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B6A" w:rsidRDefault="00DD4E9C">
      <w:pPr>
        <w:pStyle w:val="Heading1"/>
        <w:spacing w:before="63" w:line="480" w:lineRule="auto"/>
        <w:ind w:left="614" w:right="850"/>
        <w:jc w:val="center"/>
      </w:pPr>
      <w:r>
        <w:t>PENGARUH INVESTASI PENANAMAN MODAL DALAM NEGERI TERHADAP KESEMPATAN KERJA DI PROVINSI KALIMANTAN TIMUR</w:t>
      </w:r>
    </w:p>
    <w:p w:rsidR="00F54B6A" w:rsidRDefault="00F54B6A">
      <w:pPr>
        <w:pStyle w:val="BodyText"/>
        <w:rPr>
          <w:b/>
          <w:sz w:val="26"/>
        </w:rPr>
      </w:pPr>
    </w:p>
    <w:p w:rsidR="00F54B6A" w:rsidRDefault="00F54B6A">
      <w:pPr>
        <w:pStyle w:val="BodyText"/>
        <w:spacing w:before="1"/>
        <w:rPr>
          <w:b/>
          <w:sz w:val="22"/>
        </w:rPr>
      </w:pPr>
    </w:p>
    <w:p w:rsidR="00F54B6A" w:rsidRDefault="00DD4E9C">
      <w:pPr>
        <w:ind w:left="614" w:right="846"/>
        <w:jc w:val="center"/>
        <w:rPr>
          <w:b/>
          <w:sz w:val="24"/>
        </w:rPr>
      </w:pPr>
      <w:r>
        <w:rPr>
          <w:b/>
          <w:sz w:val="24"/>
        </w:rPr>
        <w:t>SKRIPSI</w:t>
      </w:r>
    </w:p>
    <w:p w:rsidR="00F54B6A" w:rsidRDefault="00F54B6A">
      <w:pPr>
        <w:pStyle w:val="BodyText"/>
        <w:rPr>
          <w:b/>
          <w:sz w:val="26"/>
        </w:rPr>
      </w:pPr>
    </w:p>
    <w:p w:rsidR="00F54B6A" w:rsidRDefault="00F54B6A">
      <w:pPr>
        <w:pStyle w:val="BodyText"/>
        <w:rPr>
          <w:b/>
          <w:sz w:val="26"/>
        </w:rPr>
      </w:pPr>
    </w:p>
    <w:p w:rsidR="00F54B6A" w:rsidRDefault="00DD4E9C">
      <w:pPr>
        <w:pStyle w:val="BodyText"/>
        <w:spacing w:before="226"/>
        <w:ind w:left="608" w:right="850"/>
        <w:jc w:val="center"/>
      </w:pPr>
      <w:r>
        <w:t>Diajukan sebagai salah satu syarat mendapatkan gelar Sarjana Ekonomi (S.E.)</w:t>
      </w: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DD4E9C">
      <w:pPr>
        <w:pStyle w:val="BodyText"/>
        <w:spacing w:before="1"/>
        <w:rPr>
          <w:sz w:val="21"/>
        </w:rPr>
      </w:pPr>
      <w:r>
        <w:rPr>
          <w:noProof/>
          <w:lang w:val="en-US" w:eastAsia="en-US"/>
        </w:rPr>
        <w:drawing>
          <wp:anchor distT="0" distB="0" distL="0" distR="0" simplePos="0" relativeHeight="251658240" behindDoc="0" locked="0" layoutInCell="1" allowOverlap="1">
            <wp:simplePos x="0" y="0"/>
            <wp:positionH relativeFrom="page">
              <wp:posOffset>2785745</wp:posOffset>
            </wp:positionH>
            <wp:positionV relativeFrom="paragraph">
              <wp:posOffset>179004</wp:posOffset>
            </wp:positionV>
            <wp:extent cx="1936241" cy="1936242"/>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936241" cy="1936242"/>
                    </a:xfrm>
                    <a:prstGeom prst="rect">
                      <a:avLst/>
                    </a:prstGeom>
                  </pic:spPr>
                </pic:pic>
              </a:graphicData>
            </a:graphic>
          </wp:anchor>
        </w:drawing>
      </w:r>
    </w:p>
    <w:p w:rsidR="00F54B6A" w:rsidRDefault="00F54B6A">
      <w:pPr>
        <w:pStyle w:val="BodyText"/>
        <w:rPr>
          <w:sz w:val="26"/>
        </w:rPr>
      </w:pPr>
    </w:p>
    <w:p w:rsidR="00F54B6A" w:rsidRDefault="00F54B6A">
      <w:pPr>
        <w:pStyle w:val="BodyText"/>
        <w:rPr>
          <w:sz w:val="26"/>
        </w:rPr>
      </w:pPr>
    </w:p>
    <w:p w:rsidR="00F54B6A" w:rsidRDefault="00F54B6A">
      <w:pPr>
        <w:pStyle w:val="BodyText"/>
        <w:rPr>
          <w:sz w:val="26"/>
        </w:rPr>
      </w:pPr>
    </w:p>
    <w:p w:rsidR="00F54B6A" w:rsidRDefault="00F54B6A">
      <w:pPr>
        <w:pStyle w:val="BodyText"/>
        <w:spacing w:before="4"/>
        <w:rPr>
          <w:sz w:val="26"/>
        </w:rPr>
      </w:pPr>
    </w:p>
    <w:p w:rsidR="00F54B6A" w:rsidRDefault="00DD4E9C">
      <w:pPr>
        <w:pStyle w:val="Heading1"/>
        <w:spacing w:before="0" w:line="480" w:lineRule="auto"/>
        <w:ind w:left="3471" w:right="3699" w:firstLine="806"/>
        <w:jc w:val="left"/>
      </w:pPr>
      <w:r>
        <w:t>Disusun oleh: AHMAD NUR ALIPULLAH</w:t>
      </w:r>
    </w:p>
    <w:p w:rsidR="00F54B6A" w:rsidRDefault="00DD4E9C">
      <w:pPr>
        <w:pStyle w:val="BodyText"/>
        <w:spacing w:line="272" w:lineRule="exact"/>
        <w:ind w:left="614" w:right="848"/>
        <w:jc w:val="center"/>
      </w:pPr>
      <w:r>
        <w:t>17111024310480</w:t>
      </w:r>
    </w:p>
    <w:p w:rsidR="00F54B6A" w:rsidRDefault="00F54B6A">
      <w:pPr>
        <w:pStyle w:val="BodyText"/>
        <w:rPr>
          <w:sz w:val="26"/>
        </w:rPr>
      </w:pPr>
    </w:p>
    <w:p w:rsidR="00F54B6A" w:rsidRDefault="00F54B6A">
      <w:pPr>
        <w:pStyle w:val="BodyText"/>
        <w:rPr>
          <w:sz w:val="26"/>
        </w:rPr>
      </w:pPr>
    </w:p>
    <w:p w:rsidR="00F54B6A" w:rsidRDefault="00F54B6A">
      <w:pPr>
        <w:pStyle w:val="BodyText"/>
        <w:rPr>
          <w:sz w:val="26"/>
        </w:rPr>
      </w:pPr>
    </w:p>
    <w:p w:rsidR="00F54B6A" w:rsidRDefault="00F54B6A">
      <w:pPr>
        <w:pStyle w:val="BodyText"/>
        <w:rPr>
          <w:sz w:val="26"/>
        </w:rPr>
      </w:pPr>
    </w:p>
    <w:p w:rsidR="00F54B6A" w:rsidRDefault="00DD4E9C">
      <w:pPr>
        <w:pStyle w:val="Heading1"/>
        <w:spacing w:before="189"/>
        <w:ind w:left="614" w:right="845"/>
        <w:jc w:val="center"/>
      </w:pPr>
      <w:r>
        <w:t>PROGRAM STUDI MANAJEMEN</w:t>
      </w:r>
    </w:p>
    <w:p w:rsidR="00F54B6A" w:rsidRDefault="00F54B6A">
      <w:pPr>
        <w:pStyle w:val="BodyText"/>
        <w:rPr>
          <w:b/>
        </w:rPr>
      </w:pPr>
    </w:p>
    <w:p w:rsidR="00F54B6A" w:rsidRDefault="00DD4E9C">
      <w:pPr>
        <w:spacing w:line="480" w:lineRule="auto"/>
        <w:ind w:left="1569" w:right="1807"/>
        <w:jc w:val="center"/>
        <w:rPr>
          <w:b/>
          <w:sz w:val="24"/>
        </w:rPr>
      </w:pPr>
      <w:r>
        <w:rPr>
          <w:b/>
          <w:sz w:val="24"/>
        </w:rPr>
        <w:t>FAKULTAS EKONOMI, HUKUM, POLITIK DAN PSIKOLOGI UNIVERSITAS MUHAMMADIYAH KALIMANTAN TIMUR SAMARINDA</w:t>
      </w:r>
    </w:p>
    <w:p w:rsidR="00F54B6A" w:rsidRDefault="00DD4E9C">
      <w:pPr>
        <w:spacing w:before="1"/>
        <w:ind w:left="614" w:right="847"/>
        <w:jc w:val="center"/>
        <w:rPr>
          <w:b/>
          <w:sz w:val="24"/>
        </w:rPr>
      </w:pPr>
      <w:r>
        <w:rPr>
          <w:b/>
          <w:sz w:val="24"/>
        </w:rPr>
        <w:t>2019</w:t>
      </w:r>
    </w:p>
    <w:p w:rsidR="00F54B6A" w:rsidRDefault="00F54B6A">
      <w:pPr>
        <w:jc w:val="center"/>
        <w:rPr>
          <w:sz w:val="24"/>
        </w:rPr>
        <w:sectPr w:rsidR="00F54B6A">
          <w:type w:val="continuous"/>
          <w:pgSz w:w="11910" w:h="16840"/>
          <w:pgMar w:top="1360" w:right="740" w:bottom="280" w:left="980" w:header="720" w:footer="720" w:gutter="0"/>
          <w:cols w:space="720"/>
        </w:sectPr>
      </w:pPr>
    </w:p>
    <w:p w:rsidR="00F54B6A" w:rsidRDefault="00F54B6A">
      <w:pPr>
        <w:pStyle w:val="BodyText"/>
        <w:rPr>
          <w:sz w:val="20"/>
        </w:rPr>
      </w:pPr>
    </w:p>
    <w:p w:rsidR="00F54B6A" w:rsidRDefault="00F54B6A">
      <w:pPr>
        <w:pStyle w:val="BodyText"/>
        <w:spacing w:before="8"/>
        <w:rPr>
          <w:sz w:val="26"/>
        </w:rPr>
      </w:pPr>
    </w:p>
    <w:p w:rsidR="00F54B6A" w:rsidRDefault="00DD4E9C">
      <w:pPr>
        <w:pStyle w:val="BodyText"/>
        <w:ind w:left="480"/>
        <w:rPr>
          <w:sz w:val="20"/>
        </w:rPr>
      </w:pPr>
      <w:r>
        <w:rPr>
          <w:noProof/>
          <w:sz w:val="20"/>
          <w:lang w:val="en-US" w:eastAsia="en-US"/>
        </w:rPr>
        <w:drawing>
          <wp:inline distT="0" distB="0" distL="0" distR="0">
            <wp:extent cx="5680670" cy="8565832"/>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5680670" cy="8565832"/>
                    </a:xfrm>
                    <a:prstGeom prst="rect">
                      <a:avLst/>
                    </a:prstGeom>
                  </pic:spPr>
                </pic:pic>
              </a:graphicData>
            </a:graphic>
          </wp:inline>
        </w:drawing>
      </w:r>
    </w:p>
    <w:p w:rsidR="00F54B6A" w:rsidRDefault="00F54B6A">
      <w:pPr>
        <w:rPr>
          <w:sz w:val="20"/>
        </w:rPr>
        <w:sectPr w:rsidR="00F54B6A">
          <w:pgSz w:w="11910" w:h="16840"/>
          <w:pgMar w:top="1580" w:right="742" w:bottom="280" w:left="980" w:header="720" w:footer="720" w:gutter="0"/>
          <w:cols w:space="720"/>
        </w:sectPr>
      </w:pPr>
    </w:p>
    <w:p w:rsidR="00F54B6A" w:rsidRDefault="00DD4E9C">
      <w:pPr>
        <w:pStyle w:val="BodyText"/>
        <w:ind w:left="468"/>
        <w:rPr>
          <w:sz w:val="20"/>
        </w:rPr>
      </w:pPr>
      <w:r>
        <w:rPr>
          <w:noProof/>
          <w:sz w:val="20"/>
          <w:lang w:val="en-US" w:eastAsia="en-US"/>
        </w:rPr>
        <w:lastRenderedPageBreak/>
        <w:drawing>
          <wp:inline distT="0" distB="0" distL="0" distR="0">
            <wp:extent cx="5568946" cy="8781288"/>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5568946" cy="8781288"/>
                    </a:xfrm>
                    <a:prstGeom prst="rect">
                      <a:avLst/>
                    </a:prstGeom>
                  </pic:spPr>
                </pic:pic>
              </a:graphicData>
            </a:graphic>
          </wp:inline>
        </w:drawing>
      </w:r>
    </w:p>
    <w:p w:rsidR="00F54B6A" w:rsidRDefault="00F54B6A">
      <w:pPr>
        <w:rPr>
          <w:sz w:val="20"/>
        </w:rPr>
        <w:sectPr w:rsidR="00F54B6A">
          <w:pgSz w:w="11910" w:h="16840"/>
          <w:pgMar w:top="1420" w:right="742" w:bottom="280" w:left="980" w:header="720" w:footer="720" w:gutter="0"/>
          <w:cols w:space="720"/>
        </w:sectPr>
      </w:pPr>
    </w:p>
    <w:p w:rsidR="00F54B6A" w:rsidRDefault="00DD4E9C">
      <w:pPr>
        <w:pStyle w:val="Heading1"/>
        <w:spacing w:before="78"/>
        <w:ind w:left="612" w:right="850"/>
        <w:jc w:val="center"/>
      </w:pPr>
      <w:bookmarkStart w:id="0" w:name="_TOC_250026"/>
      <w:bookmarkEnd w:id="0"/>
      <w:r>
        <w:lastRenderedPageBreak/>
        <w:t>KATA PENGANTAR</w:t>
      </w:r>
    </w:p>
    <w:p w:rsidR="00F54B6A" w:rsidRDefault="00F54B6A">
      <w:pPr>
        <w:pStyle w:val="BodyText"/>
        <w:rPr>
          <w:b/>
          <w:sz w:val="26"/>
        </w:rPr>
      </w:pPr>
    </w:p>
    <w:p w:rsidR="00F54B6A" w:rsidRDefault="00F54B6A">
      <w:pPr>
        <w:pStyle w:val="BodyText"/>
        <w:spacing w:before="6"/>
        <w:rPr>
          <w:b/>
          <w:sz w:val="23"/>
        </w:rPr>
      </w:pPr>
    </w:p>
    <w:p w:rsidR="00F54B6A" w:rsidRDefault="00DD4E9C">
      <w:pPr>
        <w:pStyle w:val="BodyText"/>
        <w:ind w:left="460"/>
      </w:pPr>
      <w:r>
        <w:t>Assalamualaikum Warohmatullahi Wabarakatuh.</w:t>
      </w:r>
    </w:p>
    <w:p w:rsidR="00F54B6A" w:rsidRDefault="00F54B6A">
      <w:pPr>
        <w:pStyle w:val="BodyText"/>
        <w:spacing w:before="5"/>
        <w:rPr>
          <w:sz w:val="34"/>
        </w:rPr>
      </w:pPr>
    </w:p>
    <w:p w:rsidR="00F54B6A" w:rsidRDefault="00DD4E9C">
      <w:pPr>
        <w:pStyle w:val="BodyText"/>
        <w:spacing w:line="480" w:lineRule="auto"/>
        <w:ind w:left="460" w:right="699" w:firstLine="720"/>
        <w:jc w:val="both"/>
      </w:pPr>
      <w:r>
        <w:t>Bismillahirahmaanirrahiim, puji syukur kehadiran Allah SWT karena atas berkat, rahmat, serta limpahan hidayahnya skripsi ini dapat diselesaikan.</w:t>
      </w:r>
    </w:p>
    <w:p w:rsidR="00F54B6A" w:rsidRDefault="00DD4E9C">
      <w:pPr>
        <w:pStyle w:val="BodyText"/>
        <w:spacing w:before="121" w:line="480" w:lineRule="auto"/>
        <w:ind w:left="460" w:right="695" w:firstLine="720"/>
        <w:jc w:val="both"/>
      </w:pPr>
      <w:r>
        <w:t xml:space="preserve">Penulis menyadari bahwa dalam penulisan skripsi ini telah mengupayakan semaksimal mungkin, namun sebagaimana biasanya masih banyak terdapat kekurangan, sehingga saran dan kritik sangat penulis harapkan, pada kesempatan ini penulis juga ingin mengucapkan terima kasih </w:t>
      </w:r>
      <w:r>
        <w:rPr>
          <w:spacing w:val="2"/>
        </w:rPr>
        <w:t xml:space="preserve">dan </w:t>
      </w:r>
      <w:r>
        <w:t xml:space="preserve">rasa hormat </w:t>
      </w:r>
      <w:r>
        <w:rPr>
          <w:spacing w:val="-3"/>
        </w:rPr>
        <w:t xml:space="preserve">yang </w:t>
      </w:r>
      <w:r>
        <w:t>sebesar-besarnya kepada</w:t>
      </w:r>
      <w:r>
        <w:rPr>
          <w:spacing w:val="2"/>
        </w:rPr>
        <w:t xml:space="preserve"> </w:t>
      </w:r>
      <w:r>
        <w:t>:</w:t>
      </w:r>
    </w:p>
    <w:p w:rsidR="00F54B6A" w:rsidRDefault="00DD4E9C">
      <w:pPr>
        <w:pStyle w:val="ListParagraph"/>
        <w:numPr>
          <w:ilvl w:val="0"/>
          <w:numId w:val="18"/>
        </w:numPr>
        <w:tabs>
          <w:tab w:val="left" w:pos="821"/>
        </w:tabs>
        <w:spacing w:before="121"/>
        <w:ind w:hanging="361"/>
        <w:jc w:val="both"/>
        <w:rPr>
          <w:sz w:val="24"/>
        </w:rPr>
      </w:pPr>
      <w:r>
        <w:rPr>
          <w:sz w:val="24"/>
        </w:rPr>
        <w:t>Bapak Prof. Bambang Setiaji selaku Rektor Universitas Muhamadiah Kalimantan</w:t>
      </w:r>
      <w:r>
        <w:rPr>
          <w:spacing w:val="-10"/>
          <w:sz w:val="24"/>
        </w:rPr>
        <w:t xml:space="preserve"> </w:t>
      </w:r>
      <w:r>
        <w:rPr>
          <w:sz w:val="24"/>
        </w:rPr>
        <w:t>Timur</w:t>
      </w:r>
    </w:p>
    <w:p w:rsidR="00F54B6A" w:rsidRDefault="00F54B6A">
      <w:pPr>
        <w:pStyle w:val="BodyText"/>
      </w:pPr>
    </w:p>
    <w:p w:rsidR="00F54B6A" w:rsidRDefault="00DD4E9C">
      <w:pPr>
        <w:pStyle w:val="ListParagraph"/>
        <w:numPr>
          <w:ilvl w:val="0"/>
          <w:numId w:val="18"/>
        </w:numPr>
        <w:tabs>
          <w:tab w:val="left" w:pos="821"/>
        </w:tabs>
        <w:spacing w:line="480" w:lineRule="auto"/>
        <w:ind w:right="704"/>
        <w:jc w:val="both"/>
        <w:rPr>
          <w:sz w:val="24"/>
        </w:rPr>
      </w:pPr>
      <w:r>
        <w:rPr>
          <w:sz w:val="24"/>
        </w:rPr>
        <w:t>Bapak Prof. Dr. Muhammad Wahyuddin Dekan Fakultas Ekonomi Hukum Politik Dan Psikologi Universitas Muhammadiyah Kalimantan</w:t>
      </w:r>
      <w:r>
        <w:rPr>
          <w:spacing w:val="-5"/>
          <w:sz w:val="24"/>
        </w:rPr>
        <w:t xml:space="preserve"> </w:t>
      </w:r>
      <w:r>
        <w:rPr>
          <w:sz w:val="24"/>
        </w:rPr>
        <w:t>Timur.</w:t>
      </w:r>
    </w:p>
    <w:p w:rsidR="00F54B6A" w:rsidRDefault="00DD4E9C">
      <w:pPr>
        <w:pStyle w:val="ListParagraph"/>
        <w:numPr>
          <w:ilvl w:val="0"/>
          <w:numId w:val="18"/>
        </w:numPr>
        <w:tabs>
          <w:tab w:val="left" w:pos="821"/>
        </w:tabs>
        <w:ind w:hanging="361"/>
        <w:jc w:val="both"/>
        <w:rPr>
          <w:sz w:val="24"/>
        </w:rPr>
      </w:pPr>
      <w:r>
        <w:rPr>
          <w:sz w:val="24"/>
        </w:rPr>
        <w:t>Bapak Ikhwan Susila. Ph.D selaku Ketua Program Study</w:t>
      </w:r>
      <w:r>
        <w:rPr>
          <w:spacing w:val="-9"/>
          <w:sz w:val="24"/>
        </w:rPr>
        <w:t xml:space="preserve"> </w:t>
      </w:r>
      <w:r>
        <w:rPr>
          <w:sz w:val="24"/>
        </w:rPr>
        <w:t>Manajememen.</w:t>
      </w:r>
    </w:p>
    <w:p w:rsidR="00F54B6A" w:rsidRDefault="00F54B6A">
      <w:pPr>
        <w:pStyle w:val="BodyText"/>
      </w:pPr>
    </w:p>
    <w:p w:rsidR="00F54B6A" w:rsidRDefault="00DD4E9C">
      <w:pPr>
        <w:pStyle w:val="ListParagraph"/>
        <w:numPr>
          <w:ilvl w:val="0"/>
          <w:numId w:val="18"/>
        </w:numPr>
        <w:tabs>
          <w:tab w:val="left" w:pos="821"/>
        </w:tabs>
        <w:ind w:hanging="361"/>
        <w:jc w:val="both"/>
        <w:rPr>
          <w:sz w:val="24"/>
        </w:rPr>
      </w:pPr>
      <w:r>
        <w:rPr>
          <w:sz w:val="24"/>
        </w:rPr>
        <w:t>Ibu Sofia Ulfa Eka H, S.E. M.Si selaku Dosen</w:t>
      </w:r>
      <w:r>
        <w:rPr>
          <w:spacing w:val="1"/>
          <w:sz w:val="24"/>
        </w:rPr>
        <w:t xml:space="preserve"> </w:t>
      </w:r>
      <w:r>
        <w:rPr>
          <w:sz w:val="24"/>
        </w:rPr>
        <w:t>Pembimbing</w:t>
      </w:r>
    </w:p>
    <w:p w:rsidR="00F54B6A" w:rsidRDefault="00F54B6A">
      <w:pPr>
        <w:pStyle w:val="BodyText"/>
        <w:spacing w:before="1"/>
      </w:pPr>
    </w:p>
    <w:p w:rsidR="00F54B6A" w:rsidRDefault="00DD4E9C">
      <w:pPr>
        <w:pStyle w:val="ListParagraph"/>
        <w:numPr>
          <w:ilvl w:val="0"/>
          <w:numId w:val="18"/>
        </w:numPr>
        <w:tabs>
          <w:tab w:val="left" w:pos="821"/>
        </w:tabs>
        <w:spacing w:line="480" w:lineRule="auto"/>
        <w:ind w:right="711"/>
        <w:jc w:val="both"/>
        <w:rPr>
          <w:sz w:val="24"/>
        </w:rPr>
      </w:pPr>
      <w:r>
        <w:rPr>
          <w:sz w:val="24"/>
        </w:rPr>
        <w:t>Seluruh Dosen pengajar, staff dan aktifitas akademik Fakultas Ekonomi Hukum Politik Dan Psikologi Universitas Muhammadiyah Kalimantan</w:t>
      </w:r>
      <w:r>
        <w:rPr>
          <w:spacing w:val="-12"/>
          <w:sz w:val="24"/>
        </w:rPr>
        <w:t xml:space="preserve"> </w:t>
      </w:r>
      <w:r>
        <w:rPr>
          <w:sz w:val="24"/>
        </w:rPr>
        <w:t>Timur.</w:t>
      </w:r>
    </w:p>
    <w:p w:rsidR="00F54B6A" w:rsidRDefault="00DD4E9C">
      <w:pPr>
        <w:pStyle w:val="ListParagraph"/>
        <w:numPr>
          <w:ilvl w:val="0"/>
          <w:numId w:val="18"/>
        </w:numPr>
        <w:tabs>
          <w:tab w:val="left" w:pos="821"/>
        </w:tabs>
        <w:spacing w:line="480" w:lineRule="auto"/>
        <w:ind w:right="697"/>
        <w:jc w:val="both"/>
        <w:rPr>
          <w:sz w:val="24"/>
        </w:rPr>
      </w:pPr>
      <w:r>
        <w:rPr>
          <w:sz w:val="24"/>
        </w:rPr>
        <w:t>Pimpinan Badan Pusat Statistik Provensi Kalimantan timur serta seluruh staff dan karyawan yang telah memberikan informasi untuk membantu penulisan dalam pengambilan data yang</w:t>
      </w:r>
      <w:r>
        <w:rPr>
          <w:spacing w:val="-1"/>
          <w:sz w:val="24"/>
        </w:rPr>
        <w:t xml:space="preserve"> </w:t>
      </w:r>
      <w:r>
        <w:rPr>
          <w:sz w:val="24"/>
        </w:rPr>
        <w:t>diperlukan.</w:t>
      </w:r>
    </w:p>
    <w:p w:rsidR="00F54B6A" w:rsidRDefault="00DD4E9C">
      <w:pPr>
        <w:pStyle w:val="ListParagraph"/>
        <w:numPr>
          <w:ilvl w:val="0"/>
          <w:numId w:val="18"/>
        </w:numPr>
        <w:tabs>
          <w:tab w:val="left" w:pos="821"/>
        </w:tabs>
        <w:spacing w:before="1" w:line="480" w:lineRule="auto"/>
        <w:ind w:right="699"/>
        <w:jc w:val="both"/>
        <w:rPr>
          <w:sz w:val="24"/>
        </w:rPr>
      </w:pPr>
      <w:r>
        <w:rPr>
          <w:sz w:val="24"/>
        </w:rPr>
        <w:t>Orang tua dan Wali beserta Keluarga penulis atas dukungan, doa dan cinta kalian sehingga saya dapat menyelesaikan tugas akhir</w:t>
      </w:r>
      <w:r>
        <w:rPr>
          <w:spacing w:val="11"/>
          <w:sz w:val="24"/>
        </w:rPr>
        <w:t xml:space="preserve"> </w:t>
      </w:r>
      <w:r>
        <w:rPr>
          <w:spacing w:val="-4"/>
          <w:sz w:val="24"/>
        </w:rPr>
        <w:t>ini.</w:t>
      </w:r>
    </w:p>
    <w:p w:rsidR="00F54B6A" w:rsidRDefault="00DD4E9C">
      <w:pPr>
        <w:pStyle w:val="ListParagraph"/>
        <w:numPr>
          <w:ilvl w:val="0"/>
          <w:numId w:val="18"/>
        </w:numPr>
        <w:tabs>
          <w:tab w:val="left" w:pos="821"/>
        </w:tabs>
        <w:ind w:hanging="361"/>
        <w:jc w:val="both"/>
        <w:rPr>
          <w:sz w:val="24"/>
        </w:rPr>
      </w:pPr>
      <w:r>
        <w:rPr>
          <w:sz w:val="24"/>
        </w:rPr>
        <w:t xml:space="preserve">Kepada teman-teman </w:t>
      </w:r>
      <w:r>
        <w:rPr>
          <w:spacing w:val="-3"/>
          <w:sz w:val="24"/>
        </w:rPr>
        <w:t xml:space="preserve">KDM, </w:t>
      </w:r>
      <w:r>
        <w:rPr>
          <w:sz w:val="24"/>
        </w:rPr>
        <w:t>Dimas, Heru, Zenu, Andi. atas dukungan dan kerja</w:t>
      </w:r>
      <w:r>
        <w:rPr>
          <w:spacing w:val="2"/>
          <w:sz w:val="24"/>
        </w:rPr>
        <w:t xml:space="preserve"> </w:t>
      </w:r>
      <w:r>
        <w:rPr>
          <w:sz w:val="24"/>
        </w:rPr>
        <w:t>samanya.</w:t>
      </w:r>
    </w:p>
    <w:p w:rsidR="00F54B6A" w:rsidRDefault="00F54B6A">
      <w:pPr>
        <w:pStyle w:val="BodyText"/>
      </w:pPr>
    </w:p>
    <w:p w:rsidR="00F54B6A" w:rsidRDefault="00DD4E9C">
      <w:pPr>
        <w:pStyle w:val="ListParagraph"/>
        <w:numPr>
          <w:ilvl w:val="0"/>
          <w:numId w:val="18"/>
        </w:numPr>
        <w:tabs>
          <w:tab w:val="left" w:pos="821"/>
        </w:tabs>
        <w:spacing w:line="480" w:lineRule="auto"/>
        <w:ind w:right="699"/>
        <w:jc w:val="both"/>
        <w:rPr>
          <w:sz w:val="24"/>
        </w:rPr>
      </w:pPr>
      <w:r>
        <w:rPr>
          <w:sz w:val="24"/>
        </w:rPr>
        <w:t>Kepada teman bermain saya sejak kecil Muhamad Nur Fitri dan teman-teman lainnya atas doa dan</w:t>
      </w:r>
      <w:r>
        <w:rPr>
          <w:spacing w:val="-3"/>
          <w:sz w:val="24"/>
        </w:rPr>
        <w:t xml:space="preserve"> </w:t>
      </w:r>
      <w:r>
        <w:rPr>
          <w:sz w:val="24"/>
        </w:rPr>
        <w:t>dukungannya.</w:t>
      </w:r>
    </w:p>
    <w:p w:rsidR="00F54B6A" w:rsidRDefault="00F54B6A">
      <w:pPr>
        <w:pStyle w:val="BodyText"/>
        <w:rPr>
          <w:sz w:val="20"/>
        </w:rPr>
      </w:pPr>
    </w:p>
    <w:p w:rsidR="00F54B6A" w:rsidRDefault="00F54B6A">
      <w:pPr>
        <w:pStyle w:val="BodyText"/>
        <w:rPr>
          <w:sz w:val="20"/>
        </w:rPr>
      </w:pPr>
    </w:p>
    <w:p w:rsidR="00F54B6A" w:rsidRDefault="00F54B6A">
      <w:pPr>
        <w:pStyle w:val="BodyText"/>
        <w:spacing w:before="10"/>
        <w:rPr>
          <w:sz w:val="27"/>
        </w:rPr>
      </w:pPr>
    </w:p>
    <w:p w:rsidR="00F54B6A" w:rsidRDefault="00DD4E9C">
      <w:pPr>
        <w:spacing w:before="56"/>
        <w:ind w:right="239"/>
        <w:jc w:val="center"/>
        <w:rPr>
          <w:rFonts w:ascii="Calibri"/>
        </w:rPr>
      </w:pPr>
      <w:r>
        <w:rPr>
          <w:rFonts w:ascii="Calibri"/>
        </w:rPr>
        <w:t>v</w:t>
      </w:r>
    </w:p>
    <w:p w:rsidR="00F54B6A" w:rsidRDefault="00F54B6A">
      <w:pPr>
        <w:jc w:val="center"/>
        <w:rPr>
          <w:rFonts w:ascii="Calibri"/>
        </w:rPr>
        <w:sectPr w:rsidR="00F54B6A">
          <w:pgSz w:w="11910" w:h="16840"/>
          <w:pgMar w:top="1580" w:right="740" w:bottom="280" w:left="980" w:header="720" w:footer="720" w:gutter="0"/>
          <w:cols w:space="720"/>
        </w:sectPr>
      </w:pPr>
    </w:p>
    <w:p w:rsidR="00F54B6A" w:rsidRDefault="00DD4E9C">
      <w:pPr>
        <w:pStyle w:val="ListParagraph"/>
        <w:numPr>
          <w:ilvl w:val="0"/>
          <w:numId w:val="18"/>
        </w:numPr>
        <w:tabs>
          <w:tab w:val="left" w:pos="821"/>
        </w:tabs>
        <w:spacing w:before="78" w:line="480" w:lineRule="auto"/>
        <w:ind w:right="699"/>
        <w:jc w:val="both"/>
        <w:rPr>
          <w:sz w:val="24"/>
        </w:rPr>
      </w:pPr>
      <w:r>
        <w:rPr>
          <w:sz w:val="24"/>
        </w:rPr>
        <w:lastRenderedPageBreak/>
        <w:t xml:space="preserve">Kepada teman-teman alumni SD, SMP, SMA. serta dewan guru </w:t>
      </w:r>
      <w:r>
        <w:rPr>
          <w:spacing w:val="-3"/>
          <w:sz w:val="24"/>
        </w:rPr>
        <w:t xml:space="preserve">yang </w:t>
      </w:r>
      <w:r>
        <w:rPr>
          <w:sz w:val="24"/>
        </w:rPr>
        <w:t>telah mendidik dan mengajarkan nilai-nilai yang baik kepada</w:t>
      </w:r>
      <w:r>
        <w:rPr>
          <w:spacing w:val="6"/>
          <w:sz w:val="24"/>
        </w:rPr>
        <w:t xml:space="preserve"> </w:t>
      </w:r>
      <w:r>
        <w:rPr>
          <w:sz w:val="24"/>
        </w:rPr>
        <w:t>penulis.</w:t>
      </w:r>
    </w:p>
    <w:p w:rsidR="00F54B6A" w:rsidRDefault="00DD4E9C">
      <w:pPr>
        <w:pStyle w:val="ListParagraph"/>
        <w:numPr>
          <w:ilvl w:val="0"/>
          <w:numId w:val="18"/>
        </w:numPr>
        <w:tabs>
          <w:tab w:val="left" w:pos="821"/>
        </w:tabs>
        <w:spacing w:before="1" w:line="480" w:lineRule="auto"/>
        <w:ind w:right="698"/>
        <w:jc w:val="both"/>
        <w:rPr>
          <w:sz w:val="24"/>
        </w:rPr>
      </w:pPr>
      <w:r>
        <w:rPr>
          <w:sz w:val="24"/>
        </w:rPr>
        <w:t xml:space="preserve">Kepada teman-teman Menajemen Keungan dan Manajemen Sumber Daya Manusia angkatan 2015 atas kebersamaan yang indah selama kuliah sukses buat kita semua </w:t>
      </w:r>
      <w:r>
        <w:rPr>
          <w:spacing w:val="-3"/>
          <w:sz w:val="24"/>
        </w:rPr>
        <w:t>Aamiin.</w:t>
      </w:r>
    </w:p>
    <w:p w:rsidR="00F54B6A" w:rsidRDefault="00DD4E9C">
      <w:pPr>
        <w:pStyle w:val="ListParagraph"/>
        <w:numPr>
          <w:ilvl w:val="0"/>
          <w:numId w:val="18"/>
        </w:numPr>
        <w:tabs>
          <w:tab w:val="left" w:pos="821"/>
        </w:tabs>
        <w:spacing w:before="1"/>
        <w:ind w:hanging="361"/>
        <w:jc w:val="both"/>
        <w:rPr>
          <w:sz w:val="24"/>
        </w:rPr>
      </w:pPr>
      <w:r>
        <w:rPr>
          <w:sz w:val="24"/>
        </w:rPr>
        <w:t xml:space="preserve">Kepada Bpak Jamil hakim M.pd </w:t>
      </w:r>
      <w:r>
        <w:rPr>
          <w:spacing w:val="-3"/>
          <w:sz w:val="24"/>
        </w:rPr>
        <w:t xml:space="preserve">yang </w:t>
      </w:r>
      <w:r>
        <w:rPr>
          <w:sz w:val="24"/>
        </w:rPr>
        <w:t>telah memberi semangat dan doa</w:t>
      </w:r>
      <w:r>
        <w:rPr>
          <w:spacing w:val="9"/>
          <w:sz w:val="24"/>
        </w:rPr>
        <w:t xml:space="preserve"> </w:t>
      </w:r>
      <w:r>
        <w:rPr>
          <w:spacing w:val="-4"/>
          <w:sz w:val="24"/>
        </w:rPr>
        <w:t>nya</w:t>
      </w:r>
    </w:p>
    <w:p w:rsidR="00F54B6A" w:rsidRDefault="00F54B6A">
      <w:pPr>
        <w:pStyle w:val="BodyText"/>
      </w:pPr>
    </w:p>
    <w:p w:rsidR="00F54B6A" w:rsidRDefault="00DD4E9C">
      <w:pPr>
        <w:pStyle w:val="ListParagraph"/>
        <w:numPr>
          <w:ilvl w:val="0"/>
          <w:numId w:val="18"/>
        </w:numPr>
        <w:tabs>
          <w:tab w:val="left" w:pos="821"/>
        </w:tabs>
        <w:spacing w:line="480" w:lineRule="auto"/>
        <w:ind w:right="696"/>
        <w:jc w:val="both"/>
        <w:rPr>
          <w:sz w:val="24"/>
        </w:rPr>
      </w:pPr>
      <w:r>
        <w:rPr>
          <w:sz w:val="24"/>
        </w:rPr>
        <w:t>Kepada para pembina pramuka Mi Darulfatah, Sekolah dasar yayasan melati, Sekolah menegah atas yayasan melati, Sekolah menengah atas 6 Samarinda, Sekolah menengah kejuruan muhamadiah sanga sanga. telah mendukung, memberi semangat dan</w:t>
      </w:r>
      <w:r>
        <w:rPr>
          <w:spacing w:val="-9"/>
          <w:sz w:val="24"/>
        </w:rPr>
        <w:t xml:space="preserve"> </w:t>
      </w:r>
      <w:r>
        <w:rPr>
          <w:sz w:val="24"/>
        </w:rPr>
        <w:t>doanya.</w:t>
      </w:r>
    </w:p>
    <w:p w:rsidR="00F54B6A" w:rsidRDefault="00DD4E9C">
      <w:pPr>
        <w:pStyle w:val="ListParagraph"/>
        <w:numPr>
          <w:ilvl w:val="0"/>
          <w:numId w:val="18"/>
        </w:numPr>
        <w:tabs>
          <w:tab w:val="left" w:pos="821"/>
        </w:tabs>
        <w:spacing w:line="480" w:lineRule="auto"/>
        <w:ind w:right="694"/>
        <w:jc w:val="both"/>
        <w:rPr>
          <w:sz w:val="24"/>
        </w:rPr>
      </w:pPr>
      <w:r>
        <w:rPr>
          <w:sz w:val="24"/>
        </w:rPr>
        <w:t xml:space="preserve">Kepada adik didik Pramuka Aisah, Muna, Rani, Vena, Yunita, Dea, Eka, Dela, Elisa, Marwah, </w:t>
      </w:r>
      <w:r>
        <w:rPr>
          <w:spacing w:val="-2"/>
          <w:sz w:val="24"/>
        </w:rPr>
        <w:t xml:space="preserve">Liana, </w:t>
      </w:r>
      <w:r>
        <w:rPr>
          <w:sz w:val="24"/>
        </w:rPr>
        <w:t xml:space="preserve">Nadiah, Fathia, Putri, Badrina, Arin, Bila, Mahendra, Agus, Nopi, Madan, </w:t>
      </w:r>
      <w:r>
        <w:rPr>
          <w:spacing w:val="-3"/>
          <w:sz w:val="24"/>
        </w:rPr>
        <w:t xml:space="preserve">Adi, </w:t>
      </w:r>
      <w:r>
        <w:rPr>
          <w:sz w:val="24"/>
        </w:rPr>
        <w:t xml:space="preserve">Akbar, </w:t>
      </w:r>
      <w:r>
        <w:rPr>
          <w:spacing w:val="-3"/>
          <w:sz w:val="24"/>
        </w:rPr>
        <w:t xml:space="preserve">Aqil, </w:t>
      </w:r>
      <w:r>
        <w:rPr>
          <w:sz w:val="24"/>
        </w:rPr>
        <w:t xml:space="preserve">Erick, Rifaldi, Amelia, Novi, </w:t>
      </w:r>
      <w:r>
        <w:rPr>
          <w:spacing w:val="-3"/>
          <w:sz w:val="24"/>
        </w:rPr>
        <w:t xml:space="preserve">Elvi, </w:t>
      </w:r>
      <w:r>
        <w:rPr>
          <w:sz w:val="24"/>
        </w:rPr>
        <w:t xml:space="preserve">Ita, </w:t>
      </w:r>
      <w:r>
        <w:rPr>
          <w:spacing w:val="-3"/>
          <w:sz w:val="24"/>
        </w:rPr>
        <w:t xml:space="preserve">Diah, </w:t>
      </w:r>
      <w:r>
        <w:rPr>
          <w:sz w:val="24"/>
        </w:rPr>
        <w:t>Janah, Yudi, Munir, Rama, Arif, Majid, Iput, Herlina, Yanti, Tegar, Anggun, Syadan, Diah, Devi. telah mendukung, memberi semangat dan</w:t>
      </w:r>
      <w:r>
        <w:rPr>
          <w:spacing w:val="12"/>
          <w:sz w:val="24"/>
        </w:rPr>
        <w:t xml:space="preserve"> </w:t>
      </w:r>
      <w:r>
        <w:rPr>
          <w:sz w:val="24"/>
        </w:rPr>
        <w:t>doanya.</w:t>
      </w:r>
    </w:p>
    <w:p w:rsidR="00F54B6A" w:rsidRDefault="00DD4E9C">
      <w:pPr>
        <w:pStyle w:val="ListParagraph"/>
        <w:numPr>
          <w:ilvl w:val="0"/>
          <w:numId w:val="18"/>
        </w:numPr>
        <w:tabs>
          <w:tab w:val="left" w:pos="821"/>
        </w:tabs>
        <w:spacing w:before="1" w:line="480" w:lineRule="auto"/>
        <w:ind w:right="693"/>
        <w:jc w:val="both"/>
        <w:rPr>
          <w:sz w:val="24"/>
        </w:rPr>
      </w:pPr>
      <w:r>
        <w:rPr>
          <w:sz w:val="24"/>
        </w:rPr>
        <w:t>Kepada teman-teman kerja penulis yang pernah bekerja sama telah mendukung, memberi semangat dan</w:t>
      </w:r>
      <w:r>
        <w:rPr>
          <w:spacing w:val="4"/>
          <w:sz w:val="24"/>
        </w:rPr>
        <w:t xml:space="preserve"> </w:t>
      </w:r>
      <w:r>
        <w:rPr>
          <w:sz w:val="24"/>
        </w:rPr>
        <w:t>doanya.</w:t>
      </w:r>
    </w:p>
    <w:p w:rsidR="00F54B6A" w:rsidRDefault="00DD4E9C">
      <w:pPr>
        <w:pStyle w:val="BodyText"/>
        <w:spacing w:before="121" w:line="480" w:lineRule="auto"/>
        <w:ind w:left="460" w:right="692" w:firstLine="720"/>
        <w:jc w:val="both"/>
      </w:pPr>
      <w:r>
        <w:t>Semoga bantuan dari Bapak-bapak, Ibu dan teman-teman sekalian mendapat balasan yang melimpah dari Tuhan Yang Maha Esa. Akhir Kata penulis mengucapkan banyak terima kasih.</w:t>
      </w:r>
    </w:p>
    <w:p w:rsidR="00F54B6A" w:rsidRDefault="00F54B6A">
      <w:pPr>
        <w:pStyle w:val="BodyText"/>
        <w:rPr>
          <w:sz w:val="26"/>
        </w:rPr>
      </w:pPr>
    </w:p>
    <w:p w:rsidR="00F54B6A" w:rsidRDefault="00F54B6A">
      <w:pPr>
        <w:pStyle w:val="BodyText"/>
        <w:spacing w:before="9"/>
        <w:rPr>
          <w:sz w:val="37"/>
        </w:rPr>
      </w:pPr>
    </w:p>
    <w:p w:rsidR="00F54B6A" w:rsidRDefault="00DD4E9C">
      <w:pPr>
        <w:pStyle w:val="BodyText"/>
        <w:spacing w:before="1"/>
        <w:ind w:left="5231" w:right="850"/>
        <w:jc w:val="center"/>
        <w:rPr>
          <w:rFonts w:ascii="Arial"/>
        </w:rPr>
      </w:pPr>
      <w:r>
        <w:rPr>
          <w:rFonts w:ascii="Arial"/>
        </w:rPr>
        <w:t>Samarinda, 10 Mei 2019</w:t>
      </w:r>
    </w:p>
    <w:p w:rsidR="00F54B6A" w:rsidRDefault="00F54B6A">
      <w:pPr>
        <w:pStyle w:val="BodyText"/>
        <w:rPr>
          <w:rFonts w:ascii="Arial"/>
          <w:sz w:val="26"/>
        </w:rPr>
      </w:pPr>
    </w:p>
    <w:p w:rsidR="00F54B6A" w:rsidRDefault="00F54B6A">
      <w:pPr>
        <w:pStyle w:val="BodyText"/>
        <w:rPr>
          <w:rFonts w:ascii="Arial"/>
          <w:sz w:val="26"/>
        </w:rPr>
      </w:pPr>
    </w:p>
    <w:p w:rsidR="00F54B6A" w:rsidRDefault="00F54B6A">
      <w:pPr>
        <w:pStyle w:val="BodyText"/>
        <w:rPr>
          <w:rFonts w:ascii="Arial"/>
          <w:sz w:val="26"/>
        </w:rPr>
      </w:pPr>
    </w:p>
    <w:p w:rsidR="00F54B6A" w:rsidRDefault="00F54B6A">
      <w:pPr>
        <w:pStyle w:val="BodyText"/>
        <w:spacing w:before="10"/>
        <w:rPr>
          <w:rFonts w:ascii="Arial"/>
          <w:sz w:val="32"/>
        </w:rPr>
      </w:pPr>
    </w:p>
    <w:p w:rsidR="00F54B6A" w:rsidRDefault="00DD4E9C">
      <w:pPr>
        <w:pStyle w:val="BodyText"/>
        <w:ind w:left="5237" w:right="850"/>
        <w:jc w:val="center"/>
        <w:rPr>
          <w:rFonts w:ascii="Arial"/>
        </w:rPr>
      </w:pPr>
      <w:r>
        <w:rPr>
          <w:rFonts w:ascii="Arial"/>
        </w:rPr>
        <w:t>Penulis</w:t>
      </w:r>
    </w:p>
    <w:p w:rsidR="00F54B6A" w:rsidRDefault="00F54B6A">
      <w:pPr>
        <w:pStyle w:val="BodyText"/>
        <w:rPr>
          <w:rFonts w:ascii="Arial"/>
          <w:sz w:val="20"/>
        </w:rPr>
      </w:pPr>
    </w:p>
    <w:p w:rsidR="00F54B6A" w:rsidRDefault="00F54B6A">
      <w:pPr>
        <w:pStyle w:val="BodyText"/>
        <w:rPr>
          <w:rFonts w:ascii="Arial"/>
          <w:sz w:val="20"/>
        </w:rPr>
      </w:pPr>
    </w:p>
    <w:p w:rsidR="00F54B6A" w:rsidRDefault="00F54B6A">
      <w:pPr>
        <w:pStyle w:val="BodyText"/>
        <w:rPr>
          <w:rFonts w:ascii="Arial"/>
          <w:sz w:val="20"/>
        </w:rPr>
      </w:pPr>
    </w:p>
    <w:p w:rsidR="00F54B6A" w:rsidRDefault="00F54B6A">
      <w:pPr>
        <w:pStyle w:val="BodyText"/>
        <w:rPr>
          <w:rFonts w:ascii="Arial"/>
          <w:sz w:val="20"/>
        </w:rPr>
      </w:pPr>
    </w:p>
    <w:p w:rsidR="00F54B6A" w:rsidRDefault="00F54B6A">
      <w:pPr>
        <w:pStyle w:val="BodyText"/>
        <w:spacing w:before="4"/>
        <w:rPr>
          <w:rFonts w:ascii="Arial"/>
        </w:rPr>
      </w:pPr>
    </w:p>
    <w:p w:rsidR="00F54B6A" w:rsidRDefault="00DD4E9C">
      <w:pPr>
        <w:spacing w:before="57"/>
        <w:ind w:right="239"/>
        <w:jc w:val="center"/>
        <w:rPr>
          <w:rFonts w:ascii="Calibri"/>
        </w:rPr>
      </w:pPr>
      <w:r>
        <w:rPr>
          <w:rFonts w:ascii="Calibri"/>
        </w:rPr>
        <w:t>v</w:t>
      </w:r>
    </w:p>
    <w:p w:rsidR="00F54B6A" w:rsidRDefault="00F54B6A" w:rsidP="00DD4E9C">
      <w:pPr>
        <w:rPr>
          <w:rFonts w:ascii="Calibri"/>
        </w:rPr>
        <w:sectPr w:rsidR="00F54B6A">
          <w:pgSz w:w="11910" w:h="16840"/>
          <w:pgMar w:top="1340" w:right="740" w:bottom="280" w:left="980" w:header="720" w:footer="720" w:gutter="0"/>
          <w:cols w:space="720"/>
        </w:sectPr>
      </w:pPr>
    </w:p>
    <w:p w:rsidR="00DD4E9C" w:rsidRDefault="00DD4E9C" w:rsidP="00DD4E9C">
      <w:pPr>
        <w:jc w:val="center"/>
        <w:rPr>
          <w:b/>
          <w:sz w:val="24"/>
          <w:szCs w:val="24"/>
          <w:lang w:val="id-ID" w:eastAsia="en-US"/>
        </w:rPr>
      </w:pPr>
      <w:r>
        <w:rPr>
          <w:b/>
          <w:sz w:val="24"/>
          <w:szCs w:val="24"/>
        </w:rPr>
        <w:lastRenderedPageBreak/>
        <w:t>Pengaruh Investasi Penanaman Modal dalam Negeri terhadap Kesempatan Kerja di Provensi Kalimantan Timur</w:t>
      </w:r>
    </w:p>
    <w:p w:rsidR="00DD4E9C" w:rsidRDefault="00DD4E9C" w:rsidP="00DD4E9C">
      <w:pPr>
        <w:spacing w:line="360" w:lineRule="auto"/>
        <w:jc w:val="center"/>
        <w:rPr>
          <w:b/>
          <w:sz w:val="24"/>
          <w:szCs w:val="24"/>
          <w:u w:val="single"/>
          <w:lang w:val="id-ID" w:eastAsia="en-US"/>
        </w:rPr>
      </w:pPr>
      <w:r>
        <w:rPr>
          <w:b/>
          <w:sz w:val="24"/>
          <w:szCs w:val="24"/>
        </w:rPr>
        <w:br/>
        <w:t xml:space="preserve">Ahmad Nur Alipullah </w:t>
      </w:r>
      <w:r>
        <w:rPr>
          <w:b/>
          <w:sz w:val="24"/>
          <w:szCs w:val="24"/>
          <w:vertAlign w:val="superscript"/>
        </w:rPr>
        <w:t xml:space="preserve">1 </w:t>
      </w:r>
      <w:r>
        <w:rPr>
          <w:b/>
          <w:sz w:val="24"/>
          <w:szCs w:val="24"/>
        </w:rPr>
        <w:t xml:space="preserve">  </w:t>
      </w:r>
      <w:r>
        <w:rPr>
          <w:b/>
          <w:bCs/>
          <w:sz w:val="24"/>
          <w:szCs w:val="24"/>
        </w:rPr>
        <w:t>Sofia Ulfa Eka Hadiyanti</w:t>
      </w:r>
      <w:r>
        <w:rPr>
          <w:b/>
          <w:bCs/>
          <w:sz w:val="24"/>
          <w:szCs w:val="24"/>
          <w:vertAlign w:val="superscript"/>
        </w:rPr>
        <w:t xml:space="preserve">  </w:t>
      </w:r>
      <w:r>
        <w:rPr>
          <w:b/>
          <w:sz w:val="24"/>
          <w:szCs w:val="24"/>
          <w:u w:val="single"/>
          <w:vertAlign w:val="superscript"/>
        </w:rPr>
        <w:t>2</w:t>
      </w:r>
    </w:p>
    <w:p w:rsidR="00F54B6A" w:rsidRDefault="00F54B6A" w:rsidP="00DD4E9C">
      <w:pPr>
        <w:jc w:val="center"/>
        <w:rPr>
          <w:rFonts w:ascii="Calibri"/>
          <w:sz w:val="20"/>
        </w:rPr>
      </w:pPr>
    </w:p>
    <w:p w:rsidR="00F54B6A" w:rsidRDefault="00F54B6A">
      <w:pPr>
        <w:pStyle w:val="BodyText"/>
        <w:spacing w:before="5"/>
        <w:rPr>
          <w:rFonts w:ascii="Calibri"/>
          <w:sz w:val="27"/>
        </w:rPr>
      </w:pPr>
    </w:p>
    <w:p w:rsidR="00F54B6A" w:rsidRDefault="00DD4E9C">
      <w:pPr>
        <w:pStyle w:val="Heading1"/>
        <w:ind w:left="327"/>
        <w:jc w:val="center"/>
      </w:pPr>
      <w:bookmarkStart w:id="1" w:name="_TOC_250025"/>
      <w:bookmarkEnd w:id="1"/>
      <w:r>
        <w:t>Abstrak</w:t>
      </w:r>
    </w:p>
    <w:p w:rsidR="00F54B6A" w:rsidRDefault="00F54B6A">
      <w:pPr>
        <w:pStyle w:val="BodyText"/>
        <w:spacing w:before="7"/>
        <w:rPr>
          <w:b/>
          <w:sz w:val="23"/>
        </w:rPr>
      </w:pPr>
    </w:p>
    <w:p w:rsidR="00F54B6A" w:rsidRDefault="00DD4E9C">
      <w:pPr>
        <w:pStyle w:val="BodyText"/>
        <w:ind w:left="1288" w:right="954"/>
        <w:jc w:val="both"/>
      </w:pPr>
      <w:r>
        <w:t>Tujuan dari penelitian ini adalah: Untuk mengetahui dan menganalisis pengaruh investasi penanaman modal dalam negeri (PMDN) secara langsung terhadap kesempatan kerja. Untuk mengetahui dan menganalisis pengaruh investasi penanaman modal dalam negeri secara langsung terhadap kesempatan kerja . Untuk mengetahui dan menganalisis pengaruh investasi pemerintah secara tidak langsung terhadap kesempatan kerja.kesempatan kerja di Kalimantan Timur. Dalam rangka menguji analisis hipotesis Dalam penelitian ini data yang digunakan adalah data sekunder, dengan menggunakan jenis time series. Variabel independen Penanaman Modal Dalam Negeri (PMDN). Sedangkan variabel yakni Kesempatan Kerja. Untuk mengemukakan hipotesis yang telah dikemukakan maka dalam menganalisa data digunakan alat analisa dengan program Statistical package For Sosial Science (SPSS) v.16.0. Data yang digunakan dalam penelitian ini adalah investasi pemerintah, kesempatan kerja pada tahun 2007sampai dengan 2016. Hasil analisis menunjukkan apabila terjadi peningkatan nilai PMDN pada sektor-sektor ekonomi yang ada maka ada pengaruh PMDN terhadap kesempatan kerja namaun sangat kecil pengaruh nya dikarenakan perekonomian kalimantan timur sedang mengalami gejolak, dikarenakan sektor unggulan perekonomian harga batu bara mengalami penurunan. Kondisi ini tidak baik karena  mendominasi struktur ekonomi Bumi Etam, sehingga banyak terjadi nya pengurangan kariyawan atau minim nya kesempatan kerja di kalimantan</w:t>
      </w:r>
      <w:r>
        <w:rPr>
          <w:spacing w:val="-7"/>
        </w:rPr>
        <w:t xml:space="preserve"> </w:t>
      </w:r>
      <w:r>
        <w:t>timur</w:t>
      </w:r>
    </w:p>
    <w:p w:rsidR="00F54B6A" w:rsidRDefault="00F54B6A">
      <w:pPr>
        <w:pStyle w:val="BodyText"/>
        <w:spacing w:before="6"/>
      </w:pPr>
    </w:p>
    <w:p w:rsidR="00F54B6A" w:rsidRDefault="00DD4E9C">
      <w:pPr>
        <w:pStyle w:val="Heading1"/>
        <w:spacing w:before="0"/>
        <w:ind w:left="1288"/>
      </w:pPr>
      <w:r>
        <w:t>Kata kunci: investasi penanaman modal dalam negeri, Kesempatan</w:t>
      </w:r>
      <w:r>
        <w:rPr>
          <w:spacing w:val="-15"/>
        </w:rPr>
        <w:t xml:space="preserve"> </w:t>
      </w:r>
      <w:r>
        <w:t>kerja</w:t>
      </w: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F54B6A" w:rsidRDefault="00F54B6A">
      <w:pPr>
        <w:pStyle w:val="BodyText"/>
        <w:rPr>
          <w:b/>
          <w:sz w:val="20"/>
        </w:rPr>
      </w:pPr>
    </w:p>
    <w:p w:rsidR="00DD4E9C" w:rsidRDefault="00DD4E9C" w:rsidP="00DD4E9C">
      <w:pPr>
        <w:jc w:val="center"/>
        <w:rPr>
          <w:b/>
          <w:color w:val="222222"/>
          <w:sz w:val="24"/>
          <w:szCs w:val="24"/>
          <w:shd w:val="clear" w:color="auto" w:fill="F8F9FA"/>
        </w:rPr>
      </w:pPr>
      <w:r>
        <w:rPr>
          <w:b/>
          <w:color w:val="222222"/>
          <w:sz w:val="24"/>
          <w:szCs w:val="24"/>
          <w:shd w:val="clear" w:color="auto" w:fill="F8F9FA"/>
        </w:rPr>
        <w:t>Effect of Domestic Investment Investment on Job Opportunities in East Kalimantan Provention</w:t>
      </w:r>
    </w:p>
    <w:p w:rsidR="00DD4E9C" w:rsidRDefault="00DD4E9C" w:rsidP="00DD4E9C">
      <w:pPr>
        <w:pStyle w:val="BodyText"/>
        <w:rPr>
          <w:rFonts w:ascii="Calibri"/>
          <w:sz w:val="20"/>
        </w:rPr>
      </w:pPr>
    </w:p>
    <w:p w:rsidR="00F54B6A" w:rsidRDefault="00F54B6A">
      <w:pPr>
        <w:pStyle w:val="BodyText"/>
        <w:rPr>
          <w:sz w:val="20"/>
        </w:rPr>
      </w:pPr>
    </w:p>
    <w:p w:rsidR="00DD4E9C" w:rsidRDefault="00DD4E9C" w:rsidP="00DD4E9C">
      <w:pPr>
        <w:spacing w:line="360" w:lineRule="auto"/>
        <w:jc w:val="center"/>
        <w:rPr>
          <w:b/>
          <w:sz w:val="24"/>
          <w:szCs w:val="24"/>
          <w:u w:val="single"/>
          <w:lang w:val="id-ID" w:eastAsia="en-US"/>
        </w:rPr>
      </w:pPr>
      <w:r>
        <w:rPr>
          <w:b/>
          <w:sz w:val="24"/>
          <w:szCs w:val="24"/>
        </w:rPr>
        <w:t xml:space="preserve">Ahmad Nur Alipullah </w:t>
      </w:r>
      <w:r>
        <w:rPr>
          <w:b/>
          <w:sz w:val="24"/>
          <w:szCs w:val="24"/>
          <w:vertAlign w:val="superscript"/>
        </w:rPr>
        <w:t xml:space="preserve">1 </w:t>
      </w:r>
      <w:r>
        <w:rPr>
          <w:b/>
          <w:sz w:val="24"/>
          <w:szCs w:val="24"/>
        </w:rPr>
        <w:t xml:space="preserve">  </w:t>
      </w:r>
      <w:r>
        <w:rPr>
          <w:b/>
          <w:bCs/>
          <w:sz w:val="24"/>
          <w:szCs w:val="24"/>
        </w:rPr>
        <w:t>Sofia Ulfa Eka Hadiyanti</w:t>
      </w:r>
      <w:r>
        <w:rPr>
          <w:b/>
          <w:bCs/>
          <w:sz w:val="24"/>
          <w:szCs w:val="24"/>
          <w:vertAlign w:val="superscript"/>
        </w:rPr>
        <w:t xml:space="preserve">  </w:t>
      </w:r>
      <w:r>
        <w:rPr>
          <w:b/>
          <w:sz w:val="24"/>
          <w:szCs w:val="24"/>
          <w:u w:val="single"/>
          <w:vertAlign w:val="superscript"/>
        </w:rPr>
        <w:t>2</w:t>
      </w:r>
    </w:p>
    <w:p w:rsidR="00F54B6A" w:rsidRDefault="00F54B6A">
      <w:pPr>
        <w:pStyle w:val="BodyText"/>
        <w:rPr>
          <w:sz w:val="20"/>
        </w:rPr>
      </w:pPr>
    </w:p>
    <w:p w:rsidR="00F54B6A" w:rsidRDefault="00DD4E9C">
      <w:pPr>
        <w:pStyle w:val="Heading2"/>
        <w:spacing w:before="209"/>
      </w:pPr>
      <w:r>
        <w:t>Abstrack</w:t>
      </w:r>
    </w:p>
    <w:p w:rsidR="00F54B6A" w:rsidRDefault="00F54B6A">
      <w:pPr>
        <w:pStyle w:val="BodyText"/>
        <w:spacing w:before="6"/>
        <w:rPr>
          <w:b/>
          <w:i/>
          <w:sz w:val="23"/>
        </w:rPr>
      </w:pPr>
    </w:p>
    <w:p w:rsidR="00F54B6A" w:rsidRDefault="00DD4E9C">
      <w:pPr>
        <w:spacing w:before="1"/>
        <w:ind w:left="1288" w:right="954"/>
        <w:jc w:val="both"/>
        <w:rPr>
          <w:i/>
          <w:sz w:val="24"/>
        </w:rPr>
      </w:pPr>
      <w:r>
        <w:rPr>
          <w:i/>
          <w:sz w:val="24"/>
        </w:rPr>
        <w:t>The purpose of this study is: To find out and analyze the effect of domestic investment investments (PMDN) directly on employment opportunities. To find out and analyze the influence of domestic investment investments directly on employment opportunities. To find out and analyze the effect of indirect government investment on employment opportunities. Employment opportunities in East Kalimantan. In order to test the analysis of hypotheses In this study the data used is secondary data, using time series types. Independent variable of Domestic Investment (PMDN). While the variable is Job Opportunity. To put forward the hypothesis that has been stated, in analyzing the data used an analytical tool with the Statistical package For Social Science (SPSS) v.16.0. The data used in this study are government investment, employment opportunities in 2007 up to 2016. The results of the analysis show that if there is an increase in the value of domestic investment in the existing economic sectors there is a very small influence on domestic employment opportunities because the economy of East Kalimantan is currently experiencing turmoil, because the leading sector of the economy is the price of coal has decreased. This condition is not good because still dominates the economic structure of Bumi Etam, so there is a lot of reduction in kariyawan or minimal employment opportunities in East</w:t>
      </w:r>
      <w:r>
        <w:rPr>
          <w:i/>
          <w:spacing w:val="-2"/>
          <w:sz w:val="24"/>
        </w:rPr>
        <w:t xml:space="preserve"> </w:t>
      </w:r>
      <w:r>
        <w:rPr>
          <w:i/>
          <w:sz w:val="24"/>
        </w:rPr>
        <w:t>Kalimantan</w:t>
      </w:r>
    </w:p>
    <w:p w:rsidR="00F54B6A" w:rsidRDefault="00F54B6A">
      <w:pPr>
        <w:pStyle w:val="BodyText"/>
        <w:spacing w:before="5"/>
        <w:rPr>
          <w:i/>
        </w:rPr>
      </w:pPr>
    </w:p>
    <w:p w:rsidR="00F54B6A" w:rsidRDefault="00DD4E9C">
      <w:pPr>
        <w:pStyle w:val="Heading2"/>
        <w:ind w:left="1288"/>
        <w:jc w:val="both"/>
      </w:pPr>
      <w:r>
        <w:rPr>
          <w:sz w:val="22"/>
        </w:rPr>
        <w:t xml:space="preserve">Keywords: </w:t>
      </w:r>
      <w:r>
        <w:t>Domestic investment, Employment opportunities</w:t>
      </w: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b/>
          <w:i/>
          <w:sz w:val="20"/>
        </w:rPr>
      </w:pPr>
    </w:p>
    <w:p w:rsidR="00F54B6A" w:rsidRDefault="00F54B6A">
      <w:pPr>
        <w:pStyle w:val="BodyText"/>
        <w:rPr>
          <w:sz w:val="20"/>
        </w:rPr>
      </w:pPr>
    </w:p>
    <w:p w:rsidR="00F54B6A" w:rsidRDefault="00F54B6A">
      <w:pPr>
        <w:pStyle w:val="BodyText"/>
        <w:spacing w:before="2"/>
        <w:rPr>
          <w:sz w:val="16"/>
        </w:rPr>
      </w:pPr>
    </w:p>
    <w:p w:rsidR="00F54B6A" w:rsidRDefault="00DD4E9C">
      <w:pPr>
        <w:pStyle w:val="Heading1"/>
        <w:ind w:left="329"/>
        <w:jc w:val="center"/>
      </w:pPr>
      <w:bookmarkStart w:id="2" w:name="_TOC_250024"/>
      <w:bookmarkEnd w:id="2"/>
      <w:r>
        <w:lastRenderedPageBreak/>
        <w:t>DAFTAR ISI</w:t>
      </w:r>
    </w:p>
    <w:p w:rsidR="00F54B6A" w:rsidRDefault="00F54B6A">
      <w:pPr>
        <w:jc w:val="center"/>
        <w:sectPr w:rsidR="00F54B6A">
          <w:pgSz w:w="11910" w:h="16840"/>
          <w:pgMar w:top="1580" w:right="742" w:bottom="955" w:left="980" w:header="720" w:footer="720" w:gutter="0"/>
          <w:cols w:space="720"/>
        </w:sectPr>
      </w:pPr>
    </w:p>
    <w:sdt>
      <w:sdtPr>
        <w:rPr>
          <w:b w:val="0"/>
          <w:bCs w:val="0"/>
          <w:sz w:val="22"/>
          <w:szCs w:val="22"/>
        </w:rPr>
        <w:id w:val="856540182"/>
        <w:docPartObj>
          <w:docPartGallery w:val="Table of Contents"/>
          <w:docPartUnique/>
        </w:docPartObj>
      </w:sdtPr>
      <w:sdtEndPr/>
      <w:sdtContent>
        <w:p w:rsidR="00F54B6A" w:rsidRDefault="00DD4E9C">
          <w:pPr>
            <w:pStyle w:val="TOC5"/>
            <w:tabs>
              <w:tab w:val="right" w:leader="dot" w:pos="9226"/>
            </w:tabs>
            <w:spacing w:before="271"/>
            <w:rPr>
              <w:b w:val="0"/>
            </w:rPr>
          </w:pPr>
          <w:r>
            <w:t>LEMBAR</w:t>
          </w:r>
          <w:r>
            <w:rPr>
              <w:spacing w:val="-2"/>
            </w:rPr>
            <w:t xml:space="preserve"> </w:t>
          </w:r>
          <w:r>
            <w:t>JUDUL</w:t>
          </w:r>
          <w:r>
            <w:tab/>
          </w:r>
          <w:r>
            <w:rPr>
              <w:b w:val="0"/>
            </w:rPr>
            <w:t>i</w:t>
          </w:r>
        </w:p>
        <w:p w:rsidR="00F54B6A" w:rsidRDefault="00DD4E9C">
          <w:pPr>
            <w:pStyle w:val="TOC5"/>
            <w:tabs>
              <w:tab w:val="right" w:leader="dot" w:pos="9226"/>
            </w:tabs>
            <w:rPr>
              <w:b w:val="0"/>
            </w:rPr>
          </w:pPr>
          <w:r>
            <w:t>LEMBAR</w:t>
          </w:r>
          <w:r>
            <w:rPr>
              <w:spacing w:val="-2"/>
            </w:rPr>
            <w:t xml:space="preserve"> </w:t>
          </w:r>
          <w:r>
            <w:t>PENGESAHAN</w:t>
          </w:r>
          <w:r>
            <w:tab/>
          </w:r>
          <w:r>
            <w:rPr>
              <w:b w:val="0"/>
            </w:rPr>
            <w:t>ii</w:t>
          </w:r>
        </w:p>
        <w:p w:rsidR="00F54B6A" w:rsidRDefault="00DD4E9C">
          <w:pPr>
            <w:pStyle w:val="TOC3"/>
            <w:tabs>
              <w:tab w:val="right" w:leader="dot" w:pos="8274"/>
            </w:tabs>
            <w:rPr>
              <w:b w:val="0"/>
            </w:rPr>
          </w:pPr>
          <w:r>
            <w:t xml:space="preserve">LEMBAR </w:t>
          </w:r>
          <w:r>
            <w:rPr>
              <w:spacing w:val="-7"/>
            </w:rPr>
            <w:t>PERNYATAAN</w:t>
          </w:r>
          <w:r>
            <w:rPr>
              <w:spacing w:val="-8"/>
            </w:rPr>
            <w:t xml:space="preserve"> </w:t>
          </w:r>
          <w:r>
            <w:t xml:space="preserve">TIDAK </w:t>
          </w:r>
          <w:r>
            <w:rPr>
              <w:spacing w:val="2"/>
            </w:rPr>
            <w:t xml:space="preserve"> </w:t>
          </w:r>
          <w:r>
            <w:t>PLAGIASI</w:t>
          </w:r>
          <w:r>
            <w:tab/>
          </w:r>
          <w:r>
            <w:rPr>
              <w:b w:val="0"/>
            </w:rPr>
            <w:t>iii</w:t>
          </w:r>
        </w:p>
        <w:p w:rsidR="00F54B6A" w:rsidRDefault="009A6FE4">
          <w:pPr>
            <w:pStyle w:val="TOC5"/>
            <w:tabs>
              <w:tab w:val="right" w:leader="dot" w:pos="9226"/>
            </w:tabs>
            <w:rPr>
              <w:b w:val="0"/>
            </w:rPr>
          </w:pPr>
          <w:hyperlink w:anchor="_TOC_250026" w:history="1">
            <w:r w:rsidR="00DD4E9C">
              <w:rPr>
                <w:spacing w:val="-10"/>
              </w:rPr>
              <w:t>KATA</w:t>
            </w:r>
            <w:r w:rsidR="00DD4E9C">
              <w:rPr>
                <w:spacing w:val="-13"/>
              </w:rPr>
              <w:t xml:space="preserve"> </w:t>
            </w:r>
            <w:r w:rsidR="00DD4E9C">
              <w:rPr>
                <w:spacing w:val="-3"/>
              </w:rPr>
              <w:t>PENGANTAR</w:t>
            </w:r>
            <w:r w:rsidR="00DD4E9C">
              <w:rPr>
                <w:spacing w:val="-3"/>
              </w:rPr>
              <w:tab/>
            </w:r>
            <w:r w:rsidR="00DD4E9C">
              <w:rPr>
                <w:b w:val="0"/>
              </w:rPr>
              <w:t>iv</w:t>
            </w:r>
          </w:hyperlink>
        </w:p>
        <w:p w:rsidR="00F54B6A" w:rsidRDefault="009A6FE4">
          <w:pPr>
            <w:pStyle w:val="TOC5"/>
            <w:tabs>
              <w:tab w:val="right" w:leader="dot" w:pos="9226"/>
            </w:tabs>
            <w:rPr>
              <w:b w:val="0"/>
            </w:rPr>
          </w:pPr>
          <w:hyperlink w:anchor="_TOC_250025" w:history="1">
            <w:r w:rsidR="00DD4E9C">
              <w:t>ABSTRAK</w:t>
            </w:r>
            <w:r w:rsidR="00DD4E9C">
              <w:tab/>
            </w:r>
            <w:r w:rsidR="00DD4E9C">
              <w:rPr>
                <w:b w:val="0"/>
              </w:rPr>
              <w:t>vi</w:t>
            </w:r>
          </w:hyperlink>
        </w:p>
        <w:p w:rsidR="00F54B6A" w:rsidRDefault="00DD4E9C">
          <w:pPr>
            <w:pStyle w:val="TOC7"/>
            <w:tabs>
              <w:tab w:val="right" w:leader="dot" w:pos="9225"/>
            </w:tabs>
            <w:spacing w:before="277"/>
            <w:rPr>
              <w:b w:val="0"/>
              <w:i w:val="0"/>
              <w:sz w:val="24"/>
            </w:rPr>
          </w:pPr>
          <w:r>
            <w:rPr>
              <w:i w:val="0"/>
              <w:sz w:val="24"/>
            </w:rPr>
            <w:t>ABSTRAKSI</w:t>
          </w:r>
          <w:r>
            <w:rPr>
              <w:i w:val="0"/>
              <w:sz w:val="24"/>
            </w:rPr>
            <w:tab/>
          </w:r>
          <w:r>
            <w:rPr>
              <w:b w:val="0"/>
              <w:i w:val="0"/>
              <w:sz w:val="24"/>
            </w:rPr>
            <w:t>vii</w:t>
          </w:r>
        </w:p>
        <w:p w:rsidR="00F54B6A" w:rsidRDefault="009A6FE4">
          <w:pPr>
            <w:pStyle w:val="TOC7"/>
            <w:tabs>
              <w:tab w:val="right" w:leader="dot" w:pos="9228"/>
            </w:tabs>
            <w:rPr>
              <w:b w:val="0"/>
              <w:i w:val="0"/>
              <w:sz w:val="24"/>
            </w:rPr>
          </w:pPr>
          <w:hyperlink w:anchor="_TOC_250024" w:history="1">
            <w:r w:rsidR="00DD4E9C">
              <w:rPr>
                <w:i w:val="0"/>
                <w:sz w:val="24"/>
              </w:rPr>
              <w:t>DAFTAR</w:t>
            </w:r>
            <w:r w:rsidR="00DD4E9C">
              <w:rPr>
                <w:i w:val="0"/>
                <w:spacing w:val="-2"/>
                <w:sz w:val="24"/>
              </w:rPr>
              <w:t xml:space="preserve"> </w:t>
            </w:r>
            <w:r w:rsidR="00DD4E9C">
              <w:rPr>
                <w:i w:val="0"/>
                <w:sz w:val="24"/>
              </w:rPr>
              <w:t>ISI</w:t>
            </w:r>
            <w:r w:rsidR="00DD4E9C">
              <w:rPr>
                <w:i w:val="0"/>
                <w:sz w:val="24"/>
              </w:rPr>
              <w:tab/>
            </w:r>
            <w:r w:rsidR="00DD4E9C">
              <w:rPr>
                <w:b w:val="0"/>
                <w:i w:val="0"/>
                <w:sz w:val="24"/>
              </w:rPr>
              <w:t>viii</w:t>
            </w:r>
          </w:hyperlink>
        </w:p>
        <w:p w:rsidR="00F54B6A" w:rsidRDefault="009A6FE4">
          <w:pPr>
            <w:pStyle w:val="TOC5"/>
            <w:tabs>
              <w:tab w:val="right" w:leader="middleDot" w:pos="9230"/>
            </w:tabs>
            <w:rPr>
              <w:b w:val="0"/>
            </w:rPr>
          </w:pPr>
          <w:hyperlink w:anchor="_TOC_250023" w:history="1">
            <w:r w:rsidR="00DD4E9C">
              <w:rPr>
                <w:spacing w:val="-4"/>
              </w:rPr>
              <w:t>DAFTAR</w:t>
            </w:r>
            <w:r w:rsidR="00DD4E9C">
              <w:rPr>
                <w:spacing w:val="-6"/>
              </w:rPr>
              <w:t xml:space="preserve"> </w:t>
            </w:r>
            <w:r w:rsidR="00DD4E9C">
              <w:rPr>
                <w:spacing w:val="-4"/>
              </w:rPr>
              <w:t>TABEL</w:t>
            </w:r>
            <w:r w:rsidR="00DD4E9C">
              <w:rPr>
                <w:spacing w:val="-4"/>
              </w:rPr>
              <w:tab/>
            </w:r>
            <w:r w:rsidR="00DD4E9C">
              <w:rPr>
                <w:b w:val="0"/>
              </w:rPr>
              <w:t>xi</w:t>
            </w:r>
          </w:hyperlink>
        </w:p>
        <w:p w:rsidR="00F54B6A" w:rsidRDefault="009A6FE4">
          <w:pPr>
            <w:pStyle w:val="TOC5"/>
            <w:tabs>
              <w:tab w:val="right" w:leader="middleDot" w:pos="9228"/>
            </w:tabs>
            <w:rPr>
              <w:b w:val="0"/>
            </w:rPr>
          </w:pPr>
          <w:hyperlink w:anchor="_TOC_250022" w:history="1">
            <w:r w:rsidR="00DD4E9C">
              <w:t>DAFTAR</w:t>
            </w:r>
            <w:r w:rsidR="00DD4E9C">
              <w:rPr>
                <w:spacing w:val="-2"/>
              </w:rPr>
              <w:t xml:space="preserve"> </w:t>
            </w:r>
            <w:r w:rsidR="00DD4E9C">
              <w:t>GAMBAR</w:t>
            </w:r>
            <w:r w:rsidR="00DD4E9C">
              <w:tab/>
            </w:r>
            <w:r w:rsidR="00DD4E9C">
              <w:rPr>
                <w:b w:val="0"/>
              </w:rPr>
              <w:t>xii</w:t>
            </w:r>
          </w:hyperlink>
        </w:p>
        <w:p w:rsidR="00F54B6A" w:rsidRDefault="009A6FE4">
          <w:pPr>
            <w:pStyle w:val="TOC5"/>
            <w:tabs>
              <w:tab w:val="right" w:leader="middleDot" w:pos="9228"/>
            </w:tabs>
            <w:rPr>
              <w:b w:val="0"/>
            </w:rPr>
          </w:pPr>
          <w:hyperlink w:anchor="_TOC_250021" w:history="1">
            <w:r w:rsidR="00DD4E9C">
              <w:t>DAFTAR</w:t>
            </w:r>
            <w:r w:rsidR="00DD4E9C">
              <w:rPr>
                <w:spacing w:val="-2"/>
              </w:rPr>
              <w:t xml:space="preserve"> </w:t>
            </w:r>
            <w:r w:rsidR="00DD4E9C">
              <w:t>LAMPIRAN</w:t>
            </w:r>
            <w:r w:rsidR="00DD4E9C">
              <w:tab/>
            </w:r>
            <w:r w:rsidR="00DD4E9C">
              <w:rPr>
                <w:b w:val="0"/>
              </w:rPr>
              <w:t>xiii</w:t>
            </w:r>
          </w:hyperlink>
        </w:p>
        <w:p w:rsidR="00F54B6A" w:rsidRDefault="009A6FE4">
          <w:pPr>
            <w:pStyle w:val="TOC6"/>
          </w:pPr>
          <w:hyperlink w:anchor="_TOC_250020" w:history="1">
            <w:r w:rsidR="00DD4E9C">
              <w:t>BAB I PENDAHULUAN</w:t>
            </w:r>
          </w:hyperlink>
        </w:p>
        <w:p w:rsidR="00F54B6A" w:rsidRDefault="009A6FE4">
          <w:pPr>
            <w:pStyle w:val="TOC8"/>
            <w:numPr>
              <w:ilvl w:val="1"/>
              <w:numId w:val="18"/>
            </w:numPr>
            <w:tabs>
              <w:tab w:val="left" w:pos="1997"/>
              <w:tab w:val="right" w:leader="dot" w:pos="9217"/>
            </w:tabs>
            <w:ind w:hanging="282"/>
          </w:pPr>
          <w:hyperlink w:anchor="_TOC_250019" w:history="1">
            <w:r w:rsidR="00DD4E9C">
              <w:t>Latar belakang</w:t>
            </w:r>
            <w:r w:rsidR="00DD4E9C">
              <w:tab/>
              <w:t>1</w:t>
            </w:r>
          </w:hyperlink>
        </w:p>
        <w:p w:rsidR="00F54B6A" w:rsidRDefault="00DD4E9C">
          <w:pPr>
            <w:pStyle w:val="TOC8"/>
            <w:numPr>
              <w:ilvl w:val="1"/>
              <w:numId w:val="18"/>
            </w:numPr>
            <w:tabs>
              <w:tab w:val="left" w:pos="1997"/>
              <w:tab w:val="right" w:leader="dot" w:pos="9217"/>
            </w:tabs>
            <w:ind w:hanging="282"/>
          </w:pPr>
          <w:r>
            <w:t>Perumusan</w:t>
          </w:r>
          <w:r>
            <w:rPr>
              <w:spacing w:val="-1"/>
            </w:rPr>
            <w:t xml:space="preserve"> </w:t>
          </w:r>
          <w:r>
            <w:t>Masalah</w:t>
          </w:r>
          <w:r>
            <w:tab/>
            <w:t>5</w:t>
          </w:r>
        </w:p>
        <w:p w:rsidR="00F54B6A" w:rsidRDefault="00DD4E9C">
          <w:pPr>
            <w:pStyle w:val="TOC8"/>
            <w:numPr>
              <w:ilvl w:val="1"/>
              <w:numId w:val="18"/>
            </w:numPr>
            <w:tabs>
              <w:tab w:val="left" w:pos="1997"/>
              <w:tab w:val="right" w:leader="dot" w:pos="9217"/>
            </w:tabs>
            <w:spacing w:before="354"/>
            <w:ind w:hanging="282"/>
          </w:pPr>
          <w:r>
            <w:t>Tujuan</w:t>
          </w:r>
          <w:r>
            <w:rPr>
              <w:spacing w:val="-1"/>
            </w:rPr>
            <w:t xml:space="preserve"> </w:t>
          </w:r>
          <w:r>
            <w:t>Peneliti</w:t>
          </w:r>
          <w:r>
            <w:tab/>
            <w:t>5</w:t>
          </w:r>
        </w:p>
        <w:p w:rsidR="00F54B6A" w:rsidRDefault="009A6FE4">
          <w:pPr>
            <w:pStyle w:val="TOC8"/>
            <w:numPr>
              <w:ilvl w:val="1"/>
              <w:numId w:val="18"/>
            </w:numPr>
            <w:tabs>
              <w:tab w:val="left" w:pos="1997"/>
              <w:tab w:val="right" w:leader="dot" w:pos="9217"/>
            </w:tabs>
            <w:ind w:hanging="282"/>
          </w:pPr>
          <w:hyperlink w:anchor="_TOC_250018" w:history="1">
            <w:r w:rsidR="00DD4E9C">
              <w:t>Manfaat penelitian</w:t>
            </w:r>
            <w:r w:rsidR="00DD4E9C">
              <w:tab/>
              <w:t>5</w:t>
            </w:r>
          </w:hyperlink>
        </w:p>
        <w:p w:rsidR="00F54B6A" w:rsidRDefault="009A6FE4">
          <w:pPr>
            <w:pStyle w:val="TOC6"/>
            <w:spacing w:before="355"/>
          </w:pPr>
          <w:hyperlink w:anchor="_TOC_250017" w:history="1">
            <w:r w:rsidR="00DD4E9C">
              <w:t>BAB II TUJUAN PUSTAKA</w:t>
            </w:r>
          </w:hyperlink>
        </w:p>
        <w:p w:rsidR="00F54B6A" w:rsidRDefault="009A6FE4">
          <w:pPr>
            <w:pStyle w:val="TOC8"/>
            <w:numPr>
              <w:ilvl w:val="0"/>
              <w:numId w:val="17"/>
            </w:numPr>
            <w:tabs>
              <w:tab w:val="left" w:pos="1997"/>
              <w:tab w:val="right" w:leader="dot" w:pos="9217"/>
            </w:tabs>
            <w:spacing w:before="351"/>
            <w:ind w:hanging="282"/>
          </w:pPr>
          <w:hyperlink w:anchor="_TOC_250016" w:history="1">
            <w:r w:rsidR="00DD4E9C">
              <w:t>Investasi Penanaman Modal Dalam</w:t>
            </w:r>
            <w:r w:rsidR="00DD4E9C">
              <w:rPr>
                <w:spacing w:val="-3"/>
              </w:rPr>
              <w:t xml:space="preserve"> </w:t>
            </w:r>
            <w:r w:rsidR="00DD4E9C">
              <w:t>Negeri</w:t>
            </w:r>
            <w:r w:rsidR="00DD4E9C">
              <w:rPr>
                <w:spacing w:val="1"/>
              </w:rPr>
              <w:t xml:space="preserve"> </w:t>
            </w:r>
            <w:r w:rsidR="00DD4E9C">
              <w:t>(PMDN)</w:t>
            </w:r>
            <w:r w:rsidR="00DD4E9C">
              <w:tab/>
              <w:t>7</w:t>
            </w:r>
          </w:hyperlink>
        </w:p>
        <w:p w:rsidR="00F54B6A" w:rsidRDefault="00DD4E9C">
          <w:pPr>
            <w:pStyle w:val="TOC8"/>
            <w:numPr>
              <w:ilvl w:val="0"/>
              <w:numId w:val="16"/>
            </w:numPr>
            <w:tabs>
              <w:tab w:val="left" w:pos="1887"/>
              <w:tab w:val="right" w:leader="dot" w:pos="9221"/>
            </w:tabs>
            <w:spacing w:before="355"/>
          </w:pPr>
          <w:r>
            <w:t>Pengertian</w:t>
          </w:r>
          <w:r>
            <w:rPr>
              <w:spacing w:val="-1"/>
            </w:rPr>
            <w:t xml:space="preserve"> </w:t>
          </w:r>
          <w:r>
            <w:t>PMDN</w:t>
          </w:r>
          <w:r>
            <w:tab/>
            <w:t>7</w:t>
          </w:r>
        </w:p>
        <w:p w:rsidR="00F54B6A" w:rsidRDefault="00DD4E9C">
          <w:pPr>
            <w:pStyle w:val="TOC8"/>
            <w:numPr>
              <w:ilvl w:val="0"/>
              <w:numId w:val="16"/>
            </w:numPr>
            <w:tabs>
              <w:tab w:val="left" w:pos="1887"/>
              <w:tab w:val="right" w:leader="dot" w:pos="9221"/>
            </w:tabs>
          </w:pPr>
          <w:r>
            <w:t>Latar belakang</w:t>
          </w:r>
          <w:r>
            <w:rPr>
              <w:spacing w:val="-2"/>
            </w:rPr>
            <w:t xml:space="preserve"> </w:t>
          </w:r>
          <w:r>
            <w:t>PMDN</w:t>
          </w:r>
          <w:r>
            <w:tab/>
            <w:t>8</w:t>
          </w:r>
        </w:p>
        <w:p w:rsidR="00F54B6A" w:rsidRDefault="00DD4E9C">
          <w:pPr>
            <w:pStyle w:val="TOC8"/>
            <w:numPr>
              <w:ilvl w:val="0"/>
              <w:numId w:val="16"/>
            </w:numPr>
            <w:tabs>
              <w:tab w:val="left" w:pos="1887"/>
              <w:tab w:val="right" w:leader="dot" w:pos="9221"/>
            </w:tabs>
            <w:spacing w:before="354"/>
          </w:pPr>
          <w:r>
            <w:t>Faktor – Faktor yang</w:t>
          </w:r>
          <w:r>
            <w:rPr>
              <w:spacing w:val="-2"/>
            </w:rPr>
            <w:t xml:space="preserve"> </w:t>
          </w:r>
          <w:r>
            <w:t>Mempengaruhi</w:t>
          </w:r>
          <w:r>
            <w:rPr>
              <w:spacing w:val="1"/>
            </w:rPr>
            <w:t xml:space="preserve"> </w:t>
          </w:r>
          <w:r>
            <w:t>PMDN</w:t>
          </w:r>
          <w:r>
            <w:tab/>
            <w:t>10</w:t>
          </w:r>
        </w:p>
        <w:p w:rsidR="00F54B6A" w:rsidRDefault="00DD4E9C">
          <w:pPr>
            <w:pStyle w:val="TOC8"/>
            <w:numPr>
              <w:ilvl w:val="0"/>
              <w:numId w:val="16"/>
            </w:numPr>
            <w:tabs>
              <w:tab w:val="left" w:pos="1887"/>
              <w:tab w:val="right" w:leader="dot" w:pos="9221"/>
            </w:tabs>
          </w:pPr>
          <w:r>
            <w:t>Syarat-syarat</w:t>
          </w:r>
          <w:r>
            <w:rPr>
              <w:spacing w:val="1"/>
            </w:rPr>
            <w:t xml:space="preserve"> </w:t>
          </w:r>
          <w:r>
            <w:t>PMDN</w:t>
          </w:r>
          <w:r>
            <w:tab/>
            <w:t>10</w:t>
          </w:r>
        </w:p>
        <w:p w:rsidR="00F54B6A" w:rsidRDefault="00DD4E9C">
          <w:pPr>
            <w:pStyle w:val="TOC8"/>
            <w:numPr>
              <w:ilvl w:val="0"/>
              <w:numId w:val="16"/>
            </w:numPr>
            <w:tabs>
              <w:tab w:val="left" w:pos="1887"/>
              <w:tab w:val="right" w:leader="dot" w:pos="9221"/>
            </w:tabs>
            <w:spacing w:before="354"/>
          </w:pPr>
          <w:r>
            <w:t>Tata Cara</w:t>
          </w:r>
          <w:r>
            <w:rPr>
              <w:spacing w:val="-2"/>
            </w:rPr>
            <w:t xml:space="preserve"> </w:t>
          </w:r>
          <w:r>
            <w:t>PMDN</w:t>
          </w:r>
          <w:r>
            <w:tab/>
            <w:t>11</w:t>
          </w:r>
        </w:p>
        <w:p w:rsidR="00F54B6A" w:rsidRDefault="00DD4E9C">
          <w:pPr>
            <w:pStyle w:val="TOC4"/>
            <w:ind w:left="331"/>
          </w:pPr>
          <w:r>
            <w:t>viii</w:t>
          </w:r>
        </w:p>
        <w:p w:rsidR="00F54B6A" w:rsidRDefault="009A6FE4">
          <w:pPr>
            <w:pStyle w:val="TOC2"/>
            <w:numPr>
              <w:ilvl w:val="0"/>
              <w:numId w:val="17"/>
            </w:numPr>
            <w:tabs>
              <w:tab w:val="left" w:pos="1997"/>
              <w:tab w:val="right" w:leader="dot" w:pos="7501"/>
            </w:tabs>
            <w:spacing w:before="65"/>
            <w:ind w:hanging="1997"/>
            <w:jc w:val="right"/>
          </w:pPr>
          <w:hyperlink w:anchor="_TOC_250015" w:history="1">
            <w:r w:rsidR="00DD4E9C">
              <w:t>Fasilitas Khusus</w:t>
            </w:r>
            <w:r w:rsidR="00DD4E9C">
              <w:rPr>
                <w:spacing w:val="-4"/>
              </w:rPr>
              <w:t xml:space="preserve"> </w:t>
            </w:r>
            <w:r w:rsidR="00DD4E9C">
              <w:t>untuk</w:t>
            </w:r>
            <w:r w:rsidR="00DD4E9C">
              <w:rPr>
                <w:spacing w:val="-3"/>
              </w:rPr>
              <w:t xml:space="preserve"> </w:t>
            </w:r>
            <w:r w:rsidR="00DD4E9C">
              <w:t>PMDN</w:t>
            </w:r>
            <w:r w:rsidR="00DD4E9C">
              <w:tab/>
              <w:t>12</w:t>
            </w:r>
          </w:hyperlink>
        </w:p>
        <w:p w:rsidR="00F54B6A" w:rsidRDefault="009A6FE4">
          <w:pPr>
            <w:pStyle w:val="TOC2"/>
            <w:numPr>
              <w:ilvl w:val="0"/>
              <w:numId w:val="17"/>
            </w:numPr>
            <w:tabs>
              <w:tab w:val="left" w:pos="1997"/>
              <w:tab w:val="right" w:leader="dot" w:pos="7501"/>
            </w:tabs>
            <w:spacing w:before="354"/>
            <w:ind w:hanging="1997"/>
            <w:jc w:val="right"/>
          </w:pPr>
          <w:hyperlink w:anchor="_TOC_250014" w:history="1">
            <w:r w:rsidR="00DD4E9C">
              <w:t>Pengesahan dan</w:t>
            </w:r>
            <w:r w:rsidR="00DD4E9C">
              <w:rPr>
                <w:spacing w:val="-1"/>
              </w:rPr>
              <w:t xml:space="preserve"> </w:t>
            </w:r>
            <w:r w:rsidR="00DD4E9C">
              <w:t>Perizinan</w:t>
            </w:r>
            <w:r w:rsidR="00DD4E9C">
              <w:rPr>
                <w:spacing w:val="-2"/>
              </w:rPr>
              <w:t xml:space="preserve"> </w:t>
            </w:r>
            <w:r w:rsidR="00DD4E9C">
              <w:t>PMDN</w:t>
            </w:r>
            <w:r w:rsidR="00DD4E9C">
              <w:tab/>
              <w:t>13</w:t>
            </w:r>
          </w:hyperlink>
        </w:p>
        <w:p w:rsidR="00F54B6A" w:rsidRDefault="009A6FE4">
          <w:pPr>
            <w:pStyle w:val="TOC2"/>
            <w:numPr>
              <w:ilvl w:val="0"/>
              <w:numId w:val="17"/>
            </w:numPr>
            <w:tabs>
              <w:tab w:val="left" w:pos="1997"/>
              <w:tab w:val="right" w:leader="dot" w:pos="7501"/>
            </w:tabs>
            <w:ind w:hanging="1997"/>
            <w:jc w:val="right"/>
          </w:pPr>
          <w:hyperlink w:anchor="_TOC_250013" w:history="1">
            <w:r w:rsidR="00DD4E9C">
              <w:t>Tenaga kerja</w:t>
            </w:r>
            <w:r w:rsidR="00DD4E9C">
              <w:tab/>
              <w:t>14</w:t>
            </w:r>
          </w:hyperlink>
        </w:p>
        <w:p w:rsidR="00F54B6A" w:rsidRDefault="00DD4E9C">
          <w:pPr>
            <w:pStyle w:val="TOC2"/>
            <w:numPr>
              <w:ilvl w:val="0"/>
              <w:numId w:val="15"/>
            </w:numPr>
            <w:tabs>
              <w:tab w:val="left" w:pos="453"/>
              <w:tab w:val="left" w:pos="454"/>
              <w:tab w:val="right" w:leader="dot" w:pos="7501"/>
            </w:tabs>
            <w:spacing w:before="354"/>
            <w:ind w:right="960" w:hanging="2174"/>
            <w:jc w:val="right"/>
          </w:pPr>
          <w:r>
            <w:t>Pengertian</w:t>
          </w:r>
          <w:r>
            <w:rPr>
              <w:spacing w:val="-3"/>
            </w:rPr>
            <w:t xml:space="preserve"> </w:t>
          </w:r>
          <w:r>
            <w:t>Tenaga Kerja</w:t>
          </w:r>
          <w:r>
            <w:tab/>
            <w:t>14</w:t>
          </w:r>
        </w:p>
        <w:p w:rsidR="00F54B6A" w:rsidRDefault="00DD4E9C">
          <w:pPr>
            <w:pStyle w:val="TOC2"/>
            <w:numPr>
              <w:ilvl w:val="0"/>
              <w:numId w:val="15"/>
            </w:numPr>
            <w:tabs>
              <w:tab w:val="left" w:pos="453"/>
              <w:tab w:val="left" w:pos="454"/>
              <w:tab w:val="right" w:leader="dot" w:pos="7501"/>
            </w:tabs>
            <w:ind w:right="960" w:hanging="2174"/>
            <w:jc w:val="right"/>
          </w:pPr>
          <w:r>
            <w:t>Klasifikasi</w:t>
          </w:r>
          <w:r>
            <w:rPr>
              <w:spacing w:val="-3"/>
            </w:rPr>
            <w:t xml:space="preserve"> </w:t>
          </w:r>
          <w:r>
            <w:t>Tenaga Kerja</w:t>
          </w:r>
          <w:r>
            <w:tab/>
            <w:t>15</w:t>
          </w:r>
        </w:p>
        <w:p w:rsidR="00F54B6A" w:rsidRDefault="009A6FE4">
          <w:pPr>
            <w:pStyle w:val="TOC2"/>
            <w:numPr>
              <w:ilvl w:val="0"/>
              <w:numId w:val="17"/>
            </w:numPr>
            <w:tabs>
              <w:tab w:val="left" w:pos="1997"/>
              <w:tab w:val="right" w:leader="dot" w:pos="7501"/>
            </w:tabs>
            <w:spacing w:before="354"/>
            <w:ind w:hanging="1997"/>
            <w:jc w:val="right"/>
          </w:pPr>
          <w:hyperlink w:anchor="_TOC_250012" w:history="1">
            <w:r w:rsidR="00DD4E9C">
              <w:t>Pengaruh PMDN Terhadap</w:t>
            </w:r>
            <w:r w:rsidR="00DD4E9C">
              <w:rPr>
                <w:spacing w:val="-6"/>
              </w:rPr>
              <w:t xml:space="preserve"> </w:t>
            </w:r>
            <w:r w:rsidR="00DD4E9C">
              <w:t>Kesempatan</w:t>
            </w:r>
            <w:r w:rsidR="00DD4E9C">
              <w:rPr>
                <w:spacing w:val="-2"/>
              </w:rPr>
              <w:t xml:space="preserve"> </w:t>
            </w:r>
            <w:r w:rsidR="00DD4E9C">
              <w:t>Kerja</w:t>
            </w:r>
            <w:r w:rsidR="00DD4E9C">
              <w:tab/>
              <w:t>19</w:t>
            </w:r>
          </w:hyperlink>
        </w:p>
        <w:p w:rsidR="00F54B6A" w:rsidRDefault="009A6FE4">
          <w:pPr>
            <w:pStyle w:val="TOC2"/>
            <w:numPr>
              <w:ilvl w:val="0"/>
              <w:numId w:val="17"/>
            </w:numPr>
            <w:tabs>
              <w:tab w:val="left" w:pos="1997"/>
              <w:tab w:val="right" w:leader="dot" w:pos="7501"/>
            </w:tabs>
            <w:ind w:hanging="1997"/>
            <w:jc w:val="right"/>
          </w:pPr>
          <w:hyperlink w:anchor="_TOC_250011" w:history="1">
            <w:r w:rsidR="00DD4E9C">
              <w:t>Penelitian</w:t>
            </w:r>
            <w:r w:rsidR="00DD4E9C">
              <w:rPr>
                <w:spacing w:val="-3"/>
              </w:rPr>
              <w:t xml:space="preserve"> </w:t>
            </w:r>
            <w:r w:rsidR="00DD4E9C">
              <w:t>terdahulu</w:t>
            </w:r>
            <w:r w:rsidR="00DD4E9C">
              <w:tab/>
              <w:t>21</w:t>
            </w:r>
          </w:hyperlink>
        </w:p>
        <w:p w:rsidR="00F54B6A" w:rsidRDefault="00DD4E9C">
          <w:pPr>
            <w:pStyle w:val="TOC2"/>
            <w:numPr>
              <w:ilvl w:val="0"/>
              <w:numId w:val="17"/>
            </w:numPr>
            <w:tabs>
              <w:tab w:val="left" w:pos="1997"/>
              <w:tab w:val="right" w:leader="dot" w:pos="7501"/>
            </w:tabs>
            <w:spacing w:before="355"/>
            <w:ind w:hanging="1997"/>
            <w:jc w:val="right"/>
          </w:pPr>
          <w:r>
            <w:t>Kerang</w:t>
          </w:r>
          <w:r>
            <w:rPr>
              <w:spacing w:val="-2"/>
            </w:rPr>
            <w:t xml:space="preserve"> </w:t>
          </w:r>
          <w:r>
            <w:t>Pikir</w:t>
          </w:r>
          <w:r>
            <w:tab/>
            <w:t>23</w:t>
          </w:r>
        </w:p>
        <w:p w:rsidR="00F54B6A" w:rsidRDefault="009A6FE4">
          <w:pPr>
            <w:pStyle w:val="TOC2"/>
            <w:numPr>
              <w:ilvl w:val="0"/>
              <w:numId w:val="17"/>
            </w:numPr>
            <w:tabs>
              <w:tab w:val="left" w:pos="1997"/>
              <w:tab w:val="right" w:leader="dot" w:pos="7501"/>
            </w:tabs>
            <w:ind w:hanging="1997"/>
            <w:jc w:val="right"/>
          </w:pPr>
          <w:hyperlink w:anchor="_TOC_250010" w:history="1">
            <w:r w:rsidR="00DD4E9C">
              <w:t>Hipotesis</w:t>
            </w:r>
            <w:r w:rsidR="00DD4E9C">
              <w:tab/>
              <w:t>23</w:t>
            </w:r>
          </w:hyperlink>
        </w:p>
        <w:p w:rsidR="00F54B6A" w:rsidRDefault="009A6FE4">
          <w:pPr>
            <w:pStyle w:val="TOC6"/>
            <w:spacing w:before="352"/>
          </w:pPr>
          <w:hyperlink w:anchor="_TOC_250009" w:history="1">
            <w:r w:rsidR="00DD4E9C">
              <w:t>BAB III METODE PENELITIAN</w:t>
            </w:r>
          </w:hyperlink>
        </w:p>
        <w:p w:rsidR="00F54B6A" w:rsidRDefault="00DD4E9C">
          <w:pPr>
            <w:pStyle w:val="TOC2"/>
            <w:numPr>
              <w:ilvl w:val="0"/>
              <w:numId w:val="14"/>
            </w:numPr>
            <w:tabs>
              <w:tab w:val="left" w:pos="281"/>
              <w:tab w:val="right" w:leader="dot" w:pos="7501"/>
            </w:tabs>
            <w:spacing w:before="354"/>
            <w:ind w:hanging="1997"/>
            <w:jc w:val="right"/>
          </w:pPr>
          <w:r>
            <w:t>Lokasi Penelitian</w:t>
          </w:r>
          <w:r>
            <w:tab/>
            <w:t>24</w:t>
          </w:r>
        </w:p>
        <w:p w:rsidR="00F54B6A" w:rsidRDefault="009A6FE4">
          <w:pPr>
            <w:pStyle w:val="TOC2"/>
            <w:numPr>
              <w:ilvl w:val="0"/>
              <w:numId w:val="14"/>
            </w:numPr>
            <w:tabs>
              <w:tab w:val="left" w:pos="257"/>
              <w:tab w:val="right" w:leader="dot" w:pos="7501"/>
            </w:tabs>
            <w:ind w:left="1972" w:hanging="1973"/>
            <w:jc w:val="right"/>
          </w:pPr>
          <w:hyperlink w:anchor="_TOC_250008" w:history="1">
            <w:r w:rsidR="00DD4E9C">
              <w:t>Jenis</w:t>
            </w:r>
            <w:r w:rsidR="00DD4E9C">
              <w:rPr>
                <w:spacing w:val="-1"/>
              </w:rPr>
              <w:t xml:space="preserve"> </w:t>
            </w:r>
            <w:r w:rsidR="00DD4E9C">
              <w:t>Penelitian</w:t>
            </w:r>
            <w:r w:rsidR="00DD4E9C">
              <w:tab/>
              <w:t>24</w:t>
            </w:r>
          </w:hyperlink>
        </w:p>
        <w:p w:rsidR="00F54B6A" w:rsidRDefault="00DD4E9C">
          <w:pPr>
            <w:pStyle w:val="TOC2"/>
            <w:numPr>
              <w:ilvl w:val="0"/>
              <w:numId w:val="14"/>
            </w:numPr>
            <w:tabs>
              <w:tab w:val="left" w:pos="281"/>
              <w:tab w:val="right" w:leader="dot" w:pos="7501"/>
            </w:tabs>
            <w:spacing w:before="354"/>
            <w:ind w:hanging="1997"/>
            <w:jc w:val="right"/>
          </w:pPr>
          <w:r>
            <w:t>Populasi Dan Tehnik</w:t>
          </w:r>
          <w:r>
            <w:rPr>
              <w:spacing w:val="-6"/>
            </w:rPr>
            <w:t xml:space="preserve"> </w:t>
          </w:r>
          <w:r>
            <w:t>Pengambilan Sampel</w:t>
          </w:r>
          <w:r>
            <w:tab/>
            <w:t>24</w:t>
          </w:r>
        </w:p>
        <w:p w:rsidR="00F54B6A" w:rsidRDefault="009A6FE4">
          <w:pPr>
            <w:pStyle w:val="TOC2"/>
            <w:numPr>
              <w:ilvl w:val="0"/>
              <w:numId w:val="14"/>
            </w:numPr>
            <w:tabs>
              <w:tab w:val="left" w:pos="281"/>
              <w:tab w:val="right" w:leader="dot" w:pos="7501"/>
            </w:tabs>
            <w:ind w:hanging="1997"/>
            <w:jc w:val="right"/>
          </w:pPr>
          <w:hyperlink w:anchor="_TOC_250007" w:history="1">
            <w:r w:rsidR="00DD4E9C">
              <w:t>Definisi Operasional Dan Pengukuran</w:t>
            </w:r>
            <w:r w:rsidR="00DD4E9C">
              <w:rPr>
                <w:spacing w:val="-1"/>
              </w:rPr>
              <w:t xml:space="preserve"> </w:t>
            </w:r>
            <w:r w:rsidR="00DD4E9C">
              <w:t>Variabel</w:t>
            </w:r>
            <w:r w:rsidR="00DD4E9C">
              <w:tab/>
              <w:t>24</w:t>
            </w:r>
          </w:hyperlink>
        </w:p>
        <w:p w:rsidR="00F54B6A" w:rsidRDefault="00DD4E9C">
          <w:pPr>
            <w:pStyle w:val="TOC2"/>
            <w:numPr>
              <w:ilvl w:val="1"/>
              <w:numId w:val="14"/>
            </w:numPr>
            <w:tabs>
              <w:tab w:val="left" w:pos="221"/>
              <w:tab w:val="right" w:leader="dot" w:pos="7220"/>
            </w:tabs>
            <w:spacing w:before="354"/>
            <w:ind w:left="2217" w:hanging="2218"/>
            <w:jc w:val="right"/>
          </w:pPr>
          <w:r>
            <w:t>Penanaman Modal Dalam</w:t>
          </w:r>
          <w:r>
            <w:rPr>
              <w:spacing w:val="-3"/>
            </w:rPr>
            <w:t xml:space="preserve"> </w:t>
          </w:r>
          <w:r>
            <w:t>Negeri</w:t>
          </w:r>
          <w:r>
            <w:rPr>
              <w:spacing w:val="1"/>
            </w:rPr>
            <w:t xml:space="preserve"> </w:t>
          </w:r>
          <w:r>
            <w:t>(X)</w:t>
          </w:r>
          <w:r>
            <w:tab/>
            <w:t>25</w:t>
          </w:r>
        </w:p>
        <w:p w:rsidR="00F54B6A" w:rsidRDefault="00DD4E9C">
          <w:pPr>
            <w:pStyle w:val="TOC2"/>
            <w:numPr>
              <w:ilvl w:val="1"/>
              <w:numId w:val="14"/>
            </w:numPr>
            <w:tabs>
              <w:tab w:val="left" w:pos="221"/>
              <w:tab w:val="right" w:leader="dot" w:pos="7220"/>
            </w:tabs>
            <w:ind w:left="2217" w:hanging="2218"/>
            <w:jc w:val="right"/>
          </w:pPr>
          <w:r>
            <w:t>Kesempatan</w:t>
          </w:r>
          <w:r>
            <w:rPr>
              <w:spacing w:val="-2"/>
            </w:rPr>
            <w:t xml:space="preserve"> </w:t>
          </w:r>
          <w:r>
            <w:t>Kerja</w:t>
          </w:r>
          <w:r>
            <w:tab/>
            <w:t>25</w:t>
          </w:r>
        </w:p>
        <w:p w:rsidR="00F54B6A" w:rsidRDefault="009A6FE4">
          <w:pPr>
            <w:pStyle w:val="TOC2"/>
            <w:numPr>
              <w:ilvl w:val="0"/>
              <w:numId w:val="14"/>
            </w:numPr>
            <w:tabs>
              <w:tab w:val="left" w:pos="298"/>
              <w:tab w:val="right" w:leader="dot" w:pos="7501"/>
            </w:tabs>
            <w:spacing w:before="354"/>
            <w:ind w:left="2018" w:right="960" w:hanging="2018"/>
            <w:jc w:val="right"/>
          </w:pPr>
          <w:hyperlink w:anchor="_TOC_250006" w:history="1">
            <w:r w:rsidR="00DD4E9C">
              <w:t>Jenis Dan</w:t>
            </w:r>
            <w:r w:rsidR="00DD4E9C">
              <w:rPr>
                <w:spacing w:val="-1"/>
              </w:rPr>
              <w:t xml:space="preserve"> </w:t>
            </w:r>
            <w:r w:rsidR="00DD4E9C">
              <w:t>Sumber</w:t>
            </w:r>
            <w:r w:rsidR="00DD4E9C">
              <w:rPr>
                <w:spacing w:val="1"/>
              </w:rPr>
              <w:t xml:space="preserve"> </w:t>
            </w:r>
            <w:r w:rsidR="00DD4E9C">
              <w:t>Data</w:t>
            </w:r>
            <w:r w:rsidR="00DD4E9C">
              <w:tab/>
              <w:t>26</w:t>
            </w:r>
          </w:hyperlink>
        </w:p>
        <w:p w:rsidR="00F54B6A" w:rsidRDefault="00DD4E9C">
          <w:pPr>
            <w:pStyle w:val="TOC2"/>
            <w:numPr>
              <w:ilvl w:val="0"/>
              <w:numId w:val="14"/>
            </w:numPr>
            <w:tabs>
              <w:tab w:val="left" w:pos="233"/>
              <w:tab w:val="right" w:leader="dot" w:pos="7501"/>
            </w:tabs>
            <w:ind w:left="1953" w:right="960" w:hanging="1954"/>
            <w:jc w:val="right"/>
          </w:pPr>
          <w:r>
            <w:t>Telnik</w:t>
          </w:r>
          <w:r>
            <w:rPr>
              <w:spacing w:val="-4"/>
            </w:rPr>
            <w:t xml:space="preserve"> </w:t>
          </w:r>
          <w:r>
            <w:t>Pengumpulan Data</w:t>
          </w:r>
          <w:r>
            <w:tab/>
            <w:t>26</w:t>
          </w:r>
        </w:p>
        <w:p w:rsidR="00F54B6A" w:rsidRDefault="009A6FE4">
          <w:pPr>
            <w:pStyle w:val="TOC2"/>
            <w:numPr>
              <w:ilvl w:val="0"/>
              <w:numId w:val="14"/>
            </w:numPr>
            <w:tabs>
              <w:tab w:val="left" w:pos="269"/>
              <w:tab w:val="right" w:leader="dot" w:pos="7501"/>
            </w:tabs>
            <w:spacing w:before="354"/>
            <w:ind w:left="1989" w:right="960" w:hanging="1990"/>
            <w:jc w:val="right"/>
          </w:pPr>
          <w:hyperlink w:anchor="_TOC_250005" w:history="1">
            <w:r w:rsidR="00DD4E9C">
              <w:t>Teknik</w:t>
            </w:r>
            <w:r w:rsidR="00DD4E9C">
              <w:rPr>
                <w:spacing w:val="-4"/>
              </w:rPr>
              <w:t xml:space="preserve"> </w:t>
            </w:r>
            <w:r w:rsidR="00DD4E9C">
              <w:t>Analisis Data</w:t>
            </w:r>
            <w:r w:rsidR="00DD4E9C">
              <w:tab/>
              <w:t>27</w:t>
            </w:r>
          </w:hyperlink>
        </w:p>
        <w:p w:rsidR="00F54B6A" w:rsidRDefault="00DD4E9C">
          <w:pPr>
            <w:pStyle w:val="TOC2"/>
            <w:numPr>
              <w:ilvl w:val="0"/>
              <w:numId w:val="14"/>
            </w:numPr>
            <w:tabs>
              <w:tab w:val="left" w:pos="243"/>
              <w:tab w:val="right" w:leader="dot" w:pos="7513"/>
            </w:tabs>
            <w:spacing w:before="358"/>
            <w:ind w:left="1958" w:right="952" w:hanging="1958"/>
            <w:jc w:val="right"/>
            <w:rPr>
              <w:rFonts w:ascii="Calibri"/>
            </w:rPr>
          </w:pPr>
          <w:r>
            <w:rPr>
              <w:rFonts w:ascii="Calibri"/>
            </w:rPr>
            <w:t>Penguji</w:t>
          </w:r>
          <w:r>
            <w:rPr>
              <w:rFonts w:ascii="Calibri"/>
              <w:spacing w:val="-1"/>
            </w:rPr>
            <w:t xml:space="preserve"> </w:t>
          </w:r>
          <w:r>
            <w:rPr>
              <w:rFonts w:ascii="Calibri"/>
            </w:rPr>
            <w:t>Hipotesis</w:t>
          </w:r>
          <w:r>
            <w:rPr>
              <w:rFonts w:ascii="Calibri"/>
            </w:rPr>
            <w:tab/>
            <w:t>28</w:t>
          </w:r>
        </w:p>
        <w:p w:rsidR="00F54B6A" w:rsidRDefault="00DD4E9C">
          <w:pPr>
            <w:pStyle w:val="TOC2"/>
            <w:numPr>
              <w:ilvl w:val="1"/>
              <w:numId w:val="14"/>
            </w:numPr>
            <w:tabs>
              <w:tab w:val="left" w:pos="221"/>
              <w:tab w:val="right" w:leader="dot" w:pos="7004"/>
            </w:tabs>
            <w:spacing w:before="235"/>
            <w:ind w:hanging="2434"/>
            <w:jc w:val="right"/>
          </w:pPr>
          <w:r>
            <w:t>Uji Statistik</w:t>
          </w:r>
          <w:r>
            <w:tab/>
            <w:t>28</w:t>
          </w:r>
        </w:p>
        <w:p w:rsidR="00F54B6A" w:rsidRDefault="00DD4E9C">
          <w:pPr>
            <w:pStyle w:val="TOC2"/>
            <w:tabs>
              <w:tab w:val="right" w:leader="dot" w:pos="6843"/>
            </w:tabs>
            <w:spacing w:before="357"/>
            <w:ind w:left="0" w:right="955" w:firstLine="0"/>
          </w:pPr>
          <w:r>
            <w:t>a. Koefisien</w:t>
          </w:r>
          <w:r>
            <w:rPr>
              <w:spacing w:val="-3"/>
            </w:rPr>
            <w:t xml:space="preserve"> </w:t>
          </w:r>
          <w:r>
            <w:t>Determinasi</w:t>
          </w:r>
          <w:r>
            <w:rPr>
              <w:spacing w:val="1"/>
            </w:rPr>
            <w:t xml:space="preserve"> </w:t>
          </w:r>
          <w:r>
            <w:t>(R2)</w:t>
          </w:r>
          <w:r>
            <w:tab/>
            <w:t>28</w:t>
          </w:r>
        </w:p>
        <w:p w:rsidR="00F54B6A" w:rsidRDefault="00DD4E9C">
          <w:pPr>
            <w:pStyle w:val="TOC2"/>
            <w:tabs>
              <w:tab w:val="right" w:leader="dot" w:pos="6843"/>
            </w:tabs>
            <w:spacing w:before="240"/>
            <w:ind w:left="0" w:right="952" w:firstLine="0"/>
            <w:rPr>
              <w:rFonts w:ascii="Calibri"/>
            </w:rPr>
          </w:pPr>
          <w:r>
            <w:t xml:space="preserve">b </w:t>
          </w:r>
          <w:r>
            <w:rPr>
              <w:rFonts w:ascii="Calibri"/>
            </w:rPr>
            <w:t>Uji Signifikasi Parameter Individual ( Uji</w:t>
          </w:r>
          <w:r>
            <w:rPr>
              <w:rFonts w:ascii="Calibri"/>
              <w:spacing w:val="-17"/>
            </w:rPr>
            <w:t xml:space="preserve"> </w:t>
          </w:r>
          <w:r>
            <w:rPr>
              <w:rFonts w:ascii="Calibri"/>
            </w:rPr>
            <w:t>Statistik</w:t>
          </w:r>
          <w:r>
            <w:rPr>
              <w:rFonts w:ascii="Calibri"/>
              <w:spacing w:val="-3"/>
            </w:rPr>
            <w:t xml:space="preserve"> </w:t>
          </w:r>
          <w:r>
            <w:rPr>
              <w:rFonts w:ascii="Calibri"/>
            </w:rPr>
            <w:t>t)</w:t>
          </w:r>
          <w:r>
            <w:rPr>
              <w:rFonts w:ascii="Calibri"/>
            </w:rPr>
            <w:tab/>
            <w:t>29</w:t>
          </w:r>
        </w:p>
        <w:p w:rsidR="00F54B6A" w:rsidRDefault="00DD4E9C">
          <w:pPr>
            <w:pStyle w:val="TOC2"/>
            <w:numPr>
              <w:ilvl w:val="1"/>
              <w:numId w:val="14"/>
            </w:numPr>
            <w:tabs>
              <w:tab w:val="left" w:pos="216"/>
              <w:tab w:val="right" w:leader="dot" w:pos="7043"/>
            </w:tabs>
            <w:spacing w:before="240"/>
            <w:ind w:left="2401" w:right="952" w:hanging="2402"/>
            <w:jc w:val="right"/>
            <w:rPr>
              <w:rFonts w:ascii="Calibri"/>
            </w:rPr>
          </w:pPr>
          <w:r>
            <w:rPr>
              <w:rFonts w:ascii="Calibri"/>
            </w:rPr>
            <w:t>Uji</w:t>
          </w:r>
          <w:r>
            <w:rPr>
              <w:rFonts w:ascii="Calibri"/>
              <w:spacing w:val="-1"/>
            </w:rPr>
            <w:t xml:space="preserve"> </w:t>
          </w:r>
          <w:r>
            <w:rPr>
              <w:rFonts w:ascii="Calibri"/>
            </w:rPr>
            <w:t>Ansumsi Klasik</w:t>
          </w:r>
          <w:r>
            <w:rPr>
              <w:rFonts w:ascii="Calibri"/>
            </w:rPr>
            <w:tab/>
            <w:t>29</w:t>
          </w:r>
        </w:p>
        <w:p w:rsidR="00F54B6A" w:rsidRDefault="00DD4E9C">
          <w:pPr>
            <w:pStyle w:val="TOC4"/>
            <w:spacing w:before="667"/>
          </w:pPr>
          <w:r>
            <w:t>ix</w:t>
          </w:r>
        </w:p>
        <w:p w:rsidR="00F54B6A" w:rsidRDefault="00DD4E9C">
          <w:pPr>
            <w:pStyle w:val="TOC9"/>
            <w:tabs>
              <w:tab w:val="left" w:leader="dot" w:pos="9003"/>
            </w:tabs>
            <w:ind w:firstLine="0"/>
          </w:pPr>
          <w:r>
            <w:t>a.Uji</w:t>
          </w:r>
          <w:r>
            <w:rPr>
              <w:spacing w:val="-3"/>
            </w:rPr>
            <w:t xml:space="preserve"> </w:t>
          </w:r>
          <w:r>
            <w:t>Heteroskekedastisitas</w:t>
          </w:r>
          <w:r>
            <w:tab/>
            <w:t>30</w:t>
          </w:r>
        </w:p>
        <w:p w:rsidR="00F54B6A" w:rsidRDefault="00DD4E9C">
          <w:pPr>
            <w:pStyle w:val="TOC9"/>
            <w:numPr>
              <w:ilvl w:val="0"/>
              <w:numId w:val="13"/>
            </w:numPr>
            <w:tabs>
              <w:tab w:val="left" w:pos="2506"/>
              <w:tab w:val="left" w:leader="dot" w:pos="9003"/>
            </w:tabs>
            <w:spacing w:before="241"/>
            <w:ind w:hanging="220"/>
          </w:pPr>
          <w:r>
            <w:t>Uji</w:t>
          </w:r>
          <w:r>
            <w:rPr>
              <w:spacing w:val="-1"/>
            </w:rPr>
            <w:t xml:space="preserve"> </w:t>
          </w:r>
          <w:r>
            <w:t>Autokrelasi</w:t>
          </w:r>
          <w:r>
            <w:tab/>
            <w:t>30</w:t>
          </w:r>
        </w:p>
        <w:p w:rsidR="00F54B6A" w:rsidRDefault="00DD4E9C">
          <w:pPr>
            <w:pStyle w:val="TOC9"/>
            <w:numPr>
              <w:ilvl w:val="0"/>
              <w:numId w:val="13"/>
            </w:numPr>
            <w:tabs>
              <w:tab w:val="left" w:pos="2484"/>
              <w:tab w:val="left" w:leader="dot" w:pos="9003"/>
            </w:tabs>
            <w:spacing w:before="240"/>
            <w:ind w:left="2483" w:hanging="200"/>
          </w:pPr>
          <w:r>
            <w:lastRenderedPageBreak/>
            <w:t>Uji</w:t>
          </w:r>
          <w:r>
            <w:rPr>
              <w:spacing w:val="-2"/>
            </w:rPr>
            <w:t xml:space="preserve"> </w:t>
          </w:r>
          <w:r>
            <w:t>Normalitas</w:t>
          </w:r>
          <w:r>
            <w:tab/>
            <w:t>31</w:t>
          </w:r>
        </w:p>
        <w:p w:rsidR="00F54B6A" w:rsidRDefault="00DD4E9C">
          <w:pPr>
            <w:pStyle w:val="TOC6"/>
            <w:spacing w:before="842"/>
          </w:pPr>
          <w:r>
            <w:t>BAB IV HASIL DAN PEMBAHASAN</w:t>
          </w:r>
        </w:p>
        <w:p w:rsidR="00F54B6A" w:rsidRDefault="009A6FE4">
          <w:pPr>
            <w:pStyle w:val="TOC2"/>
            <w:numPr>
              <w:ilvl w:val="0"/>
              <w:numId w:val="12"/>
            </w:numPr>
            <w:tabs>
              <w:tab w:val="left" w:pos="269"/>
              <w:tab w:val="left" w:leader="dot" w:pos="7280"/>
            </w:tabs>
            <w:ind w:hanging="1985"/>
            <w:jc w:val="right"/>
          </w:pPr>
          <w:hyperlink w:anchor="_TOC_250004" w:history="1">
            <w:r w:rsidR="00DD4E9C">
              <w:t>Gambaran Umum Provinsi</w:t>
            </w:r>
            <w:r w:rsidR="00DD4E9C">
              <w:rPr>
                <w:spacing w:val="-6"/>
              </w:rPr>
              <w:t xml:space="preserve"> </w:t>
            </w:r>
            <w:r w:rsidR="00DD4E9C">
              <w:t>Kalimantan</w:t>
            </w:r>
            <w:r w:rsidR="00DD4E9C">
              <w:rPr>
                <w:spacing w:val="-5"/>
              </w:rPr>
              <w:t xml:space="preserve"> </w:t>
            </w:r>
            <w:r w:rsidR="00DD4E9C">
              <w:t>Timur</w:t>
            </w:r>
            <w:r w:rsidR="00DD4E9C">
              <w:tab/>
              <w:t>32</w:t>
            </w:r>
          </w:hyperlink>
        </w:p>
        <w:p w:rsidR="00F54B6A" w:rsidRDefault="009A6FE4">
          <w:pPr>
            <w:pStyle w:val="TOC2"/>
            <w:numPr>
              <w:ilvl w:val="0"/>
              <w:numId w:val="12"/>
            </w:numPr>
            <w:tabs>
              <w:tab w:val="left" w:pos="257"/>
              <w:tab w:val="left" w:leader="dot" w:pos="7280"/>
            </w:tabs>
            <w:spacing w:before="354"/>
            <w:ind w:left="1972" w:hanging="1973"/>
            <w:jc w:val="right"/>
          </w:pPr>
          <w:hyperlink w:anchor="_TOC_250003" w:history="1">
            <w:r w:rsidR="00DD4E9C">
              <w:t>Letak Geografis dan</w:t>
            </w:r>
            <w:r w:rsidR="00DD4E9C">
              <w:rPr>
                <w:spacing w:val="-6"/>
              </w:rPr>
              <w:t xml:space="preserve"> </w:t>
            </w:r>
            <w:r w:rsidR="00DD4E9C">
              <w:t>Administrasi</w:t>
            </w:r>
            <w:r w:rsidR="00DD4E9C">
              <w:rPr>
                <w:spacing w:val="-4"/>
              </w:rPr>
              <w:t xml:space="preserve"> </w:t>
            </w:r>
            <w:r w:rsidR="00DD4E9C">
              <w:t>Wilayah</w:t>
            </w:r>
            <w:r w:rsidR="00DD4E9C">
              <w:tab/>
              <w:t>34</w:t>
            </w:r>
          </w:hyperlink>
        </w:p>
        <w:p w:rsidR="00F54B6A" w:rsidRDefault="009A6FE4">
          <w:pPr>
            <w:pStyle w:val="TOC8"/>
            <w:numPr>
              <w:ilvl w:val="0"/>
              <w:numId w:val="12"/>
            </w:numPr>
            <w:tabs>
              <w:tab w:val="left" w:pos="1973"/>
              <w:tab w:val="left" w:leader="dot" w:pos="8996"/>
            </w:tabs>
            <w:ind w:left="1972" w:hanging="258"/>
          </w:pPr>
          <w:hyperlink w:anchor="_TOC_250002" w:history="1">
            <w:r w:rsidR="00DD4E9C">
              <w:t>Penduduk dan Angkatan Kerja di Provinsi</w:t>
            </w:r>
            <w:r w:rsidR="00DD4E9C">
              <w:rPr>
                <w:spacing w:val="-12"/>
              </w:rPr>
              <w:t xml:space="preserve"> </w:t>
            </w:r>
            <w:r w:rsidR="00DD4E9C">
              <w:t>Kalimantan</w:t>
            </w:r>
            <w:r w:rsidR="00DD4E9C">
              <w:rPr>
                <w:spacing w:val="-3"/>
              </w:rPr>
              <w:t xml:space="preserve"> </w:t>
            </w:r>
            <w:r w:rsidR="00DD4E9C">
              <w:t>Timur</w:t>
            </w:r>
            <w:r w:rsidR="00DD4E9C">
              <w:tab/>
              <w:t>36</w:t>
            </w:r>
          </w:hyperlink>
        </w:p>
        <w:p w:rsidR="00F54B6A" w:rsidRDefault="009A6FE4">
          <w:pPr>
            <w:pStyle w:val="TOC2"/>
            <w:numPr>
              <w:ilvl w:val="0"/>
              <w:numId w:val="12"/>
            </w:numPr>
            <w:tabs>
              <w:tab w:val="left" w:pos="269"/>
              <w:tab w:val="left" w:leader="dot" w:pos="7280"/>
            </w:tabs>
            <w:spacing w:before="355"/>
            <w:ind w:hanging="1985"/>
            <w:jc w:val="right"/>
          </w:pPr>
          <w:hyperlink w:anchor="_TOC_250001" w:history="1">
            <w:r w:rsidR="00DD4E9C">
              <w:t>Perkembangan</w:t>
            </w:r>
            <w:r w:rsidR="00DD4E9C">
              <w:rPr>
                <w:spacing w:val="-1"/>
              </w:rPr>
              <w:t xml:space="preserve"> </w:t>
            </w:r>
            <w:r w:rsidR="00DD4E9C">
              <w:t>PMDN</w:t>
            </w:r>
            <w:r w:rsidR="00DD4E9C">
              <w:tab/>
              <w:t>42</w:t>
            </w:r>
          </w:hyperlink>
        </w:p>
        <w:p w:rsidR="00F54B6A" w:rsidRDefault="00DD4E9C">
          <w:pPr>
            <w:pStyle w:val="TOC2"/>
            <w:numPr>
              <w:ilvl w:val="0"/>
              <w:numId w:val="12"/>
            </w:numPr>
            <w:tabs>
              <w:tab w:val="left" w:pos="245"/>
              <w:tab w:val="left" w:leader="dot" w:pos="7280"/>
            </w:tabs>
            <w:ind w:left="1960" w:hanging="1961"/>
            <w:jc w:val="right"/>
          </w:pPr>
          <w:r>
            <w:t>Hasil Analisis</w:t>
          </w:r>
          <w:r>
            <w:rPr>
              <w:spacing w:val="-3"/>
            </w:rPr>
            <w:t xml:space="preserve"> </w:t>
          </w:r>
          <w:r>
            <w:t>Regresi</w:t>
          </w:r>
          <w:r>
            <w:rPr>
              <w:spacing w:val="-1"/>
            </w:rPr>
            <w:t xml:space="preserve"> </w:t>
          </w:r>
          <w:r>
            <w:t>Sederhana</w:t>
          </w:r>
          <w:r>
            <w:tab/>
            <w:t>43</w:t>
          </w:r>
        </w:p>
        <w:p w:rsidR="00F54B6A" w:rsidRDefault="009A6FE4">
          <w:pPr>
            <w:pStyle w:val="TOC1"/>
            <w:numPr>
              <w:ilvl w:val="0"/>
              <w:numId w:val="12"/>
            </w:numPr>
            <w:tabs>
              <w:tab w:val="left" w:pos="252"/>
              <w:tab w:val="left" w:leader="dot" w:pos="7280"/>
            </w:tabs>
            <w:ind w:left="1967" w:hanging="1968"/>
            <w:jc w:val="right"/>
          </w:pPr>
          <w:hyperlink w:anchor="_TOC_250000" w:history="1">
            <w:r w:rsidR="00DD4E9C">
              <w:t>Pembahasan</w:t>
            </w:r>
            <w:r w:rsidR="00DD4E9C">
              <w:tab/>
            </w:r>
            <w:r w:rsidR="00DD4E9C">
              <w:rPr>
                <w:sz w:val="22"/>
              </w:rPr>
              <w:t>46</w:t>
            </w:r>
          </w:hyperlink>
        </w:p>
        <w:p w:rsidR="00F54B6A" w:rsidRDefault="00DD4E9C">
          <w:pPr>
            <w:pStyle w:val="TOC2"/>
            <w:numPr>
              <w:ilvl w:val="1"/>
              <w:numId w:val="12"/>
            </w:numPr>
            <w:tabs>
              <w:tab w:val="left" w:pos="173"/>
              <w:tab w:val="left" w:leader="dot" w:pos="6949"/>
            </w:tabs>
            <w:spacing w:before="374"/>
            <w:ind w:right="960" w:hanging="2225"/>
            <w:jc w:val="right"/>
          </w:pPr>
          <w:r>
            <w:t>PMDN Provinsi</w:t>
          </w:r>
          <w:r>
            <w:rPr>
              <w:spacing w:val="-7"/>
            </w:rPr>
            <w:t xml:space="preserve"> </w:t>
          </w:r>
          <w:r>
            <w:t>Kalimantan</w:t>
          </w:r>
          <w:r>
            <w:rPr>
              <w:spacing w:val="-1"/>
            </w:rPr>
            <w:t xml:space="preserve"> </w:t>
          </w:r>
          <w:r>
            <w:t>Timur</w:t>
          </w:r>
          <w:r>
            <w:tab/>
          </w:r>
          <w:r>
            <w:rPr>
              <w:spacing w:val="-1"/>
            </w:rPr>
            <w:t>47</w:t>
          </w:r>
        </w:p>
      </w:sdtContent>
    </w:sdt>
    <w:p w:rsidR="00F54B6A" w:rsidRDefault="00F54B6A">
      <w:pPr>
        <w:jc w:val="right"/>
        <w:sectPr w:rsidR="00F54B6A">
          <w:type w:val="continuous"/>
          <w:pgSz w:w="11910" w:h="16840"/>
          <w:pgMar w:top="960" w:right="742" w:bottom="955" w:left="980" w:header="720" w:footer="720" w:gutter="0"/>
          <w:cols w:space="720"/>
        </w:sectPr>
      </w:pPr>
    </w:p>
    <w:p w:rsidR="00F54B6A" w:rsidRDefault="00F54B6A">
      <w:pPr>
        <w:pStyle w:val="BodyText"/>
        <w:rPr>
          <w:sz w:val="31"/>
        </w:rPr>
      </w:pPr>
    </w:p>
    <w:p w:rsidR="00F54B6A" w:rsidRDefault="00DD4E9C">
      <w:pPr>
        <w:pStyle w:val="ListParagraph"/>
        <w:numPr>
          <w:ilvl w:val="1"/>
          <w:numId w:val="12"/>
        </w:numPr>
        <w:tabs>
          <w:tab w:val="left" w:pos="185"/>
        </w:tabs>
        <w:ind w:left="2236" w:right="1003" w:hanging="2237"/>
        <w:jc w:val="right"/>
      </w:pPr>
      <w:r>
        <w:t>Pengaruh Penanaman Modal Dalam Negeri Terhadap Kesempatan Kerja</w:t>
      </w:r>
      <w:r>
        <w:rPr>
          <w:spacing w:val="-17"/>
        </w:rPr>
        <w:t xml:space="preserve"> </w:t>
      </w:r>
      <w:r>
        <w:t>.........</w:t>
      </w:r>
    </w:p>
    <w:p w:rsidR="00F54B6A" w:rsidRDefault="00F54B6A">
      <w:pPr>
        <w:pStyle w:val="BodyText"/>
        <w:spacing w:before="10"/>
        <w:rPr>
          <w:sz w:val="21"/>
        </w:rPr>
      </w:pPr>
    </w:p>
    <w:p w:rsidR="00F54B6A" w:rsidRDefault="00DD4E9C">
      <w:pPr>
        <w:ind w:right="960"/>
        <w:jc w:val="right"/>
      </w:pPr>
      <w:r>
        <w:t>.......................................................................................................................... 48</w:t>
      </w:r>
    </w:p>
    <w:p w:rsidR="00F54B6A" w:rsidRDefault="00F54B6A">
      <w:pPr>
        <w:pStyle w:val="BodyText"/>
        <w:spacing w:before="7"/>
        <w:rPr>
          <w:sz w:val="30"/>
        </w:rPr>
      </w:pPr>
    </w:p>
    <w:p w:rsidR="00F54B6A" w:rsidRDefault="009A6FE4">
      <w:pPr>
        <w:ind w:left="1288"/>
      </w:pPr>
      <w:r>
        <w:pict>
          <v:rect id="_x0000_s1039" style="position:absolute;left:0;text-align:left;margin-left:146.8pt;margin-top:11.45pt;width:2.75pt;height:.5pt;z-index:251659264;mso-position-horizontal-relative:page" fillcolor="blue" stroked="f">
            <w10:wrap anchorx="page"/>
          </v:rect>
        </w:pict>
      </w:r>
      <w:r w:rsidR="00DD4E9C">
        <w:t>BAB V</w:t>
      </w:r>
      <w:r w:rsidR="00DD4E9C">
        <w:rPr>
          <w:spacing w:val="54"/>
        </w:rPr>
        <w:t xml:space="preserve"> </w:t>
      </w:r>
      <w:r w:rsidR="00DD4E9C">
        <w:t>PENUTUP</w:t>
      </w:r>
    </w:p>
    <w:p w:rsidR="00F54B6A" w:rsidRDefault="00F54B6A">
      <w:pPr>
        <w:pStyle w:val="BodyText"/>
        <w:spacing w:before="7"/>
        <w:rPr>
          <w:sz w:val="22"/>
        </w:rPr>
      </w:pPr>
    </w:p>
    <w:p w:rsidR="00F54B6A" w:rsidRDefault="00DD4E9C">
      <w:pPr>
        <w:pStyle w:val="ListParagraph"/>
        <w:numPr>
          <w:ilvl w:val="0"/>
          <w:numId w:val="11"/>
        </w:numPr>
        <w:tabs>
          <w:tab w:val="left" w:pos="1997"/>
          <w:tab w:val="right" w:leader="dot" w:pos="9217"/>
        </w:tabs>
        <w:spacing w:before="92"/>
        <w:ind w:hanging="282"/>
      </w:pPr>
      <w:r>
        <w:t>Kesimpulan</w:t>
      </w:r>
      <w:r>
        <w:tab/>
        <w:t>52</w:t>
      </w:r>
    </w:p>
    <w:p w:rsidR="00F54B6A" w:rsidRDefault="00DD4E9C">
      <w:pPr>
        <w:pStyle w:val="ListParagraph"/>
        <w:numPr>
          <w:ilvl w:val="0"/>
          <w:numId w:val="11"/>
        </w:numPr>
        <w:tabs>
          <w:tab w:val="left" w:pos="1997"/>
          <w:tab w:val="right" w:leader="dot" w:pos="9217"/>
        </w:tabs>
        <w:spacing w:before="354"/>
        <w:ind w:hanging="282"/>
      </w:pPr>
      <w:r>
        <w:t>Saran</w:t>
      </w:r>
      <w:r>
        <w:tab/>
        <w:t>52</w:t>
      </w:r>
    </w:p>
    <w:p w:rsidR="00F54B6A" w:rsidRDefault="00DD4E9C">
      <w:pPr>
        <w:pStyle w:val="BodyText"/>
        <w:tabs>
          <w:tab w:val="right" w:leader="dot" w:pos="9226"/>
        </w:tabs>
        <w:spacing w:before="355"/>
        <w:ind w:left="1288"/>
      </w:pPr>
      <w:r>
        <w:t>DAFTAR</w:t>
      </w:r>
      <w:r>
        <w:rPr>
          <w:spacing w:val="-1"/>
        </w:rPr>
        <w:t xml:space="preserve"> </w:t>
      </w:r>
      <w:r>
        <w:t>PUSTAKA</w:t>
      </w:r>
      <w:r>
        <w:tab/>
        <w:t>53</w:t>
      </w:r>
    </w:p>
    <w:p w:rsidR="00F54B6A" w:rsidRDefault="00DD4E9C">
      <w:pPr>
        <w:pStyle w:val="BodyText"/>
        <w:tabs>
          <w:tab w:val="right" w:leader="dot" w:pos="9226"/>
        </w:tabs>
        <w:spacing w:before="242"/>
        <w:ind w:left="1288"/>
      </w:pPr>
      <w:r>
        <w:t>LAMPIRAN</w:t>
      </w:r>
      <w:r>
        <w:tab/>
        <w:t>54</w:t>
      </w: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spacing w:before="11"/>
        <w:rPr>
          <w:sz w:val="23"/>
        </w:rPr>
      </w:pPr>
    </w:p>
    <w:p w:rsidR="00F54B6A" w:rsidRDefault="00DD4E9C">
      <w:pPr>
        <w:ind w:left="328"/>
        <w:jc w:val="center"/>
        <w:rPr>
          <w:rFonts w:ascii="Calibri"/>
        </w:rPr>
      </w:pPr>
      <w:r>
        <w:rPr>
          <w:rFonts w:ascii="Calibri"/>
        </w:rPr>
        <w:t>x</w:t>
      </w:r>
    </w:p>
    <w:p w:rsidR="00F54B6A" w:rsidRDefault="00F54B6A">
      <w:pPr>
        <w:jc w:val="center"/>
        <w:rPr>
          <w:rFonts w:ascii="Calibri"/>
        </w:rPr>
        <w:sectPr w:rsidR="00F54B6A">
          <w:type w:val="continuous"/>
          <w:pgSz w:w="11910" w:h="16840"/>
          <w:pgMar w:top="980" w:right="742" w:bottom="280" w:left="980" w:header="720" w:footer="720" w:gutter="0"/>
          <w:cols w:space="720"/>
        </w:sectPr>
      </w:pPr>
    </w:p>
    <w:p w:rsidR="00F54B6A" w:rsidRDefault="00DD4E9C">
      <w:pPr>
        <w:pStyle w:val="Heading1"/>
        <w:spacing w:before="62"/>
        <w:ind w:left="329"/>
        <w:jc w:val="center"/>
      </w:pPr>
      <w:bookmarkStart w:id="3" w:name="_TOC_250023"/>
      <w:bookmarkEnd w:id="3"/>
      <w:r>
        <w:lastRenderedPageBreak/>
        <w:t>DAFTAR TABEL</w:t>
      </w:r>
    </w:p>
    <w:p w:rsidR="00F54B6A" w:rsidRDefault="00DD4E9C">
      <w:pPr>
        <w:pStyle w:val="BodyText"/>
        <w:tabs>
          <w:tab w:val="left" w:leader="dot" w:pos="8986"/>
        </w:tabs>
        <w:spacing w:before="314"/>
        <w:ind w:left="1288"/>
      </w:pPr>
      <w:r>
        <w:t>Tabel 4. 1 Luas Wilayah Administrasi Provinsi</w:t>
      </w:r>
      <w:r>
        <w:rPr>
          <w:spacing w:val="-3"/>
        </w:rPr>
        <w:t xml:space="preserve"> </w:t>
      </w:r>
      <w:r>
        <w:t>Kalimantan</w:t>
      </w:r>
      <w:r>
        <w:rPr>
          <w:spacing w:val="-1"/>
        </w:rPr>
        <w:t xml:space="preserve"> </w:t>
      </w:r>
      <w:r>
        <w:t>Timur</w:t>
      </w:r>
      <w:r>
        <w:tab/>
        <w:t>35</w:t>
      </w:r>
    </w:p>
    <w:p w:rsidR="00F54B6A" w:rsidRDefault="00DD4E9C">
      <w:pPr>
        <w:pStyle w:val="BodyText"/>
        <w:tabs>
          <w:tab w:val="left" w:leader="dot" w:pos="8986"/>
        </w:tabs>
        <w:spacing w:before="276"/>
        <w:ind w:left="1288"/>
      </w:pPr>
      <w:r>
        <w:t>Tabel 4. 2 Jumlah Penduduk Provinsi Kalimantan Timur</w:t>
      </w:r>
      <w:r>
        <w:rPr>
          <w:spacing w:val="-5"/>
        </w:rPr>
        <w:t xml:space="preserve"> </w:t>
      </w:r>
      <w:r>
        <w:t>Tahun (2007-2016)</w:t>
      </w:r>
      <w:r>
        <w:tab/>
        <w:t>36</w:t>
      </w:r>
    </w:p>
    <w:p w:rsidR="00F54B6A" w:rsidRDefault="00DD4E9C">
      <w:pPr>
        <w:pStyle w:val="BodyText"/>
        <w:tabs>
          <w:tab w:val="left" w:leader="dot" w:pos="8986"/>
        </w:tabs>
        <w:spacing w:before="276" w:line="480" w:lineRule="auto"/>
        <w:ind w:left="1288" w:right="955"/>
      </w:pPr>
      <w:r>
        <w:t>Tabel 4.3 Penduduk Usia 15 Tahun ke Atas menurut kegiatan di Provinsi Kalimantan Tmur</w:t>
      </w:r>
      <w:r>
        <w:rPr>
          <w:spacing w:val="-2"/>
        </w:rPr>
        <w:t xml:space="preserve"> </w:t>
      </w:r>
      <w:r>
        <w:t>Tahun</w:t>
      </w:r>
      <w:r>
        <w:rPr>
          <w:spacing w:val="1"/>
        </w:rPr>
        <w:t xml:space="preserve"> </w:t>
      </w:r>
      <w:r>
        <w:t>(2007-2016)</w:t>
      </w:r>
      <w:r>
        <w:tab/>
      </w:r>
      <w:r>
        <w:rPr>
          <w:spacing w:val="-9"/>
        </w:rPr>
        <w:t>37</w:t>
      </w:r>
    </w:p>
    <w:p w:rsidR="00F54B6A" w:rsidRDefault="00DD4E9C">
      <w:pPr>
        <w:pStyle w:val="BodyText"/>
        <w:tabs>
          <w:tab w:val="left" w:leader="dot" w:pos="8986"/>
        </w:tabs>
        <w:spacing w:before="281" w:line="480" w:lineRule="auto"/>
        <w:ind w:left="1288" w:right="955"/>
      </w:pPr>
      <w:r>
        <w:t>Tabel 4.4 Permintaan dan Penawaran Tenaga Kerja Agregat di Provinsi Kalimantan Timur</w:t>
      </w:r>
      <w:r>
        <w:rPr>
          <w:spacing w:val="-3"/>
        </w:rPr>
        <w:t xml:space="preserve"> </w:t>
      </w:r>
      <w:r>
        <w:t>Tahun (2007-2016)</w:t>
      </w:r>
      <w:r>
        <w:tab/>
      </w:r>
      <w:r>
        <w:rPr>
          <w:spacing w:val="-9"/>
        </w:rPr>
        <w:t>39</w:t>
      </w:r>
    </w:p>
    <w:p w:rsidR="00F54B6A" w:rsidRDefault="00DD4E9C">
      <w:pPr>
        <w:pStyle w:val="BodyText"/>
        <w:tabs>
          <w:tab w:val="left" w:leader="dot" w:pos="8986"/>
        </w:tabs>
        <w:spacing w:before="200" w:line="480" w:lineRule="auto"/>
        <w:ind w:left="1288" w:right="955"/>
      </w:pPr>
      <w:r>
        <w:t>Tabel 4.5 Jumlah Pencari Kerja yang Terdaftar Menurut Tingkat Pendidikan dan Jenis Kelamin di</w:t>
      </w:r>
      <w:r>
        <w:rPr>
          <w:spacing w:val="-1"/>
        </w:rPr>
        <w:t xml:space="preserve"> </w:t>
      </w:r>
      <w:r>
        <w:t>Tahun</w:t>
      </w:r>
      <w:r>
        <w:rPr>
          <w:spacing w:val="-1"/>
        </w:rPr>
        <w:t xml:space="preserve"> </w:t>
      </w:r>
      <w:r>
        <w:t>2017</w:t>
      </w:r>
      <w:r>
        <w:tab/>
      </w:r>
      <w:r>
        <w:rPr>
          <w:spacing w:val="-9"/>
        </w:rPr>
        <w:t>41</w:t>
      </w:r>
    </w:p>
    <w:p w:rsidR="00F54B6A" w:rsidRDefault="00DD4E9C">
      <w:pPr>
        <w:pStyle w:val="BodyText"/>
        <w:tabs>
          <w:tab w:val="left" w:leader="dot" w:pos="8986"/>
        </w:tabs>
        <w:spacing w:before="199" w:line="480" w:lineRule="auto"/>
        <w:ind w:left="1288" w:right="955" w:hanging="2"/>
        <w:jc w:val="center"/>
      </w:pPr>
      <w:r>
        <w:t>Tabel 4.6 REALISASI PENANAMAN MODAL DALAM NEGERI (PMDN) DI PROVINSI KALIMANTAN TIMUR</w:t>
      </w:r>
      <w:r>
        <w:rPr>
          <w:spacing w:val="-8"/>
        </w:rPr>
        <w:t xml:space="preserve"> </w:t>
      </w:r>
      <w:r>
        <w:t>TAHUN (2007-2016)</w:t>
      </w:r>
      <w:r>
        <w:tab/>
      </w:r>
      <w:r>
        <w:rPr>
          <w:spacing w:val="-9"/>
        </w:rPr>
        <w:t>42</w:t>
      </w:r>
    </w:p>
    <w:p w:rsidR="00F54B6A" w:rsidRDefault="00DD4E9C">
      <w:pPr>
        <w:pStyle w:val="BodyText"/>
        <w:tabs>
          <w:tab w:val="left" w:leader="dot" w:pos="8986"/>
        </w:tabs>
        <w:spacing w:before="202"/>
        <w:ind w:left="1288"/>
      </w:pPr>
      <w:r>
        <w:t>Tabel 4.7 Hasil</w:t>
      </w:r>
      <w:r>
        <w:rPr>
          <w:spacing w:val="-2"/>
        </w:rPr>
        <w:t xml:space="preserve"> </w:t>
      </w:r>
      <w:r>
        <w:t>Uji</w:t>
      </w:r>
      <w:r>
        <w:rPr>
          <w:spacing w:val="-1"/>
        </w:rPr>
        <w:t xml:space="preserve"> </w:t>
      </w:r>
      <w:r>
        <w:t>Autokorelasi</w:t>
      </w:r>
      <w:r>
        <w:tab/>
        <w:t>45</w:t>
      </w: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spacing w:before="1"/>
        <w:rPr>
          <w:sz w:val="18"/>
        </w:rPr>
      </w:pPr>
    </w:p>
    <w:p w:rsidR="00F54B6A" w:rsidRDefault="00DD4E9C">
      <w:pPr>
        <w:ind w:left="331"/>
        <w:jc w:val="center"/>
        <w:rPr>
          <w:rFonts w:ascii="Calibri"/>
        </w:rPr>
      </w:pPr>
      <w:r>
        <w:rPr>
          <w:rFonts w:ascii="Calibri"/>
        </w:rPr>
        <w:t>xi</w:t>
      </w:r>
    </w:p>
    <w:p w:rsidR="00F54B6A" w:rsidRDefault="00F54B6A">
      <w:pPr>
        <w:jc w:val="center"/>
        <w:rPr>
          <w:rFonts w:ascii="Calibri"/>
        </w:rPr>
        <w:sectPr w:rsidR="00F54B6A">
          <w:pgSz w:w="11910" w:h="16840"/>
          <w:pgMar w:top="1460" w:right="742" w:bottom="280" w:left="980" w:header="720" w:footer="720" w:gutter="0"/>
          <w:cols w:space="720"/>
        </w:sectPr>
      </w:pPr>
    </w:p>
    <w:p w:rsidR="00F54B6A" w:rsidRDefault="00DD4E9C">
      <w:pPr>
        <w:pStyle w:val="Heading1"/>
        <w:spacing w:before="72"/>
        <w:ind w:left="328"/>
        <w:jc w:val="center"/>
      </w:pPr>
      <w:bookmarkStart w:id="4" w:name="_TOC_250022"/>
      <w:bookmarkEnd w:id="4"/>
      <w:r>
        <w:lastRenderedPageBreak/>
        <w:t>DAFTAR GAMBAR</w:t>
      </w:r>
    </w:p>
    <w:p w:rsidR="00F54B6A" w:rsidRDefault="00DD4E9C">
      <w:pPr>
        <w:pStyle w:val="BodyText"/>
        <w:tabs>
          <w:tab w:val="right" w:leader="dot" w:pos="9226"/>
        </w:tabs>
        <w:spacing w:before="236"/>
        <w:ind w:left="1288"/>
      </w:pPr>
      <w:r>
        <w:t>Gambar 2.1</w:t>
      </w:r>
      <w:r>
        <w:rPr>
          <w:spacing w:val="-3"/>
        </w:rPr>
        <w:t xml:space="preserve"> </w:t>
      </w:r>
      <w:r>
        <w:t>Kerangka</w:t>
      </w:r>
      <w:r>
        <w:rPr>
          <w:spacing w:val="-1"/>
        </w:rPr>
        <w:t xml:space="preserve"> </w:t>
      </w:r>
      <w:r>
        <w:t>Pikir</w:t>
      </w:r>
      <w:r>
        <w:tab/>
        <w:t>23</w:t>
      </w:r>
    </w:p>
    <w:p w:rsidR="00F54B6A" w:rsidRDefault="00DD4E9C">
      <w:pPr>
        <w:pStyle w:val="BodyText"/>
        <w:tabs>
          <w:tab w:val="right" w:leader="dot" w:pos="9226"/>
        </w:tabs>
        <w:spacing w:before="276"/>
        <w:ind w:left="1288"/>
      </w:pPr>
      <w:r>
        <w:t>Gambar 4.1 Peta Provinsi</w:t>
      </w:r>
      <w:r>
        <w:rPr>
          <w:spacing w:val="-3"/>
        </w:rPr>
        <w:t xml:space="preserve"> </w:t>
      </w:r>
      <w:r>
        <w:t>Kalimantan Timur</w:t>
      </w:r>
      <w:r>
        <w:tab/>
        <w:t>35</w:t>
      </w:r>
    </w:p>
    <w:p w:rsidR="00F54B6A" w:rsidRDefault="00DD4E9C">
      <w:pPr>
        <w:pStyle w:val="BodyText"/>
        <w:tabs>
          <w:tab w:val="right" w:leader="dot" w:pos="9226"/>
        </w:tabs>
        <w:spacing w:before="276"/>
        <w:ind w:left="1288"/>
      </w:pPr>
      <w:r>
        <w:t>Gambar 4.2 Hasil</w:t>
      </w:r>
      <w:r>
        <w:rPr>
          <w:spacing w:val="-3"/>
        </w:rPr>
        <w:t xml:space="preserve"> </w:t>
      </w:r>
      <w:r>
        <w:t>Uji Heteroskedastisitas</w:t>
      </w:r>
      <w:r>
        <w:tab/>
        <w:t>45</w:t>
      </w:r>
    </w:p>
    <w:p w:rsidR="00F54B6A" w:rsidRDefault="00DD4E9C">
      <w:pPr>
        <w:pStyle w:val="BodyText"/>
        <w:tabs>
          <w:tab w:val="right" w:leader="dot" w:pos="9226"/>
        </w:tabs>
        <w:spacing w:before="276"/>
        <w:ind w:left="1288"/>
      </w:pPr>
      <w:r>
        <w:t>Gambar 4.3 Hasil</w:t>
      </w:r>
      <w:r>
        <w:rPr>
          <w:spacing w:val="-3"/>
        </w:rPr>
        <w:t xml:space="preserve"> </w:t>
      </w:r>
      <w:r>
        <w:t>Uji Normalitas</w:t>
      </w:r>
      <w:r>
        <w:tab/>
        <w:t>46</w:t>
      </w: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rPr>
          <w:sz w:val="22"/>
        </w:rPr>
      </w:pPr>
    </w:p>
    <w:p w:rsidR="00F54B6A" w:rsidRDefault="00F54B6A">
      <w:pPr>
        <w:pStyle w:val="BodyText"/>
        <w:spacing w:before="11"/>
        <w:rPr>
          <w:sz w:val="19"/>
        </w:rPr>
      </w:pPr>
    </w:p>
    <w:p w:rsidR="00F54B6A" w:rsidRDefault="00DD4E9C">
      <w:pPr>
        <w:ind w:left="328"/>
        <w:jc w:val="center"/>
        <w:rPr>
          <w:rFonts w:ascii="Calibri"/>
        </w:rPr>
      </w:pPr>
      <w:r>
        <w:rPr>
          <w:rFonts w:ascii="Calibri"/>
        </w:rPr>
        <w:t>xii</w:t>
      </w:r>
    </w:p>
    <w:p w:rsidR="00F54B6A" w:rsidRDefault="00F54B6A">
      <w:pPr>
        <w:jc w:val="center"/>
        <w:rPr>
          <w:rFonts w:ascii="Calibri"/>
        </w:rPr>
        <w:sectPr w:rsidR="00F54B6A">
          <w:pgSz w:w="11910" w:h="16840"/>
          <w:pgMar w:top="940" w:right="742" w:bottom="280" w:left="980" w:header="720" w:footer="720" w:gutter="0"/>
          <w:cols w:space="720"/>
        </w:sectPr>
      </w:pPr>
    </w:p>
    <w:p w:rsidR="00F54B6A" w:rsidRDefault="00DD4E9C">
      <w:pPr>
        <w:pStyle w:val="Heading1"/>
        <w:spacing w:before="70"/>
        <w:ind w:left="325"/>
        <w:jc w:val="center"/>
      </w:pPr>
      <w:bookmarkStart w:id="5" w:name="_TOC_250021"/>
      <w:bookmarkEnd w:id="5"/>
      <w:r>
        <w:lastRenderedPageBreak/>
        <w:t>DAFTAR LAMPIRAN</w:t>
      </w:r>
    </w:p>
    <w:p w:rsidR="00F54B6A" w:rsidRDefault="00F54B6A">
      <w:pPr>
        <w:pStyle w:val="BodyText"/>
        <w:rPr>
          <w:b/>
          <w:sz w:val="26"/>
        </w:rPr>
      </w:pPr>
    </w:p>
    <w:p w:rsidR="00F54B6A" w:rsidRDefault="00DD4E9C">
      <w:pPr>
        <w:pStyle w:val="BodyText"/>
        <w:spacing w:before="172"/>
        <w:ind w:left="1288"/>
      </w:pPr>
      <w:r>
        <w:rPr>
          <w:b/>
        </w:rPr>
        <w:t xml:space="preserve">Lampiran 1 </w:t>
      </w:r>
      <w:r>
        <w:t>Surat Keterangan BPS Provinsi Kalimantan Timur</w:t>
      </w:r>
    </w:p>
    <w:p w:rsidR="00F54B6A" w:rsidRDefault="00F54B6A">
      <w:pPr>
        <w:pStyle w:val="BodyText"/>
        <w:rPr>
          <w:sz w:val="26"/>
        </w:rPr>
      </w:pPr>
    </w:p>
    <w:p w:rsidR="00F54B6A" w:rsidRDefault="00DD4E9C">
      <w:pPr>
        <w:pStyle w:val="BodyText"/>
        <w:spacing w:before="179"/>
        <w:ind w:left="1288"/>
      </w:pPr>
      <w:r>
        <w:rPr>
          <w:b/>
        </w:rPr>
        <w:t xml:space="preserve">Lampiran 2 </w:t>
      </w:r>
      <w:r>
        <w:t>Hasil Pengambilan Data Di BPS Provinsi Kalimantan Timur</w:t>
      </w: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3"/>
        <w:rPr>
          <w:sz w:val="27"/>
        </w:rPr>
      </w:pPr>
    </w:p>
    <w:p w:rsidR="00F54B6A" w:rsidRDefault="00DD4E9C">
      <w:pPr>
        <w:spacing w:before="56"/>
        <w:ind w:left="331"/>
        <w:jc w:val="center"/>
        <w:rPr>
          <w:rFonts w:ascii="Calibri"/>
        </w:rPr>
      </w:pPr>
      <w:r>
        <w:rPr>
          <w:rFonts w:ascii="Calibri"/>
        </w:rPr>
        <w:t>xiii</w:t>
      </w:r>
    </w:p>
    <w:p w:rsidR="00F54B6A" w:rsidRDefault="00F54B6A">
      <w:pPr>
        <w:jc w:val="center"/>
        <w:rPr>
          <w:rFonts w:ascii="Calibri"/>
        </w:rPr>
        <w:sectPr w:rsidR="00F54B6A">
          <w:pgSz w:w="11910" w:h="16840"/>
          <w:pgMar w:top="940" w:right="742" w:bottom="280" w:left="980" w:header="720" w:footer="720" w:gutter="0"/>
          <w:cols w:space="720"/>
        </w:sect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spacing w:before="11"/>
        <w:rPr>
          <w:rFonts w:ascii="Calibri"/>
          <w:sz w:val="21"/>
        </w:rPr>
      </w:pPr>
    </w:p>
    <w:p w:rsidR="00F54B6A" w:rsidRDefault="00DD4E9C">
      <w:pPr>
        <w:spacing w:before="56"/>
        <w:ind w:left="329"/>
        <w:jc w:val="center"/>
        <w:rPr>
          <w:rFonts w:ascii="Calibri"/>
        </w:rPr>
      </w:pPr>
      <w:r>
        <w:rPr>
          <w:rFonts w:ascii="Calibri"/>
        </w:rPr>
        <w:t>xiv</w:t>
      </w:r>
    </w:p>
    <w:p w:rsidR="00F54B6A" w:rsidRDefault="00F54B6A">
      <w:pPr>
        <w:jc w:val="center"/>
        <w:rPr>
          <w:rFonts w:ascii="Calibri"/>
        </w:rPr>
        <w:sectPr w:rsidR="00F54B6A">
          <w:pgSz w:w="11910" w:h="16840"/>
          <w:pgMar w:top="1580" w:right="742" w:bottom="280" w:left="980" w:header="720" w:footer="720" w:gutter="0"/>
          <w:cols w:space="720"/>
        </w:sectPr>
      </w:pPr>
    </w:p>
    <w:p w:rsidR="00F54B6A" w:rsidRDefault="00F54B6A">
      <w:pPr>
        <w:pStyle w:val="BodyText"/>
        <w:rPr>
          <w:rFonts w:ascii="Calibri"/>
          <w:sz w:val="20"/>
        </w:rPr>
      </w:pPr>
    </w:p>
    <w:p w:rsidR="00F54B6A" w:rsidRDefault="00F54B6A">
      <w:pPr>
        <w:pStyle w:val="BodyText"/>
        <w:spacing w:before="1"/>
        <w:rPr>
          <w:rFonts w:ascii="Calibri"/>
          <w:sz w:val="27"/>
        </w:rPr>
      </w:pPr>
    </w:p>
    <w:p w:rsidR="00F54B6A" w:rsidRDefault="00DD4E9C">
      <w:pPr>
        <w:pStyle w:val="Heading1"/>
        <w:spacing w:line="242" w:lineRule="auto"/>
        <w:ind w:left="4321" w:right="3998" w:firstLine="7"/>
        <w:jc w:val="center"/>
      </w:pPr>
      <w:bookmarkStart w:id="6" w:name="_TOC_250020"/>
      <w:r>
        <w:t>BAB I</w:t>
      </w:r>
      <w:bookmarkStart w:id="7" w:name="PENDAHULUAN"/>
      <w:bookmarkEnd w:id="6"/>
      <w:bookmarkEnd w:id="7"/>
      <w:r>
        <w:t xml:space="preserve"> PENDAHULUAN</w:t>
      </w:r>
    </w:p>
    <w:p w:rsidR="00F54B6A" w:rsidRDefault="00F54B6A">
      <w:pPr>
        <w:pStyle w:val="BodyText"/>
        <w:rPr>
          <w:b/>
          <w:sz w:val="20"/>
        </w:rPr>
      </w:pPr>
    </w:p>
    <w:p w:rsidR="00F54B6A" w:rsidRDefault="00F54B6A">
      <w:pPr>
        <w:pStyle w:val="BodyText"/>
        <w:rPr>
          <w:b/>
          <w:sz w:val="20"/>
        </w:rPr>
      </w:pPr>
    </w:p>
    <w:p w:rsidR="00F54B6A" w:rsidRDefault="00F54B6A">
      <w:pPr>
        <w:pStyle w:val="BodyText"/>
        <w:spacing w:before="4"/>
        <w:rPr>
          <w:b/>
        </w:rPr>
      </w:pPr>
    </w:p>
    <w:p w:rsidR="00F54B6A" w:rsidRDefault="00DD4E9C">
      <w:pPr>
        <w:pStyle w:val="Heading1"/>
        <w:numPr>
          <w:ilvl w:val="0"/>
          <w:numId w:val="10"/>
        </w:numPr>
        <w:tabs>
          <w:tab w:val="left" w:pos="1714"/>
        </w:tabs>
        <w:jc w:val="both"/>
      </w:pPr>
      <w:bookmarkStart w:id="8" w:name="A._Latar_belakang"/>
      <w:bookmarkStart w:id="9" w:name="_TOC_250019"/>
      <w:bookmarkEnd w:id="8"/>
      <w:r>
        <w:t>Latar</w:t>
      </w:r>
      <w:r>
        <w:rPr>
          <w:spacing w:val="-5"/>
        </w:rPr>
        <w:t xml:space="preserve"> </w:t>
      </w:r>
      <w:bookmarkEnd w:id="9"/>
      <w:r>
        <w:t>belakang</w:t>
      </w:r>
    </w:p>
    <w:p w:rsidR="00F54B6A" w:rsidRDefault="00F54B6A">
      <w:pPr>
        <w:pStyle w:val="BodyText"/>
        <w:spacing w:before="7"/>
        <w:rPr>
          <w:b/>
          <w:sz w:val="23"/>
        </w:rPr>
      </w:pPr>
    </w:p>
    <w:p w:rsidR="00F54B6A" w:rsidRDefault="00DD4E9C">
      <w:pPr>
        <w:pStyle w:val="BodyText"/>
        <w:spacing w:line="480" w:lineRule="auto"/>
        <w:ind w:left="1286" w:right="955" w:firstLine="412"/>
        <w:jc w:val="both"/>
      </w:pPr>
      <w:r>
        <w:t>Pertumbuhan ekonomi adalah bagian penting dari pembangunan sebuah negara, bahkan bisa dikatakan sebagai salah satu indikator penting untuk menjelaskan bahwa suatu negara itu mampu secara finansial atau sejahtera. Keberhasilan tidak akan terlihat tanpa adanya hasil riil berupa pertumbuhan dari sesuatu yang dibangun oleh pemerintah di bidang ekonomi, begitu juga tanpa pertumbuhan ekonomi maka pembangunan suatu negara tidak akan berjalan sebagaimana mestinya. Pada kondisi ini, pertumbuhan ditandai dengan masuknya dana kedalam sistem ekonomi suatu negara. Penanam Modal Dalam Negeri dapat dilakukan oleh perseorangan WNI, badan usaha Negeri, dan/atau pemerintah Negeri yang melakukan penanaman modal di wilayah negara Republik Indonesia.</w:t>
      </w:r>
    </w:p>
    <w:p w:rsidR="00F54B6A" w:rsidRDefault="00DD4E9C">
      <w:pPr>
        <w:pStyle w:val="BodyText"/>
        <w:spacing w:before="2" w:line="480" w:lineRule="auto"/>
        <w:ind w:left="1286" w:right="957" w:firstLine="412"/>
        <w:jc w:val="both"/>
      </w:pPr>
      <w:r>
        <w:t xml:space="preserve">Kegiatan usaha usaha atau </w:t>
      </w:r>
      <w:r>
        <w:rPr>
          <w:spacing w:val="-3"/>
        </w:rPr>
        <w:t xml:space="preserve">jenis </w:t>
      </w:r>
      <w:r>
        <w:t xml:space="preserve">usaha terbuka bagi kegiatan penanaman </w:t>
      </w:r>
      <w:r>
        <w:rPr>
          <w:spacing w:val="-3"/>
        </w:rPr>
        <w:t xml:space="preserve">modal, </w:t>
      </w:r>
      <w:r>
        <w:t xml:space="preserve">kecuali bidang usaha atau </w:t>
      </w:r>
      <w:r>
        <w:rPr>
          <w:spacing w:val="-3"/>
        </w:rPr>
        <w:t xml:space="preserve">jenis </w:t>
      </w:r>
      <w:r>
        <w:t xml:space="preserve">usaha yang dinyatakan tertutup  dan terbuka dengan persyaratan dan batasan kepemilikan modal Negeri atas bidang usaha perusahaan diatur di dalam Peraturan Presiden No. 36 Tahun 2010 Tentang Perubahan Daftar </w:t>
      </w:r>
      <w:r>
        <w:rPr>
          <w:spacing w:val="-3"/>
        </w:rPr>
        <w:t xml:space="preserve">Bidang </w:t>
      </w:r>
      <w:r>
        <w:t xml:space="preserve">Usaha </w:t>
      </w:r>
      <w:r>
        <w:rPr>
          <w:spacing w:val="-3"/>
        </w:rPr>
        <w:t xml:space="preserve">yang </w:t>
      </w:r>
      <w:r>
        <w:t xml:space="preserve">Tertutup dan Bidang Usaha </w:t>
      </w:r>
      <w:r>
        <w:rPr>
          <w:spacing w:val="-3"/>
        </w:rPr>
        <w:t xml:space="preserve">yang </w:t>
      </w:r>
      <w:r>
        <w:t xml:space="preserve">Terbuka dengan Persyaratan di Bidang Penanaman Modal. Penanaman Modal Dalam Negeri </w:t>
      </w:r>
      <w:r>
        <w:rPr>
          <w:spacing w:val="-3"/>
        </w:rPr>
        <w:t xml:space="preserve">yaitu </w:t>
      </w:r>
      <w:r>
        <w:t xml:space="preserve">kegiatan menanam modal untuk melakukan usaha di wilayah negara Republik Indonesia </w:t>
      </w:r>
      <w:r>
        <w:rPr>
          <w:spacing w:val="-3"/>
        </w:rPr>
        <w:t xml:space="preserve">yang </w:t>
      </w:r>
      <w:r>
        <w:t xml:space="preserve">dilakukan oleh penanam modal dalam negeri dengan menggunakan modal dalam negeri iyalah perseorangan warga Negara Indonesia, badan usaha Indonesia, Negara Republik Indonesia, atau daerah </w:t>
      </w:r>
      <w:r>
        <w:rPr>
          <w:spacing w:val="-3"/>
        </w:rPr>
        <w:t>yang</w:t>
      </w:r>
      <w:r>
        <w:rPr>
          <w:spacing w:val="30"/>
        </w:rPr>
        <w:t xml:space="preserve"> </w:t>
      </w:r>
      <w:r>
        <w:t>melakukan</w:t>
      </w:r>
    </w:p>
    <w:p w:rsidR="00F54B6A" w:rsidRDefault="00F54B6A">
      <w:pPr>
        <w:pStyle w:val="BodyText"/>
        <w:spacing w:before="2"/>
        <w:rPr>
          <w:sz w:val="26"/>
        </w:rPr>
      </w:pPr>
    </w:p>
    <w:p w:rsidR="00F54B6A" w:rsidRDefault="00DD4E9C">
      <w:pPr>
        <w:spacing w:before="56"/>
        <w:ind w:left="327"/>
        <w:jc w:val="center"/>
        <w:rPr>
          <w:rFonts w:ascii="Calibri"/>
        </w:rPr>
      </w:pPr>
      <w:r>
        <w:rPr>
          <w:rFonts w:ascii="Calibri"/>
        </w:rPr>
        <w:t>1</w:t>
      </w:r>
    </w:p>
    <w:p w:rsidR="00F54B6A" w:rsidRDefault="00F54B6A">
      <w:pPr>
        <w:jc w:val="center"/>
        <w:rPr>
          <w:rFonts w:ascii="Calibri"/>
        </w:rPr>
        <w:sectPr w:rsidR="00F54B6A">
          <w:pgSz w:w="11910" w:h="16840"/>
          <w:pgMar w:top="1580" w:right="740" w:bottom="280" w:left="980" w:header="720" w:footer="720" w:gutter="0"/>
          <w:cols w:space="720"/>
        </w:sect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spacing w:before="10"/>
        <w:rPr>
          <w:rFonts w:ascii="Calibri"/>
          <w:sz w:val="29"/>
        </w:rPr>
      </w:pPr>
    </w:p>
    <w:p w:rsidR="00F54B6A" w:rsidRDefault="00DD4E9C">
      <w:pPr>
        <w:pStyle w:val="BodyText"/>
        <w:spacing w:before="90" w:line="480" w:lineRule="auto"/>
        <w:ind w:left="1286" w:right="968"/>
        <w:jc w:val="both"/>
      </w:pPr>
      <w:r>
        <w:t>penanaman modal di wilayah Negara Republik Indonesia. Badan usaha Indonesia yang dimaksudkan disini dapat berbentuk perseroan terbatas (“PT”)</w:t>
      </w:r>
    </w:p>
    <w:p w:rsidR="00F54B6A" w:rsidRDefault="00DD4E9C">
      <w:pPr>
        <w:pStyle w:val="BodyText"/>
        <w:spacing w:line="480" w:lineRule="auto"/>
        <w:ind w:left="1286" w:right="952" w:firstLine="412"/>
        <w:jc w:val="both"/>
      </w:pPr>
      <w:r>
        <w:t xml:space="preserve">Investasi dalam menanamkan modalnya, dipengaruhi oleh : </w:t>
      </w:r>
      <w:r>
        <w:rPr>
          <w:i/>
        </w:rPr>
        <w:t xml:space="preserve">Pertama </w:t>
      </w:r>
      <w:r>
        <w:t xml:space="preserve">faktor Sumber Daya </w:t>
      </w:r>
      <w:r>
        <w:rPr>
          <w:spacing w:val="-3"/>
        </w:rPr>
        <w:t xml:space="preserve">Alam, </w:t>
      </w:r>
      <w:r>
        <w:rPr>
          <w:i/>
        </w:rPr>
        <w:t xml:space="preserve">Kedua </w:t>
      </w:r>
      <w:r>
        <w:t xml:space="preserve">faktor Sumber Daya Manusia, </w:t>
      </w:r>
      <w:r>
        <w:rPr>
          <w:i/>
        </w:rPr>
        <w:t xml:space="preserve">Ketiga </w:t>
      </w:r>
      <w:r>
        <w:t xml:space="preserve">faktor stabilitas politik dan perekonomian, guna menjamin kepastian dalam berusaha, </w:t>
      </w:r>
      <w:r>
        <w:rPr>
          <w:i/>
        </w:rPr>
        <w:t xml:space="preserve">Keempat </w:t>
      </w:r>
      <w:r>
        <w:t xml:space="preserve">faktor kebijakan pemerintah, </w:t>
      </w:r>
      <w:r>
        <w:rPr>
          <w:i/>
        </w:rPr>
        <w:t xml:space="preserve">Kelima </w:t>
      </w:r>
      <w:r>
        <w:t xml:space="preserve">faktor kemudahan </w:t>
      </w:r>
      <w:r>
        <w:rPr>
          <w:spacing w:val="2"/>
        </w:rPr>
        <w:t xml:space="preserve">dalam </w:t>
      </w:r>
      <w:r>
        <w:t xml:space="preserve">peizinan.Penyelenggaraan pembangunan ekonomi nasional adalah untuk mempertinggi kemakmuran rakyat, modal merupakan factor </w:t>
      </w:r>
      <w:r>
        <w:rPr>
          <w:spacing w:val="-3"/>
        </w:rPr>
        <w:t xml:space="preserve">yang </w:t>
      </w:r>
      <w:r>
        <w:t xml:space="preserve">sangat penting dan menentukan Perlu diselenggarakan pemupukan dan pemanfaatan  modal dalam negeri dengan cara rehabilitasi pembaharuan, perluasan, pemnbangunan dalam bidang produksi barang dan </w:t>
      </w:r>
      <w:r>
        <w:rPr>
          <w:spacing w:val="-3"/>
        </w:rPr>
        <w:t xml:space="preserve">jasa </w:t>
      </w:r>
      <w:r>
        <w:t xml:space="preserve">Perlu diciptakan iklim yang baik, dan ditetapkan ketentuan-ketentuan </w:t>
      </w:r>
      <w:r>
        <w:rPr>
          <w:spacing w:val="-3"/>
        </w:rPr>
        <w:t xml:space="preserve">yang </w:t>
      </w:r>
      <w:r>
        <w:t>mendorong investor dalam negeri untuk menanamkan modalnya di Indonesia Dibukanya bidang-bidang usaha yang diperuntukan bagi sector swasta. Pembangunan ekonomi selayaknya disandarkan pada kemampuan rakyat Indonesia sendiri. Untuk memanfaatkan modal dalam negeri yang dimiliki oleh orang</w:t>
      </w:r>
      <w:r>
        <w:rPr>
          <w:spacing w:val="-10"/>
        </w:rPr>
        <w:t xml:space="preserve"> </w:t>
      </w:r>
      <w:r>
        <w:t>asing.</w:t>
      </w:r>
    </w:p>
    <w:p w:rsidR="00F54B6A" w:rsidRDefault="00DD4E9C">
      <w:pPr>
        <w:pStyle w:val="BodyText"/>
        <w:spacing w:before="3" w:line="480" w:lineRule="auto"/>
        <w:ind w:left="1286" w:right="957" w:firstLine="412"/>
        <w:jc w:val="both"/>
      </w:pPr>
      <w:r>
        <w:t>Inflasi merupakan salah satu variabel yang berpengaruh terhadap adanya kesempatan kerja. Inflasi dalam perekonomian disatu sisi selalu menjadi hal yang relatif menakutkan, karena inflasi dapat melemahkan daya beli dan dapat melumpuhkan kemampuan produksi yang mengarah pada krisis produksi dan konsumsi. Dampak terhadap efisiensi, berpengaruh pada: proses produksi dalam penggunaan faktor-faktor produksi menjadi tidak efisien pada saat terjadi inflasi, perubahan daya beli masyarakat yang berdampak terhadap struktur permintaan</w:t>
      </w:r>
    </w:p>
    <w:p w:rsidR="00F54B6A" w:rsidRDefault="00F54B6A">
      <w:pPr>
        <w:spacing w:line="480" w:lineRule="auto"/>
        <w:jc w:val="both"/>
        <w:sectPr w:rsidR="00F54B6A">
          <w:headerReference w:type="default" r:id="rId11"/>
          <w:pgSz w:w="11910" w:h="16840"/>
          <w:pgMar w:top="820" w:right="740" w:bottom="280" w:left="980" w:header="612" w:footer="0" w:gutter="0"/>
          <w:pgNumType w:start="2"/>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1286" w:right="954"/>
        <w:jc w:val="both"/>
      </w:pPr>
      <w:r>
        <w:t>masyarakat terhadap beberapa jenis barang. Jadi permintaan terhadap tenaga kerja akan mengalami penurunan dikarenakan hal tersebut. Di dalam kurva Philips dinyatakan bahwa inflasi yang rendah sering kali terjadi dengan pengangguran yang tinggi, sebaliknya pengangguran yang rendah bisa dicapai tetapi dengan inflasi yang lebih tinggi. Disinilah pentingnya kebijakan pemerintah untuk mengatasi masalah tersebut. Kondisi yang terjadi saat ini adalah tingkat inflasi yang sudah membaik, tetapi tidak didukung oleh penurunan pengangguran yang ada, sehingga roda perekonomian macet Gambaran tentang kesempatan kerja di Provinsi Kalimantan Timur menunjukkan bahwa Jumlah penduduk yang bekerja pada tahun 2010 mencapai 1,48 juta orang, ber-tambah 0,18 juta orang dibanding tahun 2009 sebesar 1,30 juta orang. Jumlah penganggur pada tahun 2010 sebesar 0,17 juta orang mengalami peningkatan dibandingkan dengan keadaan tahun 2009 yaitu dari 0,16 juta orang. permintaan tenaga kerja secara agregat di Provinsi Kalimantan Timur mengalami trend yang menurun. Hal ini dapat dilihat selama tahun ke tahun, jika pada tahun 2009 tenaga kerja yang diminta sebesar 40.316 orang, tetapi pada tahun 2010 tenaga kerja yang diminta hanya sebesar 30.630 orang atau mengalami penurunan sebesar 9.686 orang.</w:t>
      </w:r>
    </w:p>
    <w:p w:rsidR="00F54B6A" w:rsidRDefault="00DD4E9C">
      <w:pPr>
        <w:pStyle w:val="BodyText"/>
        <w:spacing w:before="4" w:line="480" w:lineRule="auto"/>
        <w:ind w:left="1286" w:right="957" w:firstLine="412"/>
        <w:jc w:val="both"/>
      </w:pPr>
      <w:r>
        <w:t>Pada tahun 2007, jumlah proyek penanaman modal dalam negeri sebanyak 12 proyek. Dari 12 proyek tersebut menyerap modal sebesar 2,070 trilyun rupiah. Sementara penanaman modal asing mengalami kenaikan dari 69 proyek pada tahun 2006 menjadi 96 proyek pada tahun 2007. Modal yang ditanamkan juga mengalami peningkatan yang cukup berarti dari US$ 713,22 juta menjadi sebesar US$ 4.321,39 juta.Realisasi penerimaan untuk daerah otonom menurut kabupaten/</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1286" w:right="950"/>
        <w:jc w:val="both"/>
      </w:pPr>
      <w:r>
        <w:t xml:space="preserve">kota pada tahun anggaran 2007 sebesar 9,47 trilyun rupiah, jumlah tersebut belum termasuk Kutai Kartanegara, Kutai Timur dan Penajam Paser Utara. Penerimaan terbesar adalah Samarinda sebesar 1,15 trilyun rupiah. Pada tahun anggaran 2007, porsi pengeluaran publik lebih besar dari pengeluaran aparatur daerah </w:t>
      </w:r>
      <w:r>
        <w:rPr>
          <w:spacing w:val="-3"/>
        </w:rPr>
        <w:t xml:space="preserve">yaitu </w:t>
      </w:r>
      <w:r>
        <w:t>sebesar 65,74 persen dari seluruh realisasi pengeluaran pada tahun 2007.Selama tahun 2007, Kalimantan Timur mengalami inflasi sebesar 8,30 persen terdiri atas Kota Samarinda 9,18 persen dan Kota Balikpapan 7,27 persen. Inflasi Kota Samarinda tertinggi di tahun 2007 terjadi pada bulan September 2007 yakni sebesar 2,01 persen. Sedangkan inflasi tertinggi Kota Balikpapan terjadi pada bulan Agustus 2007 sebesar 1,91</w:t>
      </w:r>
      <w:r>
        <w:rPr>
          <w:spacing w:val="7"/>
        </w:rPr>
        <w:t xml:space="preserve"> </w:t>
      </w:r>
      <w:r>
        <w:t>persen.</w:t>
      </w:r>
    </w:p>
    <w:p w:rsidR="00F54B6A" w:rsidRDefault="00DD4E9C">
      <w:pPr>
        <w:pStyle w:val="BodyText"/>
        <w:spacing w:before="2" w:line="480" w:lineRule="auto"/>
        <w:ind w:left="1286" w:right="951" w:firstLine="412"/>
        <w:jc w:val="both"/>
      </w:pPr>
      <w:r>
        <w:t xml:space="preserve">Pengentasan penduduk </w:t>
      </w:r>
      <w:r>
        <w:rPr>
          <w:spacing w:val="-3"/>
        </w:rPr>
        <w:t xml:space="preserve">miskin </w:t>
      </w:r>
      <w:r>
        <w:t xml:space="preserve">dapat diupayakan melalui peraninvestasi atau akumulasi modal </w:t>
      </w:r>
      <w:r>
        <w:rPr>
          <w:spacing w:val="-3"/>
        </w:rPr>
        <w:t xml:space="preserve">pihak </w:t>
      </w:r>
      <w:r>
        <w:t xml:space="preserve">swasta, </w:t>
      </w:r>
      <w:r>
        <w:rPr>
          <w:spacing w:val="-3"/>
        </w:rPr>
        <w:t xml:space="preserve">baik </w:t>
      </w:r>
      <w:r>
        <w:t xml:space="preserve">berup Penanaman Modal Dalam </w:t>
      </w:r>
      <w:r>
        <w:rPr>
          <w:spacing w:val="2"/>
        </w:rPr>
        <w:t xml:space="preserve">Negeri </w:t>
      </w:r>
      <w:r>
        <w:t xml:space="preserve">(PMDN)dalam pembangunan perlu ada usaha </w:t>
      </w:r>
      <w:r>
        <w:rPr>
          <w:spacing w:val="-3"/>
        </w:rPr>
        <w:t xml:space="preserve">yang </w:t>
      </w:r>
      <w:r>
        <w:t xml:space="preserve">sungguh-sungguh untuk mengarahkan investasi </w:t>
      </w:r>
      <w:r>
        <w:rPr>
          <w:spacing w:val="-6"/>
        </w:rPr>
        <w:t xml:space="preserve">yang </w:t>
      </w:r>
      <w:r>
        <w:t xml:space="preserve">bersumber dari dalam, </w:t>
      </w:r>
      <w:r>
        <w:rPr>
          <w:spacing w:val="-3"/>
        </w:rPr>
        <w:t xml:space="preserve">yaitu </w:t>
      </w:r>
      <w:r>
        <w:t xml:space="preserve">berupa tabungan masyarakat, tabungan pemerintah, dan penerimaan devisa karena ciri negara berkembang adalah tingkat tabungan masyarakat masih rendah, sehingga dana untuk investasi menjadi tidak cukup Kebijakan perluasan kesempatan </w:t>
      </w:r>
      <w:r>
        <w:rPr>
          <w:spacing w:val="-3"/>
        </w:rPr>
        <w:t xml:space="preserve">kerja </w:t>
      </w:r>
      <w:r>
        <w:t xml:space="preserve">merupakan suatu kebijakan </w:t>
      </w:r>
      <w:r>
        <w:rPr>
          <w:spacing w:val="-3"/>
        </w:rPr>
        <w:t xml:space="preserve">penting </w:t>
      </w:r>
      <w:r>
        <w:t xml:space="preserve">dalam pelaksanaan pembangunan. Tolak ukur untuk </w:t>
      </w:r>
      <w:r>
        <w:rPr>
          <w:spacing w:val="-4"/>
        </w:rPr>
        <w:t xml:space="preserve">menilai </w:t>
      </w:r>
      <w:r>
        <w:t xml:space="preserve">keberhasilan ekonomi </w:t>
      </w:r>
      <w:r>
        <w:rPr>
          <w:spacing w:val="-4"/>
        </w:rPr>
        <w:t xml:space="preserve">adalah </w:t>
      </w:r>
      <w:r>
        <w:t xml:space="preserve">kesempatan kerja </w:t>
      </w:r>
      <w:r>
        <w:rPr>
          <w:spacing w:val="-3"/>
        </w:rPr>
        <w:t xml:space="preserve">yang diciptakan </w:t>
      </w:r>
      <w:r>
        <w:t>oleh adanya pembangunan ekonomi. Berdasarkan uraian diatas Penanaman Modal Dalam Negeri sangat dibutuhkan diseluruh negeri karena penanaman modal akan membuka kesempatan kerja dan terkendalinya perekonomian dalam negeri</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Heading1"/>
        <w:numPr>
          <w:ilvl w:val="0"/>
          <w:numId w:val="10"/>
        </w:numPr>
        <w:tabs>
          <w:tab w:val="left" w:pos="1714"/>
        </w:tabs>
        <w:jc w:val="both"/>
      </w:pPr>
      <w:bookmarkStart w:id="10" w:name="B._Rumusan_Masalah"/>
      <w:bookmarkEnd w:id="10"/>
      <w:r>
        <w:t>Rumusan</w:t>
      </w:r>
      <w:r>
        <w:rPr>
          <w:spacing w:val="3"/>
        </w:rPr>
        <w:t xml:space="preserve"> </w:t>
      </w:r>
      <w:r>
        <w:t>Masalah</w:t>
      </w:r>
    </w:p>
    <w:p w:rsidR="00F54B6A" w:rsidRDefault="00F54B6A">
      <w:pPr>
        <w:pStyle w:val="BodyText"/>
        <w:spacing w:before="6"/>
        <w:rPr>
          <w:b/>
          <w:sz w:val="23"/>
        </w:rPr>
      </w:pPr>
    </w:p>
    <w:p w:rsidR="00F54B6A" w:rsidRDefault="00DD4E9C">
      <w:pPr>
        <w:pStyle w:val="BodyText"/>
        <w:spacing w:line="480" w:lineRule="auto"/>
        <w:ind w:left="1286" w:right="956" w:firstLine="720"/>
        <w:jc w:val="both"/>
      </w:pPr>
      <w:r>
        <w:t>Berdasarkan uraian di atas, maka yang akan menjdi pokok permasalahan iyalah mengetahui Pengaruh Investasi Penanaman Modal Dalam Negeri (PMDN) terhadap Kesempatan Kerja Provinsi Kalimantan Timur.Maka rumusan masalah dari penelitian ini adalah :</w:t>
      </w:r>
    </w:p>
    <w:p w:rsidR="00F54B6A" w:rsidRDefault="00DD4E9C">
      <w:pPr>
        <w:pStyle w:val="ListParagraph"/>
        <w:numPr>
          <w:ilvl w:val="1"/>
          <w:numId w:val="10"/>
        </w:numPr>
        <w:tabs>
          <w:tab w:val="left" w:pos="1997"/>
        </w:tabs>
        <w:spacing w:before="1" w:line="480" w:lineRule="auto"/>
        <w:ind w:right="955" w:hanging="293"/>
        <w:jc w:val="both"/>
        <w:rPr>
          <w:sz w:val="24"/>
        </w:rPr>
      </w:pPr>
      <w:r>
        <w:rPr>
          <w:sz w:val="24"/>
        </w:rPr>
        <w:t>Apakah terdapat pengaruh positif investasi penanaman modal dalam  negeri terhadap kesempatan</w:t>
      </w:r>
      <w:r>
        <w:rPr>
          <w:spacing w:val="-7"/>
          <w:sz w:val="24"/>
        </w:rPr>
        <w:t xml:space="preserve"> </w:t>
      </w:r>
      <w:r>
        <w:rPr>
          <w:sz w:val="24"/>
        </w:rPr>
        <w:t>kerja</w:t>
      </w:r>
    </w:p>
    <w:p w:rsidR="00F54B6A" w:rsidRDefault="00DD4E9C">
      <w:pPr>
        <w:pStyle w:val="Heading1"/>
        <w:numPr>
          <w:ilvl w:val="0"/>
          <w:numId w:val="10"/>
        </w:numPr>
        <w:tabs>
          <w:tab w:val="left" w:pos="1714"/>
        </w:tabs>
        <w:spacing w:before="5"/>
        <w:ind w:hanging="361"/>
        <w:jc w:val="both"/>
      </w:pPr>
      <w:bookmarkStart w:id="11" w:name="C._Tujuan_Penelitian"/>
      <w:bookmarkEnd w:id="11"/>
      <w:r>
        <w:t>Tujuan</w:t>
      </w:r>
      <w:r>
        <w:rPr>
          <w:spacing w:val="1"/>
        </w:rPr>
        <w:t xml:space="preserve"> </w:t>
      </w:r>
      <w:r>
        <w:t>Penelitian</w:t>
      </w:r>
    </w:p>
    <w:p w:rsidR="00F54B6A" w:rsidRDefault="00F54B6A">
      <w:pPr>
        <w:pStyle w:val="BodyText"/>
        <w:rPr>
          <w:b/>
          <w:sz w:val="26"/>
        </w:rPr>
      </w:pPr>
    </w:p>
    <w:p w:rsidR="00F54B6A" w:rsidRDefault="00F54B6A">
      <w:pPr>
        <w:pStyle w:val="BodyText"/>
        <w:spacing w:before="8"/>
        <w:rPr>
          <w:b/>
          <w:sz w:val="22"/>
        </w:rPr>
      </w:pPr>
    </w:p>
    <w:p w:rsidR="00F54B6A" w:rsidRDefault="00DD4E9C">
      <w:pPr>
        <w:pStyle w:val="BodyText"/>
        <w:spacing w:line="480" w:lineRule="auto"/>
        <w:ind w:left="1430" w:right="1045" w:firstLine="422"/>
      </w:pPr>
      <w:r>
        <w:t>Sesuai dengan permasalahan yang dikemukakan diatas, maka tujuan dari penelitian ini adalah :</w:t>
      </w:r>
    </w:p>
    <w:p w:rsidR="00F54B6A" w:rsidRDefault="00F54B6A">
      <w:pPr>
        <w:pStyle w:val="BodyText"/>
        <w:spacing w:before="1"/>
        <w:rPr>
          <w:sz w:val="25"/>
        </w:rPr>
      </w:pPr>
    </w:p>
    <w:p w:rsidR="00F54B6A" w:rsidRDefault="00DD4E9C">
      <w:pPr>
        <w:pStyle w:val="ListParagraph"/>
        <w:numPr>
          <w:ilvl w:val="1"/>
          <w:numId w:val="10"/>
        </w:numPr>
        <w:tabs>
          <w:tab w:val="left" w:pos="1896"/>
        </w:tabs>
        <w:spacing w:line="480" w:lineRule="auto"/>
        <w:ind w:left="1997" w:right="958"/>
        <w:rPr>
          <w:sz w:val="24"/>
        </w:rPr>
      </w:pPr>
      <w:r>
        <w:rPr>
          <w:sz w:val="24"/>
        </w:rPr>
        <w:t>Apakah terdapat pengaruh nyata dari investasi penanaman modal dalam negeri dapat mempengaruhi kesempatan</w:t>
      </w:r>
      <w:r>
        <w:rPr>
          <w:spacing w:val="-7"/>
          <w:sz w:val="24"/>
        </w:rPr>
        <w:t xml:space="preserve"> </w:t>
      </w:r>
      <w:r>
        <w:rPr>
          <w:sz w:val="24"/>
        </w:rPr>
        <w:t>kerja</w:t>
      </w:r>
    </w:p>
    <w:p w:rsidR="00F54B6A" w:rsidRDefault="00DD4E9C">
      <w:pPr>
        <w:pStyle w:val="Heading1"/>
        <w:numPr>
          <w:ilvl w:val="0"/>
          <w:numId w:val="10"/>
        </w:numPr>
        <w:tabs>
          <w:tab w:val="left" w:pos="1714"/>
        </w:tabs>
        <w:spacing w:before="5"/>
        <w:ind w:hanging="361"/>
        <w:jc w:val="both"/>
      </w:pPr>
      <w:bookmarkStart w:id="12" w:name="D._Manfaat_penelitian"/>
      <w:bookmarkStart w:id="13" w:name="_TOC_250018"/>
      <w:bookmarkEnd w:id="12"/>
      <w:r>
        <w:t>Manfaat</w:t>
      </w:r>
      <w:r>
        <w:rPr>
          <w:spacing w:val="2"/>
        </w:rPr>
        <w:t xml:space="preserve"> </w:t>
      </w:r>
      <w:bookmarkEnd w:id="13"/>
      <w:r>
        <w:t>penelitian</w:t>
      </w:r>
    </w:p>
    <w:p w:rsidR="00F54B6A" w:rsidRDefault="00F54B6A">
      <w:pPr>
        <w:pStyle w:val="BodyText"/>
        <w:rPr>
          <w:b/>
          <w:sz w:val="26"/>
        </w:rPr>
      </w:pPr>
    </w:p>
    <w:p w:rsidR="00F54B6A" w:rsidRDefault="00F54B6A">
      <w:pPr>
        <w:pStyle w:val="BodyText"/>
        <w:spacing w:before="7"/>
        <w:rPr>
          <w:b/>
          <w:sz w:val="22"/>
        </w:rPr>
      </w:pPr>
    </w:p>
    <w:p w:rsidR="00F54B6A" w:rsidRDefault="00DD4E9C">
      <w:pPr>
        <w:pStyle w:val="ListParagraph"/>
        <w:numPr>
          <w:ilvl w:val="1"/>
          <w:numId w:val="10"/>
        </w:numPr>
        <w:tabs>
          <w:tab w:val="left" w:pos="1959"/>
        </w:tabs>
        <w:ind w:left="1958" w:hanging="246"/>
        <w:rPr>
          <w:sz w:val="24"/>
        </w:rPr>
      </w:pPr>
      <w:r>
        <w:rPr>
          <w:sz w:val="24"/>
        </w:rPr>
        <w:t>Bagi peneliti /</w:t>
      </w:r>
      <w:r>
        <w:rPr>
          <w:spacing w:val="-8"/>
          <w:sz w:val="24"/>
        </w:rPr>
        <w:t xml:space="preserve"> </w:t>
      </w:r>
      <w:r>
        <w:rPr>
          <w:sz w:val="24"/>
        </w:rPr>
        <w:t>mahasiswa</w:t>
      </w:r>
    </w:p>
    <w:p w:rsidR="00F54B6A" w:rsidRDefault="00F54B6A">
      <w:pPr>
        <w:pStyle w:val="BodyText"/>
        <w:spacing w:before="1"/>
      </w:pPr>
    </w:p>
    <w:p w:rsidR="00F54B6A" w:rsidRDefault="00DD4E9C">
      <w:pPr>
        <w:pStyle w:val="ListParagraph"/>
        <w:numPr>
          <w:ilvl w:val="2"/>
          <w:numId w:val="10"/>
        </w:numPr>
        <w:tabs>
          <w:tab w:val="left" w:pos="2295"/>
        </w:tabs>
        <w:spacing w:line="480" w:lineRule="auto"/>
        <w:ind w:right="958" w:hanging="284"/>
        <w:jc w:val="both"/>
        <w:rPr>
          <w:sz w:val="24"/>
        </w:rPr>
      </w:pPr>
      <w:r>
        <w:rPr>
          <w:sz w:val="24"/>
        </w:rPr>
        <w:t xml:space="preserve">Sebagai bahan informasi/masukan dalam upaya meningkatkan kemampuan, kreativitas yang berkaitan dengan pengaruh nyata </w:t>
      </w:r>
      <w:r>
        <w:rPr>
          <w:spacing w:val="2"/>
          <w:sz w:val="24"/>
        </w:rPr>
        <w:t xml:space="preserve">dari </w:t>
      </w:r>
      <w:r>
        <w:rPr>
          <w:sz w:val="24"/>
        </w:rPr>
        <w:t>investasi penanaman mdal dalam negeri kusus nya di Kalimantan</w:t>
      </w:r>
      <w:r>
        <w:rPr>
          <w:spacing w:val="-30"/>
          <w:sz w:val="24"/>
        </w:rPr>
        <w:t xml:space="preserve"> </w:t>
      </w:r>
      <w:r>
        <w:rPr>
          <w:sz w:val="24"/>
        </w:rPr>
        <w:t>timur</w:t>
      </w:r>
    </w:p>
    <w:p w:rsidR="00F54B6A" w:rsidRDefault="00DD4E9C">
      <w:pPr>
        <w:pStyle w:val="ListParagraph"/>
        <w:numPr>
          <w:ilvl w:val="2"/>
          <w:numId w:val="10"/>
        </w:numPr>
        <w:tabs>
          <w:tab w:val="left" w:pos="2281"/>
        </w:tabs>
        <w:spacing w:before="1" w:line="480" w:lineRule="auto"/>
        <w:ind w:right="965" w:hanging="284"/>
        <w:jc w:val="both"/>
        <w:rPr>
          <w:sz w:val="24"/>
        </w:rPr>
      </w:pPr>
      <w:r>
        <w:rPr>
          <w:sz w:val="24"/>
        </w:rPr>
        <w:t>Merupakan sarana pelatihan bagi mahasiwa untuk dapat mengidentifikasi, menganalisa, dan mengevaluasi antara teori yang diberikan dengan praktek serta kenyataan yang ada di</w:t>
      </w:r>
      <w:r>
        <w:rPr>
          <w:spacing w:val="-11"/>
          <w:sz w:val="24"/>
        </w:rPr>
        <w:t xml:space="preserve"> </w:t>
      </w:r>
      <w:r>
        <w:rPr>
          <w:sz w:val="24"/>
        </w:rPr>
        <w:t>lapangan.</w:t>
      </w:r>
    </w:p>
    <w:p w:rsidR="00F54B6A" w:rsidRDefault="00DD4E9C">
      <w:pPr>
        <w:pStyle w:val="ListParagraph"/>
        <w:numPr>
          <w:ilvl w:val="2"/>
          <w:numId w:val="10"/>
        </w:numPr>
        <w:tabs>
          <w:tab w:val="left" w:pos="2281"/>
        </w:tabs>
        <w:spacing w:line="480" w:lineRule="auto"/>
        <w:ind w:right="970" w:hanging="284"/>
        <w:jc w:val="both"/>
        <w:rPr>
          <w:sz w:val="24"/>
        </w:rPr>
      </w:pPr>
      <w:r>
        <w:rPr>
          <w:sz w:val="24"/>
        </w:rPr>
        <w:t>Sebagai tambahan wawasan dan pemahaman mengenai bidang sumber daya</w:t>
      </w:r>
      <w:r>
        <w:rPr>
          <w:spacing w:val="5"/>
          <w:sz w:val="24"/>
        </w:rPr>
        <w:t xml:space="preserve"> </w:t>
      </w:r>
      <w:r>
        <w:rPr>
          <w:sz w:val="24"/>
        </w:rPr>
        <w:t>manusi</w:t>
      </w:r>
    </w:p>
    <w:p w:rsidR="00F54B6A" w:rsidRDefault="00F54B6A">
      <w:pPr>
        <w:spacing w:line="480" w:lineRule="auto"/>
        <w:jc w:val="both"/>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1"/>
          <w:numId w:val="10"/>
        </w:numPr>
        <w:tabs>
          <w:tab w:val="left" w:pos="1892"/>
        </w:tabs>
        <w:spacing w:before="90"/>
        <w:ind w:left="1891" w:hanging="246"/>
        <w:rPr>
          <w:sz w:val="24"/>
        </w:rPr>
      </w:pPr>
      <w:r>
        <w:rPr>
          <w:sz w:val="24"/>
        </w:rPr>
        <w:t>Bagi</w:t>
      </w:r>
      <w:r>
        <w:rPr>
          <w:spacing w:val="-7"/>
          <w:sz w:val="24"/>
        </w:rPr>
        <w:t xml:space="preserve"> </w:t>
      </w:r>
      <w:r>
        <w:rPr>
          <w:sz w:val="24"/>
        </w:rPr>
        <w:t>Instansi</w:t>
      </w:r>
    </w:p>
    <w:p w:rsidR="00F54B6A" w:rsidRDefault="00F54B6A">
      <w:pPr>
        <w:pStyle w:val="BodyText"/>
      </w:pPr>
    </w:p>
    <w:p w:rsidR="00F54B6A" w:rsidRDefault="00DD4E9C">
      <w:pPr>
        <w:pStyle w:val="BodyText"/>
        <w:spacing w:line="480" w:lineRule="auto"/>
        <w:ind w:left="2280" w:right="954" w:hanging="284"/>
        <w:jc w:val="both"/>
      </w:pPr>
      <w:r>
        <w:t>A. Sebagai bahan perhitungan bagi pihak-pihak yang berkepentingan terhadap perkembangan</w:t>
      </w:r>
    </w:p>
    <w:p w:rsidR="00F54B6A" w:rsidRDefault="00DD4E9C">
      <w:pPr>
        <w:pStyle w:val="ListParagraph"/>
        <w:numPr>
          <w:ilvl w:val="1"/>
          <w:numId w:val="10"/>
        </w:numPr>
        <w:tabs>
          <w:tab w:val="left" w:pos="1892"/>
        </w:tabs>
        <w:ind w:left="1891" w:hanging="246"/>
        <w:rPr>
          <w:sz w:val="24"/>
        </w:rPr>
      </w:pPr>
      <w:r>
        <w:rPr>
          <w:sz w:val="24"/>
        </w:rPr>
        <w:t>Bagi Fakultas/ Pihak Lain</w:t>
      </w:r>
    </w:p>
    <w:p w:rsidR="00F54B6A" w:rsidRDefault="00F54B6A">
      <w:pPr>
        <w:pStyle w:val="BodyText"/>
        <w:spacing w:before="1"/>
      </w:pPr>
    </w:p>
    <w:p w:rsidR="00F54B6A" w:rsidRDefault="00DD4E9C">
      <w:pPr>
        <w:pStyle w:val="ListParagraph"/>
        <w:numPr>
          <w:ilvl w:val="2"/>
          <w:numId w:val="10"/>
        </w:numPr>
        <w:tabs>
          <w:tab w:val="left" w:pos="2295"/>
        </w:tabs>
        <w:spacing w:line="480" w:lineRule="auto"/>
        <w:ind w:right="956" w:hanging="284"/>
        <w:jc w:val="both"/>
        <w:rPr>
          <w:sz w:val="24"/>
        </w:rPr>
      </w:pPr>
      <w:r>
        <w:rPr>
          <w:sz w:val="24"/>
        </w:rPr>
        <w:t xml:space="preserve">Sebagai bahan perhitungan bagi pihak-pihak yang berkepentingan terhadap perkembangan penanaman modal dalam negeri kususnya </w:t>
      </w:r>
      <w:r>
        <w:rPr>
          <w:spacing w:val="4"/>
          <w:sz w:val="24"/>
        </w:rPr>
        <w:t xml:space="preserve">di </w:t>
      </w:r>
      <w:r>
        <w:rPr>
          <w:sz w:val="24"/>
        </w:rPr>
        <w:t>kalimantan</w:t>
      </w:r>
      <w:r>
        <w:rPr>
          <w:spacing w:val="-4"/>
          <w:sz w:val="24"/>
        </w:rPr>
        <w:t xml:space="preserve"> </w:t>
      </w:r>
      <w:r>
        <w:rPr>
          <w:sz w:val="24"/>
        </w:rPr>
        <w:t>timur</w:t>
      </w:r>
    </w:p>
    <w:p w:rsidR="00F54B6A" w:rsidRDefault="00DD4E9C">
      <w:pPr>
        <w:pStyle w:val="ListParagraph"/>
        <w:numPr>
          <w:ilvl w:val="2"/>
          <w:numId w:val="10"/>
        </w:numPr>
        <w:tabs>
          <w:tab w:val="left" w:pos="2281"/>
        </w:tabs>
        <w:spacing w:before="1" w:line="480" w:lineRule="auto"/>
        <w:ind w:right="955" w:hanging="284"/>
        <w:jc w:val="both"/>
        <w:rPr>
          <w:sz w:val="24"/>
        </w:rPr>
      </w:pPr>
      <w:r>
        <w:rPr>
          <w:sz w:val="24"/>
        </w:rPr>
        <w:t>Memberikan gambaran, wawasan, dan pengetahuan mengenai pengaruh investas dalam negeri di kalimantan</w:t>
      </w:r>
      <w:r>
        <w:rPr>
          <w:spacing w:val="-21"/>
          <w:sz w:val="24"/>
        </w:rPr>
        <w:t xml:space="preserve"> </w:t>
      </w:r>
      <w:r>
        <w:rPr>
          <w:sz w:val="24"/>
        </w:rPr>
        <w:t>timur</w:t>
      </w:r>
    </w:p>
    <w:p w:rsidR="00F54B6A" w:rsidRDefault="00F54B6A">
      <w:pPr>
        <w:spacing w:line="480" w:lineRule="auto"/>
        <w:jc w:val="both"/>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DD4E9C">
      <w:pPr>
        <w:pStyle w:val="Heading1"/>
        <w:spacing w:before="205" w:line="247" w:lineRule="auto"/>
        <w:ind w:left="4167" w:right="3822" w:firstLine="720"/>
        <w:jc w:val="left"/>
      </w:pPr>
      <w:bookmarkStart w:id="14" w:name="_TOC_250017"/>
      <w:r>
        <w:t>BAB II</w:t>
      </w:r>
      <w:bookmarkStart w:id="15" w:name="TUJUAN_PUSTAKA"/>
      <w:bookmarkEnd w:id="14"/>
      <w:bookmarkEnd w:id="15"/>
      <w:r>
        <w:t xml:space="preserve"> TUJUAN PUSTAKA</w:t>
      </w:r>
    </w:p>
    <w:p w:rsidR="00F54B6A" w:rsidRDefault="00F54B6A">
      <w:pPr>
        <w:pStyle w:val="BodyText"/>
        <w:rPr>
          <w:b/>
          <w:sz w:val="26"/>
        </w:rPr>
      </w:pPr>
    </w:p>
    <w:p w:rsidR="00F54B6A" w:rsidRDefault="00F54B6A">
      <w:pPr>
        <w:pStyle w:val="BodyText"/>
        <w:rPr>
          <w:b/>
          <w:sz w:val="26"/>
        </w:rPr>
      </w:pPr>
    </w:p>
    <w:p w:rsidR="00F54B6A" w:rsidRDefault="00DD4E9C">
      <w:pPr>
        <w:pStyle w:val="Heading1"/>
        <w:numPr>
          <w:ilvl w:val="0"/>
          <w:numId w:val="9"/>
        </w:numPr>
        <w:tabs>
          <w:tab w:val="left" w:pos="1714"/>
        </w:tabs>
        <w:spacing w:before="220"/>
      </w:pPr>
      <w:bookmarkStart w:id="16" w:name="A._Investasi_Penanaman_Modal_Dalam_Neger"/>
      <w:bookmarkStart w:id="17" w:name="_TOC_250016"/>
      <w:bookmarkEnd w:id="16"/>
      <w:r>
        <w:t>I</w:t>
      </w:r>
      <w:bookmarkEnd w:id="17"/>
      <w:r>
        <w:t>nvestasi Penanaman Modal Dalam Negeri (PMDN)</w:t>
      </w:r>
    </w:p>
    <w:p w:rsidR="00F54B6A" w:rsidRDefault="00F54B6A">
      <w:pPr>
        <w:pStyle w:val="BodyText"/>
        <w:spacing w:before="7"/>
        <w:rPr>
          <w:b/>
          <w:sz w:val="23"/>
        </w:rPr>
      </w:pPr>
    </w:p>
    <w:p w:rsidR="00F54B6A" w:rsidRDefault="00DD4E9C">
      <w:pPr>
        <w:pStyle w:val="ListParagraph"/>
        <w:numPr>
          <w:ilvl w:val="1"/>
          <w:numId w:val="9"/>
        </w:numPr>
        <w:tabs>
          <w:tab w:val="left" w:pos="2007"/>
        </w:tabs>
        <w:spacing w:before="1"/>
        <w:ind w:hanging="361"/>
        <w:rPr>
          <w:sz w:val="24"/>
        </w:rPr>
      </w:pPr>
      <w:bookmarkStart w:id="18" w:name="1._Pengertian_PMDN"/>
      <w:bookmarkEnd w:id="18"/>
      <w:r>
        <w:rPr>
          <w:sz w:val="24"/>
        </w:rPr>
        <w:t>Pengertian</w:t>
      </w:r>
      <w:r>
        <w:rPr>
          <w:spacing w:val="-4"/>
          <w:sz w:val="24"/>
        </w:rPr>
        <w:t xml:space="preserve"> </w:t>
      </w:r>
      <w:r>
        <w:rPr>
          <w:sz w:val="24"/>
        </w:rPr>
        <w:t>PMDN</w:t>
      </w:r>
    </w:p>
    <w:p w:rsidR="00F54B6A" w:rsidRDefault="00F54B6A">
      <w:pPr>
        <w:pStyle w:val="BodyText"/>
        <w:spacing w:before="11"/>
        <w:rPr>
          <w:sz w:val="23"/>
        </w:rPr>
      </w:pPr>
    </w:p>
    <w:p w:rsidR="00F54B6A" w:rsidRDefault="00DD4E9C">
      <w:pPr>
        <w:pStyle w:val="BodyText"/>
        <w:spacing w:line="480" w:lineRule="auto"/>
        <w:ind w:left="1713" w:right="958" w:firstLine="360"/>
        <w:jc w:val="both"/>
      </w:pPr>
      <w:bookmarkStart w:id="19" w:name="Penanaman_Modal_Dalam_Negeri_(PMDN)_seba"/>
      <w:bookmarkEnd w:id="19"/>
      <w:r>
        <w:t xml:space="preserve">Penanaman Modal Dalam Negeri (PMDN) sebagai sumber domestik merupakan kunci utama pertumbuhan ekonomi nasional. Disatu pihak, </w:t>
      </w:r>
      <w:r>
        <w:rPr>
          <w:spacing w:val="-5"/>
        </w:rPr>
        <w:t xml:space="preserve">ia </w:t>
      </w:r>
      <w:r>
        <w:t xml:space="preserve">mencerminkan permintaan efektif, dilain pihak </w:t>
      </w:r>
      <w:r>
        <w:rPr>
          <w:spacing w:val="-5"/>
        </w:rPr>
        <w:t xml:space="preserve">ia </w:t>
      </w:r>
      <w:r>
        <w:t xml:space="preserve">menciptakan efisiensi produktif bagi produksi di </w:t>
      </w:r>
      <w:r>
        <w:rPr>
          <w:spacing w:val="-3"/>
        </w:rPr>
        <w:t xml:space="preserve">masa </w:t>
      </w:r>
      <w:r>
        <w:t xml:space="preserve">depan. Proses penanaman modal ini menghasilkan output nasional dalam berbagai cara. Investasi dibidang barang modal tidak hanya meningkatkan produksi tetapi </w:t>
      </w:r>
      <w:r>
        <w:rPr>
          <w:spacing w:val="-3"/>
        </w:rPr>
        <w:t xml:space="preserve">juga </w:t>
      </w:r>
      <w:r>
        <w:t xml:space="preserve">meningkatkan tenaga kerja. Pembentukan atau penanaman modal ini akan membawa menuju kearah kemajuan teknologi. Kemajuan teknologi pada gilirannya membawa kearah spesialisasi dan penghematan produksi skala luas. Jadi, PMDN menghasilakn kenaikan besarnya output nasional, pendapatan dan pekerjaan, dengan demikian memecahkan masalah inflasi dan neraca pembayaran. Serta membuat perekonomian bebas dari beban utang luar negeri. Sumber </w:t>
      </w:r>
      <w:r>
        <w:rPr>
          <w:spacing w:val="-3"/>
        </w:rPr>
        <w:t xml:space="preserve">yang </w:t>
      </w:r>
      <w:r>
        <w:t>dapat diarahkan untuk pembentukan modal ialah kenaikan pendapatan nasional, pengurangan konsumsi, penggalakan tabungan, pendirian lembaga keuangan, menggerakkan simpanan emas, meningkatkan keuntungan, langkah-langkah fiskal dan moneter dan sebagainya. Sumber domestik yang paling efektif yaitu tabungan. Tabungan pemerintah dan masyaarakat sangat penting dalam pembentukan</w:t>
      </w:r>
      <w:r>
        <w:rPr>
          <w:spacing w:val="-4"/>
        </w:rPr>
        <w:t xml:space="preserve"> </w:t>
      </w:r>
      <w:r>
        <w:rPr>
          <w:spacing w:val="-3"/>
        </w:rPr>
        <w:t>modal.</w:t>
      </w: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3"/>
        <w:rPr>
          <w:sz w:val="19"/>
        </w:rPr>
      </w:pPr>
    </w:p>
    <w:p w:rsidR="00F54B6A" w:rsidRDefault="00DD4E9C">
      <w:pPr>
        <w:ind w:left="327"/>
        <w:jc w:val="center"/>
        <w:rPr>
          <w:rFonts w:ascii="Calibri"/>
        </w:rPr>
      </w:pPr>
      <w:r>
        <w:rPr>
          <w:rFonts w:ascii="Calibri"/>
        </w:rPr>
        <w:t>7</w:t>
      </w:r>
    </w:p>
    <w:p w:rsidR="00F54B6A" w:rsidRDefault="00F54B6A">
      <w:pPr>
        <w:jc w:val="center"/>
        <w:rPr>
          <w:rFonts w:ascii="Calibri"/>
        </w:rPr>
        <w:sectPr w:rsidR="00F54B6A">
          <w:headerReference w:type="default" r:id="rId12"/>
          <w:pgSz w:w="11910" w:h="16840"/>
          <w:pgMar w:top="1580" w:right="740" w:bottom="280" w:left="980" w:header="0" w:footer="0" w:gutter="0"/>
          <w:cols w:space="720"/>
        </w:sect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spacing w:before="10"/>
        <w:rPr>
          <w:rFonts w:ascii="Calibri"/>
          <w:sz w:val="29"/>
        </w:rPr>
      </w:pPr>
    </w:p>
    <w:p w:rsidR="00F54B6A" w:rsidRDefault="00DD4E9C">
      <w:pPr>
        <w:pStyle w:val="BodyText"/>
        <w:spacing w:before="90" w:line="480" w:lineRule="auto"/>
        <w:ind w:left="1713" w:right="950" w:firstLine="360"/>
        <w:jc w:val="both"/>
      </w:pPr>
      <w:r>
        <w:t xml:space="preserve">Dalam kamus ekonomi yang disusun oleh Winardi (1982) dalam De Fretes (2007), dikemukakan bahwa dalam teori ekonomi, investasi berarti pembelian alat- </w:t>
      </w:r>
      <w:r>
        <w:rPr>
          <w:spacing w:val="-3"/>
        </w:rPr>
        <w:t xml:space="preserve">alat </w:t>
      </w:r>
      <w:r>
        <w:t xml:space="preserve">produksi (temasuk di dalamnya benda-benda untuk dijual), dengan modal berupa uang. Sedangkan Secara makro investasi berarti jumlah </w:t>
      </w:r>
      <w:r>
        <w:rPr>
          <w:spacing w:val="-3"/>
        </w:rPr>
        <w:t xml:space="preserve">yang </w:t>
      </w:r>
      <w:r>
        <w:t xml:space="preserve">dibelanjakan sector </w:t>
      </w:r>
      <w:r>
        <w:rPr>
          <w:spacing w:val="-3"/>
        </w:rPr>
        <w:t xml:space="preserve">bisnis </w:t>
      </w:r>
      <w:r>
        <w:t>untuk menambah stok modal dalam periode tertentu (Nanga, 2005) dalam De Fretes</w:t>
      </w:r>
      <w:r>
        <w:rPr>
          <w:spacing w:val="-5"/>
        </w:rPr>
        <w:t xml:space="preserve"> </w:t>
      </w:r>
      <w:r>
        <w:t>(2007).</w:t>
      </w:r>
    </w:p>
    <w:p w:rsidR="00F54B6A" w:rsidRDefault="00F54B6A">
      <w:pPr>
        <w:pStyle w:val="BodyText"/>
        <w:spacing w:before="1"/>
        <w:rPr>
          <w:sz w:val="25"/>
        </w:rPr>
      </w:pPr>
    </w:p>
    <w:p w:rsidR="00F54B6A" w:rsidRDefault="00DD4E9C">
      <w:pPr>
        <w:pStyle w:val="ListParagraph"/>
        <w:numPr>
          <w:ilvl w:val="1"/>
          <w:numId w:val="9"/>
        </w:numPr>
        <w:tabs>
          <w:tab w:val="left" w:pos="2007"/>
        </w:tabs>
        <w:ind w:hanging="361"/>
        <w:rPr>
          <w:sz w:val="24"/>
        </w:rPr>
      </w:pPr>
      <w:bookmarkStart w:id="20" w:name="2._Latar_belakang_PMDN"/>
      <w:bookmarkEnd w:id="20"/>
      <w:r>
        <w:rPr>
          <w:sz w:val="24"/>
        </w:rPr>
        <w:t>Latar belakang</w:t>
      </w:r>
      <w:r>
        <w:rPr>
          <w:spacing w:val="4"/>
          <w:sz w:val="24"/>
        </w:rPr>
        <w:t xml:space="preserve"> </w:t>
      </w:r>
      <w:r>
        <w:rPr>
          <w:sz w:val="24"/>
        </w:rPr>
        <w:t>PMDN</w:t>
      </w:r>
    </w:p>
    <w:p w:rsidR="00F54B6A" w:rsidRDefault="00F54B6A">
      <w:pPr>
        <w:pStyle w:val="BodyText"/>
      </w:pPr>
    </w:p>
    <w:p w:rsidR="00F54B6A" w:rsidRDefault="00DD4E9C">
      <w:pPr>
        <w:pStyle w:val="BodyText"/>
        <w:spacing w:before="1" w:line="480" w:lineRule="auto"/>
        <w:ind w:left="1713" w:right="958" w:firstLine="292"/>
        <w:jc w:val="both"/>
      </w:pPr>
      <w:bookmarkStart w:id="21" w:name="Perlu_diselenggarakan_pemupukan_dan_pema"/>
      <w:bookmarkEnd w:id="21"/>
      <w:r>
        <w:t>Perlu diselenggarakan pemupukan dan pemanfaatan modal dalam negeri dengan cara rehabilitasi pembaharuan, perluasan , pemnbangunan dalam bidang produksi barang dan jasa</w:t>
      </w:r>
    </w:p>
    <w:p w:rsidR="00F54B6A" w:rsidRDefault="00F54B6A">
      <w:pPr>
        <w:pStyle w:val="BodyText"/>
        <w:rPr>
          <w:sz w:val="25"/>
        </w:rPr>
      </w:pPr>
    </w:p>
    <w:p w:rsidR="00F54B6A" w:rsidRDefault="00DD4E9C">
      <w:pPr>
        <w:pStyle w:val="ListParagraph"/>
        <w:numPr>
          <w:ilvl w:val="2"/>
          <w:numId w:val="9"/>
        </w:numPr>
        <w:tabs>
          <w:tab w:val="left" w:pos="2420"/>
        </w:tabs>
        <w:spacing w:before="1" w:line="480" w:lineRule="auto"/>
        <w:ind w:right="954"/>
        <w:rPr>
          <w:sz w:val="24"/>
        </w:rPr>
      </w:pPr>
      <w:r>
        <w:rPr>
          <w:sz w:val="24"/>
        </w:rPr>
        <w:t>Perlu diciptakan iklim yang baik, dan ditetapkan ketentuan-ketentuan yang mendorong investor dalam negeri untuk menanamkan modalnya di</w:t>
      </w:r>
      <w:r>
        <w:rPr>
          <w:spacing w:val="-7"/>
          <w:sz w:val="24"/>
        </w:rPr>
        <w:t xml:space="preserve"> </w:t>
      </w:r>
      <w:r>
        <w:rPr>
          <w:sz w:val="24"/>
        </w:rPr>
        <w:t>Indonesia</w:t>
      </w:r>
    </w:p>
    <w:p w:rsidR="00F54B6A" w:rsidRDefault="00DD4E9C">
      <w:pPr>
        <w:pStyle w:val="ListParagraph"/>
        <w:numPr>
          <w:ilvl w:val="2"/>
          <w:numId w:val="9"/>
        </w:numPr>
        <w:tabs>
          <w:tab w:val="left" w:pos="2420"/>
        </w:tabs>
        <w:rPr>
          <w:sz w:val="24"/>
        </w:rPr>
      </w:pPr>
      <w:r>
        <w:rPr>
          <w:sz w:val="24"/>
        </w:rPr>
        <w:t>Dibukanya bidang-bidang usaha yang diperuntukan bagi sector</w:t>
      </w:r>
      <w:r>
        <w:rPr>
          <w:spacing w:val="3"/>
          <w:sz w:val="24"/>
        </w:rPr>
        <w:t xml:space="preserve"> </w:t>
      </w:r>
      <w:r>
        <w:rPr>
          <w:sz w:val="24"/>
        </w:rPr>
        <w:t>swasta</w:t>
      </w:r>
    </w:p>
    <w:p w:rsidR="00F54B6A" w:rsidRDefault="00F54B6A">
      <w:pPr>
        <w:pStyle w:val="BodyText"/>
      </w:pPr>
    </w:p>
    <w:p w:rsidR="00F54B6A" w:rsidRDefault="00DD4E9C">
      <w:pPr>
        <w:pStyle w:val="ListParagraph"/>
        <w:numPr>
          <w:ilvl w:val="2"/>
          <w:numId w:val="9"/>
        </w:numPr>
        <w:tabs>
          <w:tab w:val="left" w:pos="2420"/>
        </w:tabs>
        <w:spacing w:line="480" w:lineRule="auto"/>
        <w:ind w:right="954"/>
        <w:rPr>
          <w:sz w:val="24"/>
        </w:rPr>
      </w:pPr>
      <w:r>
        <w:rPr>
          <w:sz w:val="24"/>
        </w:rPr>
        <w:t>Pembangunan ekonomi selayaknya disandarkan pada kemampuan rakyat Indonesia</w:t>
      </w:r>
      <w:r>
        <w:rPr>
          <w:spacing w:val="7"/>
          <w:sz w:val="24"/>
        </w:rPr>
        <w:t xml:space="preserve"> </w:t>
      </w:r>
      <w:r>
        <w:rPr>
          <w:sz w:val="24"/>
        </w:rPr>
        <w:t>sendiri</w:t>
      </w:r>
    </w:p>
    <w:p w:rsidR="00F54B6A" w:rsidRDefault="00DD4E9C">
      <w:pPr>
        <w:pStyle w:val="ListParagraph"/>
        <w:numPr>
          <w:ilvl w:val="2"/>
          <w:numId w:val="9"/>
        </w:numPr>
        <w:tabs>
          <w:tab w:val="left" w:pos="2420"/>
        </w:tabs>
        <w:spacing w:before="1" w:line="480" w:lineRule="auto"/>
        <w:ind w:right="967"/>
        <w:rPr>
          <w:sz w:val="24"/>
        </w:rPr>
      </w:pPr>
      <w:r>
        <w:rPr>
          <w:sz w:val="24"/>
        </w:rPr>
        <w:t>Untuk memanfaatkan modal dalam negeri yang dimiliki oleh orang asing</w:t>
      </w:r>
    </w:p>
    <w:p w:rsidR="00F54B6A" w:rsidRDefault="00DD4E9C">
      <w:pPr>
        <w:pStyle w:val="ListParagraph"/>
        <w:numPr>
          <w:ilvl w:val="2"/>
          <w:numId w:val="9"/>
        </w:numPr>
        <w:tabs>
          <w:tab w:val="left" w:pos="2420"/>
        </w:tabs>
        <w:spacing w:line="480" w:lineRule="auto"/>
        <w:ind w:right="958"/>
        <w:rPr>
          <w:sz w:val="24"/>
        </w:rPr>
      </w:pPr>
      <w:r>
        <w:rPr>
          <w:sz w:val="24"/>
        </w:rPr>
        <w:t xml:space="preserve">Penanaman modal (investment), penanaman uang aatau modal </w:t>
      </w:r>
      <w:r>
        <w:rPr>
          <w:spacing w:val="2"/>
          <w:sz w:val="24"/>
        </w:rPr>
        <w:t xml:space="preserve">dalam </w:t>
      </w:r>
      <w:r>
        <w:rPr>
          <w:sz w:val="24"/>
        </w:rPr>
        <w:t>suatu usaha dengan tujuan memperoleh keuntungan dari usaha tsb. Investasi sebagai wahana dimana dana ditempatkan dengan</w:t>
      </w:r>
      <w:r>
        <w:rPr>
          <w:spacing w:val="19"/>
          <w:sz w:val="24"/>
        </w:rPr>
        <w:t xml:space="preserve"> </w:t>
      </w:r>
      <w:r>
        <w:rPr>
          <w:sz w:val="24"/>
        </w:rPr>
        <w:t>harapan</w:t>
      </w:r>
    </w:p>
    <w:p w:rsidR="00F54B6A" w:rsidRDefault="00F54B6A">
      <w:pPr>
        <w:spacing w:line="480" w:lineRule="auto"/>
        <w:jc w:val="both"/>
        <w:rPr>
          <w:sz w:val="24"/>
        </w:rPr>
        <w:sectPr w:rsidR="00F54B6A">
          <w:headerReference w:type="default" r:id="rId13"/>
          <w:pgSz w:w="11910" w:h="16840"/>
          <w:pgMar w:top="820" w:right="740" w:bottom="280" w:left="980" w:header="612" w:footer="0" w:gutter="0"/>
          <w:pgNumType w:start="8"/>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419" w:right="1045"/>
      </w:pPr>
      <w:r>
        <w:t>untuk dapat memelihara atau menaikkan nilai atau memberikan hasil yang positif</w:t>
      </w:r>
    </w:p>
    <w:p w:rsidR="00F54B6A" w:rsidRDefault="00F54B6A">
      <w:pPr>
        <w:pStyle w:val="BodyText"/>
        <w:rPr>
          <w:sz w:val="26"/>
        </w:rPr>
      </w:pPr>
    </w:p>
    <w:p w:rsidR="00F54B6A" w:rsidRDefault="00F54B6A">
      <w:pPr>
        <w:pStyle w:val="BodyText"/>
        <w:rPr>
          <w:sz w:val="22"/>
        </w:rPr>
      </w:pPr>
    </w:p>
    <w:p w:rsidR="00F54B6A" w:rsidRDefault="00DD4E9C">
      <w:pPr>
        <w:pStyle w:val="ListParagraph"/>
        <w:numPr>
          <w:ilvl w:val="2"/>
          <w:numId w:val="9"/>
        </w:numPr>
        <w:tabs>
          <w:tab w:val="left" w:pos="2420"/>
        </w:tabs>
        <w:spacing w:line="480" w:lineRule="auto"/>
        <w:ind w:right="960"/>
        <w:rPr>
          <w:sz w:val="24"/>
        </w:rPr>
      </w:pPr>
      <w:r>
        <w:rPr>
          <w:sz w:val="24"/>
        </w:rPr>
        <w:t>Pasal 1 angka 2 UUPM meneyebutkan bahwa PMDN adalah kegiatan menanam modal untuk melakukan usaha di wilayah Negara RI yang dilakukan oleh penanam modal dalam negeri dengan menggunakan modal dalam</w:t>
      </w:r>
      <w:r>
        <w:rPr>
          <w:spacing w:val="-10"/>
          <w:sz w:val="24"/>
        </w:rPr>
        <w:t xml:space="preserve"> </w:t>
      </w:r>
      <w:r>
        <w:rPr>
          <w:sz w:val="24"/>
        </w:rPr>
        <w:t>negeri</w:t>
      </w:r>
    </w:p>
    <w:p w:rsidR="00F54B6A" w:rsidRDefault="00DD4E9C">
      <w:pPr>
        <w:pStyle w:val="ListParagraph"/>
        <w:numPr>
          <w:ilvl w:val="2"/>
          <w:numId w:val="9"/>
        </w:numPr>
        <w:tabs>
          <w:tab w:val="left" w:pos="2420"/>
        </w:tabs>
        <w:spacing w:before="2" w:line="480" w:lineRule="auto"/>
        <w:ind w:right="957"/>
        <w:rPr>
          <w:sz w:val="24"/>
        </w:rPr>
      </w:pPr>
      <w:r>
        <w:rPr>
          <w:sz w:val="24"/>
        </w:rPr>
        <w:t>Sedangkan yang dimaksud dengan penanam modal dalam negeri adalah perseorangan WNI, badan usaha Indonesia, Negara RI, atau daerah yang melakukan penanaman modal di wilayah Negara RI (Pasal 1 angka 5</w:t>
      </w:r>
      <w:r>
        <w:rPr>
          <w:spacing w:val="-3"/>
          <w:sz w:val="24"/>
        </w:rPr>
        <w:t xml:space="preserve"> </w:t>
      </w:r>
      <w:r>
        <w:rPr>
          <w:sz w:val="24"/>
        </w:rPr>
        <w:t>UUPM)</w:t>
      </w:r>
    </w:p>
    <w:p w:rsidR="00F54B6A" w:rsidRDefault="00DD4E9C">
      <w:pPr>
        <w:pStyle w:val="ListParagraph"/>
        <w:numPr>
          <w:ilvl w:val="2"/>
          <w:numId w:val="9"/>
        </w:numPr>
        <w:tabs>
          <w:tab w:val="left" w:pos="2420"/>
        </w:tabs>
        <w:spacing w:line="480" w:lineRule="auto"/>
        <w:ind w:right="966"/>
        <w:rPr>
          <w:sz w:val="24"/>
        </w:rPr>
      </w:pPr>
      <w:r>
        <w:rPr>
          <w:sz w:val="24"/>
        </w:rPr>
        <w:t>Bidang usaha yang dapat menjadi garapan PMDN adalah semua bidang usaha yang ada di</w:t>
      </w:r>
      <w:r>
        <w:rPr>
          <w:spacing w:val="2"/>
          <w:sz w:val="24"/>
        </w:rPr>
        <w:t xml:space="preserve"> </w:t>
      </w:r>
      <w:r>
        <w:rPr>
          <w:sz w:val="24"/>
        </w:rPr>
        <w:t>Indonesia</w:t>
      </w:r>
    </w:p>
    <w:p w:rsidR="00F54B6A" w:rsidRDefault="00DD4E9C">
      <w:pPr>
        <w:pStyle w:val="ListParagraph"/>
        <w:numPr>
          <w:ilvl w:val="2"/>
          <w:numId w:val="9"/>
        </w:numPr>
        <w:tabs>
          <w:tab w:val="left" w:pos="2420"/>
        </w:tabs>
        <w:spacing w:before="1" w:line="480" w:lineRule="auto"/>
        <w:ind w:right="960"/>
        <w:rPr>
          <w:sz w:val="24"/>
        </w:rPr>
      </w:pPr>
      <w:r>
        <w:rPr>
          <w:sz w:val="24"/>
        </w:rPr>
        <w:t xml:space="preserve">Namun ada bidang-bidang yang perlu dipelopori oleh pemerintah </w:t>
      </w:r>
      <w:r>
        <w:rPr>
          <w:spacing w:val="2"/>
          <w:sz w:val="24"/>
        </w:rPr>
        <w:t xml:space="preserve">dan </w:t>
      </w:r>
      <w:r>
        <w:rPr>
          <w:sz w:val="24"/>
        </w:rPr>
        <w:t>wajib dilaksanakan oleh pemerintah . midal: yang berkaitan dengan rahasia dan pertahanan</w:t>
      </w:r>
      <w:r>
        <w:rPr>
          <w:spacing w:val="-6"/>
          <w:sz w:val="24"/>
        </w:rPr>
        <w:t xml:space="preserve"> </w:t>
      </w:r>
      <w:r>
        <w:rPr>
          <w:sz w:val="24"/>
        </w:rPr>
        <w:t>Negara</w:t>
      </w:r>
    </w:p>
    <w:p w:rsidR="00F54B6A" w:rsidRDefault="00DD4E9C">
      <w:pPr>
        <w:pStyle w:val="ListParagraph"/>
        <w:numPr>
          <w:ilvl w:val="2"/>
          <w:numId w:val="9"/>
        </w:numPr>
        <w:tabs>
          <w:tab w:val="left" w:pos="2420"/>
        </w:tabs>
        <w:spacing w:before="1" w:line="480" w:lineRule="auto"/>
        <w:ind w:right="958"/>
        <w:rPr>
          <w:sz w:val="24"/>
        </w:rPr>
      </w:pPr>
      <w:r>
        <w:rPr>
          <w:sz w:val="24"/>
        </w:rPr>
        <w:t xml:space="preserve">PMDN di luar bidang-bidang tersebut dapat diselenggarakan oleh swasta nasional. Midsal : perikanan,perkebunan, pertanian, telekomunikasi, </w:t>
      </w:r>
      <w:r>
        <w:rPr>
          <w:spacing w:val="-3"/>
          <w:sz w:val="24"/>
        </w:rPr>
        <w:t xml:space="preserve">jasa </w:t>
      </w:r>
      <w:r>
        <w:rPr>
          <w:sz w:val="24"/>
        </w:rPr>
        <w:t>umum, perdaganagan</w:t>
      </w:r>
      <w:r>
        <w:rPr>
          <w:spacing w:val="11"/>
          <w:sz w:val="24"/>
        </w:rPr>
        <w:t xml:space="preserve"> </w:t>
      </w:r>
      <w:r>
        <w:rPr>
          <w:sz w:val="24"/>
        </w:rPr>
        <w:t>umum</w:t>
      </w:r>
    </w:p>
    <w:p w:rsidR="00F54B6A" w:rsidRDefault="00DD4E9C">
      <w:pPr>
        <w:pStyle w:val="ListParagraph"/>
        <w:numPr>
          <w:ilvl w:val="2"/>
          <w:numId w:val="9"/>
        </w:numPr>
        <w:tabs>
          <w:tab w:val="left" w:pos="2420"/>
        </w:tabs>
        <w:spacing w:line="480" w:lineRule="auto"/>
        <w:ind w:right="961"/>
        <w:rPr>
          <w:sz w:val="24"/>
        </w:rPr>
      </w:pPr>
      <w:r>
        <w:rPr>
          <w:sz w:val="24"/>
        </w:rPr>
        <w:t>PMDN dapat merupakan sinergi bisnis antara modal Negara dan modal swasta nasional. Misal: di bidang</w:t>
      </w:r>
      <w:r>
        <w:rPr>
          <w:spacing w:val="-18"/>
          <w:sz w:val="24"/>
        </w:rPr>
        <w:t xml:space="preserve"> </w:t>
      </w:r>
      <w:r>
        <w:rPr>
          <w:sz w:val="24"/>
        </w:rPr>
        <w:t>telekomunikasi,perkebunan</w:t>
      </w:r>
    </w:p>
    <w:p w:rsidR="00F54B6A" w:rsidRDefault="00F54B6A">
      <w:pPr>
        <w:spacing w:line="480" w:lineRule="auto"/>
        <w:jc w:val="both"/>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1"/>
          <w:numId w:val="9"/>
        </w:numPr>
        <w:tabs>
          <w:tab w:val="left" w:pos="2007"/>
        </w:tabs>
        <w:spacing w:before="90"/>
        <w:ind w:hanging="361"/>
        <w:rPr>
          <w:sz w:val="24"/>
        </w:rPr>
      </w:pPr>
      <w:bookmarkStart w:id="22" w:name="3._Faktor_–_Faktor_yang_Mempengaruhi_PMD"/>
      <w:bookmarkEnd w:id="22"/>
      <w:r>
        <w:rPr>
          <w:sz w:val="24"/>
        </w:rPr>
        <w:t xml:space="preserve">Faktor – Faktor </w:t>
      </w:r>
      <w:r>
        <w:rPr>
          <w:spacing w:val="-3"/>
          <w:sz w:val="24"/>
        </w:rPr>
        <w:t xml:space="preserve">yang </w:t>
      </w:r>
      <w:r>
        <w:rPr>
          <w:sz w:val="24"/>
        </w:rPr>
        <w:t>Mempengaruhi</w:t>
      </w:r>
      <w:r>
        <w:rPr>
          <w:spacing w:val="2"/>
          <w:sz w:val="24"/>
        </w:rPr>
        <w:t xml:space="preserve"> </w:t>
      </w:r>
      <w:r>
        <w:rPr>
          <w:sz w:val="24"/>
        </w:rPr>
        <w:t>PMDN</w:t>
      </w:r>
    </w:p>
    <w:p w:rsidR="00F54B6A" w:rsidRDefault="00F54B6A">
      <w:pPr>
        <w:pStyle w:val="BodyText"/>
        <w:rPr>
          <w:sz w:val="26"/>
        </w:rPr>
      </w:pPr>
    </w:p>
    <w:p w:rsidR="00F54B6A" w:rsidRDefault="00F54B6A">
      <w:pPr>
        <w:pStyle w:val="BodyText"/>
        <w:spacing w:before="1"/>
        <w:rPr>
          <w:sz w:val="23"/>
        </w:rPr>
      </w:pPr>
    </w:p>
    <w:p w:rsidR="00F54B6A" w:rsidRDefault="00DD4E9C">
      <w:pPr>
        <w:pStyle w:val="ListParagraph"/>
        <w:numPr>
          <w:ilvl w:val="2"/>
          <w:numId w:val="9"/>
        </w:numPr>
        <w:tabs>
          <w:tab w:val="left" w:pos="2419"/>
          <w:tab w:val="left" w:pos="2420"/>
        </w:tabs>
        <w:jc w:val="left"/>
        <w:rPr>
          <w:sz w:val="24"/>
        </w:rPr>
      </w:pPr>
      <w:r>
        <w:rPr>
          <w:sz w:val="24"/>
        </w:rPr>
        <w:t>Potensi dan karakteristik suatu</w:t>
      </w:r>
      <w:r>
        <w:rPr>
          <w:spacing w:val="-7"/>
          <w:sz w:val="24"/>
        </w:rPr>
        <w:t xml:space="preserve"> </w:t>
      </w:r>
      <w:r>
        <w:rPr>
          <w:sz w:val="24"/>
        </w:rPr>
        <w:t>daerah</w:t>
      </w:r>
    </w:p>
    <w:p w:rsidR="00F54B6A" w:rsidRDefault="00F54B6A">
      <w:pPr>
        <w:pStyle w:val="BodyText"/>
      </w:pPr>
    </w:p>
    <w:p w:rsidR="00F54B6A" w:rsidRDefault="00DD4E9C">
      <w:pPr>
        <w:pStyle w:val="ListParagraph"/>
        <w:numPr>
          <w:ilvl w:val="2"/>
          <w:numId w:val="9"/>
        </w:numPr>
        <w:tabs>
          <w:tab w:val="left" w:pos="2419"/>
          <w:tab w:val="left" w:pos="2420"/>
        </w:tabs>
        <w:jc w:val="left"/>
        <w:rPr>
          <w:sz w:val="24"/>
        </w:rPr>
      </w:pPr>
      <w:r>
        <w:rPr>
          <w:sz w:val="24"/>
        </w:rPr>
        <w:t>Budaya</w:t>
      </w:r>
      <w:r>
        <w:rPr>
          <w:spacing w:val="5"/>
          <w:sz w:val="24"/>
        </w:rPr>
        <w:t xml:space="preserve"> </w:t>
      </w:r>
      <w:r>
        <w:rPr>
          <w:sz w:val="24"/>
        </w:rPr>
        <w:t>masyarakat</w:t>
      </w:r>
    </w:p>
    <w:p w:rsidR="00F54B6A" w:rsidRDefault="00F54B6A">
      <w:pPr>
        <w:pStyle w:val="BodyText"/>
      </w:pPr>
    </w:p>
    <w:p w:rsidR="00F54B6A" w:rsidRDefault="00DD4E9C">
      <w:pPr>
        <w:pStyle w:val="ListParagraph"/>
        <w:numPr>
          <w:ilvl w:val="2"/>
          <w:numId w:val="9"/>
        </w:numPr>
        <w:tabs>
          <w:tab w:val="left" w:pos="2419"/>
          <w:tab w:val="left" w:pos="2420"/>
        </w:tabs>
        <w:jc w:val="left"/>
        <w:rPr>
          <w:sz w:val="24"/>
        </w:rPr>
      </w:pPr>
      <w:r>
        <w:rPr>
          <w:sz w:val="24"/>
        </w:rPr>
        <w:t>Pemanfaatan era otonomi daerah secara</w:t>
      </w:r>
      <w:r>
        <w:rPr>
          <w:spacing w:val="-12"/>
          <w:sz w:val="24"/>
        </w:rPr>
        <w:t xml:space="preserve"> </w:t>
      </w:r>
      <w:r>
        <w:rPr>
          <w:sz w:val="24"/>
        </w:rPr>
        <w:t>proposional</w:t>
      </w:r>
    </w:p>
    <w:p w:rsidR="00F54B6A" w:rsidRDefault="00F54B6A">
      <w:pPr>
        <w:pStyle w:val="BodyText"/>
      </w:pPr>
    </w:p>
    <w:p w:rsidR="00F54B6A" w:rsidRDefault="00DD4E9C">
      <w:pPr>
        <w:pStyle w:val="ListParagraph"/>
        <w:numPr>
          <w:ilvl w:val="2"/>
          <w:numId w:val="9"/>
        </w:numPr>
        <w:tabs>
          <w:tab w:val="left" w:pos="2419"/>
          <w:tab w:val="left" w:pos="2420"/>
        </w:tabs>
        <w:jc w:val="left"/>
        <w:rPr>
          <w:sz w:val="24"/>
        </w:rPr>
      </w:pPr>
      <w:r>
        <w:rPr>
          <w:sz w:val="24"/>
        </w:rPr>
        <w:t xml:space="preserve">Peta </w:t>
      </w:r>
      <w:r>
        <w:rPr>
          <w:spacing w:val="-3"/>
          <w:sz w:val="24"/>
        </w:rPr>
        <w:t xml:space="preserve">politik </w:t>
      </w:r>
      <w:r>
        <w:rPr>
          <w:sz w:val="24"/>
        </w:rPr>
        <w:t>daerah dan</w:t>
      </w:r>
      <w:r>
        <w:rPr>
          <w:spacing w:val="5"/>
          <w:sz w:val="24"/>
        </w:rPr>
        <w:t xml:space="preserve"> </w:t>
      </w:r>
      <w:r>
        <w:rPr>
          <w:sz w:val="24"/>
        </w:rPr>
        <w:t>nasional</w:t>
      </w:r>
    </w:p>
    <w:p w:rsidR="00F54B6A" w:rsidRDefault="00F54B6A">
      <w:pPr>
        <w:pStyle w:val="BodyText"/>
      </w:pPr>
    </w:p>
    <w:p w:rsidR="00F54B6A" w:rsidRDefault="00DD4E9C">
      <w:pPr>
        <w:pStyle w:val="ListParagraph"/>
        <w:numPr>
          <w:ilvl w:val="2"/>
          <w:numId w:val="9"/>
        </w:numPr>
        <w:tabs>
          <w:tab w:val="left" w:pos="2420"/>
        </w:tabs>
        <w:spacing w:before="1" w:line="480" w:lineRule="auto"/>
        <w:ind w:right="954"/>
        <w:rPr>
          <w:sz w:val="24"/>
        </w:rPr>
      </w:pPr>
      <w:r>
        <w:rPr>
          <w:sz w:val="24"/>
        </w:rPr>
        <w:t>Kecermatan pemerintah daerah dalam menentukan kebijakan  local dan peraturan daerah yang menciptakan iklim yang kondusif bagi dunia bisnis dan</w:t>
      </w:r>
      <w:r>
        <w:rPr>
          <w:spacing w:val="7"/>
          <w:sz w:val="24"/>
        </w:rPr>
        <w:t xml:space="preserve"> </w:t>
      </w:r>
      <w:r>
        <w:rPr>
          <w:sz w:val="24"/>
        </w:rPr>
        <w:t>investasi</w:t>
      </w:r>
    </w:p>
    <w:p w:rsidR="00F54B6A" w:rsidRDefault="00F54B6A">
      <w:pPr>
        <w:pStyle w:val="BodyText"/>
        <w:spacing w:before="1"/>
        <w:rPr>
          <w:sz w:val="25"/>
        </w:rPr>
      </w:pPr>
    </w:p>
    <w:p w:rsidR="00F54B6A" w:rsidRDefault="00DD4E9C">
      <w:pPr>
        <w:pStyle w:val="ListParagraph"/>
        <w:numPr>
          <w:ilvl w:val="1"/>
          <w:numId w:val="9"/>
        </w:numPr>
        <w:tabs>
          <w:tab w:val="left" w:pos="2007"/>
        </w:tabs>
        <w:ind w:hanging="361"/>
        <w:rPr>
          <w:sz w:val="24"/>
        </w:rPr>
      </w:pPr>
      <w:bookmarkStart w:id="23" w:name="4._Syarat-syarat_PMDN"/>
      <w:bookmarkEnd w:id="23"/>
      <w:r>
        <w:rPr>
          <w:sz w:val="24"/>
        </w:rPr>
        <w:t>Syarat-syarat</w:t>
      </w:r>
      <w:r>
        <w:rPr>
          <w:spacing w:val="6"/>
          <w:sz w:val="24"/>
        </w:rPr>
        <w:t xml:space="preserve"> </w:t>
      </w:r>
      <w:r>
        <w:rPr>
          <w:sz w:val="24"/>
        </w:rPr>
        <w:t>PMDN</w:t>
      </w:r>
    </w:p>
    <w:p w:rsidR="00F54B6A" w:rsidRDefault="00F54B6A">
      <w:pPr>
        <w:pStyle w:val="BodyText"/>
        <w:rPr>
          <w:sz w:val="26"/>
        </w:rPr>
      </w:pPr>
    </w:p>
    <w:p w:rsidR="00F54B6A" w:rsidRDefault="00F54B6A">
      <w:pPr>
        <w:pStyle w:val="BodyText"/>
        <w:spacing w:before="1"/>
        <w:rPr>
          <w:sz w:val="23"/>
        </w:rPr>
      </w:pPr>
    </w:p>
    <w:p w:rsidR="00F54B6A" w:rsidRDefault="00DD4E9C">
      <w:pPr>
        <w:pStyle w:val="ListParagraph"/>
        <w:numPr>
          <w:ilvl w:val="2"/>
          <w:numId w:val="9"/>
        </w:numPr>
        <w:tabs>
          <w:tab w:val="left" w:pos="2420"/>
        </w:tabs>
        <w:spacing w:line="480" w:lineRule="auto"/>
        <w:ind w:right="954"/>
        <w:rPr>
          <w:sz w:val="24"/>
        </w:rPr>
      </w:pPr>
      <w:r>
        <w:rPr>
          <w:sz w:val="24"/>
        </w:rPr>
        <w:t>Permodalan: menggunakan modal yang merupakan kekayaan masyarakat Indonesia (Ps 1:1 UU No. 6/1968) baik langsung maupun tidak</w:t>
      </w:r>
      <w:r>
        <w:rPr>
          <w:spacing w:val="5"/>
          <w:sz w:val="24"/>
        </w:rPr>
        <w:t xml:space="preserve"> </w:t>
      </w:r>
      <w:r>
        <w:rPr>
          <w:sz w:val="24"/>
        </w:rPr>
        <w:t>langsung</w:t>
      </w:r>
    </w:p>
    <w:p w:rsidR="00F54B6A" w:rsidRDefault="00DD4E9C">
      <w:pPr>
        <w:pStyle w:val="ListParagraph"/>
        <w:numPr>
          <w:ilvl w:val="2"/>
          <w:numId w:val="9"/>
        </w:numPr>
        <w:tabs>
          <w:tab w:val="left" w:pos="2420"/>
        </w:tabs>
        <w:spacing w:line="480" w:lineRule="auto"/>
        <w:ind w:right="958"/>
        <w:rPr>
          <w:sz w:val="24"/>
        </w:rPr>
      </w:pPr>
      <w:r>
        <w:rPr>
          <w:sz w:val="24"/>
        </w:rPr>
        <w:t xml:space="preserve">Pelaku Investasi : Negara dan swasta. </w:t>
      </w:r>
      <w:r>
        <w:rPr>
          <w:spacing w:val="-3"/>
          <w:sz w:val="24"/>
        </w:rPr>
        <w:t xml:space="preserve">Pihak </w:t>
      </w:r>
      <w:r>
        <w:rPr>
          <w:sz w:val="24"/>
        </w:rPr>
        <w:t xml:space="preserve">swasta dapat terdiri </w:t>
      </w:r>
      <w:r>
        <w:rPr>
          <w:spacing w:val="3"/>
          <w:sz w:val="24"/>
        </w:rPr>
        <w:t xml:space="preserve">dari </w:t>
      </w:r>
      <w:r>
        <w:rPr>
          <w:sz w:val="24"/>
        </w:rPr>
        <w:t xml:space="preserve">orang dan atau badan hukum yang didirikan berdasarkan hukum </w:t>
      </w:r>
      <w:r>
        <w:rPr>
          <w:spacing w:val="4"/>
          <w:sz w:val="24"/>
        </w:rPr>
        <w:t xml:space="preserve">di </w:t>
      </w:r>
      <w:r>
        <w:rPr>
          <w:sz w:val="24"/>
        </w:rPr>
        <w:t>Indonesia</w:t>
      </w:r>
    </w:p>
    <w:p w:rsidR="00F54B6A" w:rsidRDefault="00DD4E9C">
      <w:pPr>
        <w:pStyle w:val="ListParagraph"/>
        <w:numPr>
          <w:ilvl w:val="2"/>
          <w:numId w:val="9"/>
        </w:numPr>
        <w:tabs>
          <w:tab w:val="left" w:pos="2420"/>
        </w:tabs>
        <w:spacing w:before="1" w:line="480" w:lineRule="auto"/>
        <w:ind w:right="969"/>
        <w:rPr>
          <w:sz w:val="24"/>
        </w:rPr>
      </w:pPr>
      <w:r>
        <w:rPr>
          <w:sz w:val="24"/>
        </w:rPr>
        <w:t xml:space="preserve">Bidang usaha : semua bidang yang terbuka bagi swasta, </w:t>
      </w:r>
      <w:r>
        <w:rPr>
          <w:spacing w:val="-3"/>
          <w:sz w:val="24"/>
        </w:rPr>
        <w:t xml:space="preserve">yang </w:t>
      </w:r>
      <w:r>
        <w:rPr>
          <w:sz w:val="24"/>
        </w:rPr>
        <w:t>dibina, dipelopori atau dirintis oleh</w:t>
      </w:r>
      <w:r>
        <w:rPr>
          <w:spacing w:val="-9"/>
          <w:sz w:val="24"/>
        </w:rPr>
        <w:t xml:space="preserve"> </w:t>
      </w:r>
      <w:r>
        <w:rPr>
          <w:sz w:val="24"/>
        </w:rPr>
        <w:t>pemerintah</w:t>
      </w:r>
    </w:p>
    <w:p w:rsidR="00F54B6A" w:rsidRDefault="00DD4E9C">
      <w:pPr>
        <w:pStyle w:val="ListParagraph"/>
        <w:numPr>
          <w:ilvl w:val="2"/>
          <w:numId w:val="9"/>
        </w:numPr>
        <w:tabs>
          <w:tab w:val="left" w:pos="2420"/>
        </w:tabs>
        <w:spacing w:before="1" w:line="480" w:lineRule="auto"/>
        <w:ind w:right="963"/>
        <w:rPr>
          <w:sz w:val="24"/>
        </w:rPr>
      </w:pPr>
      <w:r>
        <w:rPr>
          <w:sz w:val="24"/>
        </w:rPr>
        <w:t xml:space="preserve">Perizinan dan perpajakan : memenuhi perizinan yang ditetapkan oleh pemerintah daerah. Antara </w:t>
      </w:r>
      <w:r>
        <w:rPr>
          <w:spacing w:val="-3"/>
          <w:sz w:val="24"/>
        </w:rPr>
        <w:t xml:space="preserve">lain </w:t>
      </w:r>
      <w:r>
        <w:rPr>
          <w:sz w:val="24"/>
        </w:rPr>
        <w:t xml:space="preserve">: </w:t>
      </w:r>
      <w:r>
        <w:rPr>
          <w:spacing w:val="-3"/>
          <w:sz w:val="24"/>
        </w:rPr>
        <w:t xml:space="preserve">izin </w:t>
      </w:r>
      <w:r>
        <w:rPr>
          <w:sz w:val="24"/>
        </w:rPr>
        <w:t>usaha, lokasi, pertanahan, perairan, eksplorasi, hak-hak khusus,</w:t>
      </w:r>
      <w:r>
        <w:rPr>
          <w:spacing w:val="11"/>
          <w:sz w:val="24"/>
        </w:rPr>
        <w:t xml:space="preserve"> </w:t>
      </w:r>
      <w:r>
        <w:rPr>
          <w:sz w:val="24"/>
        </w:rPr>
        <w:t>dll</w:t>
      </w:r>
    </w:p>
    <w:p w:rsidR="00F54B6A" w:rsidRDefault="00DD4E9C">
      <w:pPr>
        <w:pStyle w:val="ListParagraph"/>
        <w:numPr>
          <w:ilvl w:val="2"/>
          <w:numId w:val="9"/>
        </w:numPr>
        <w:tabs>
          <w:tab w:val="left" w:pos="2420"/>
        </w:tabs>
        <w:spacing w:line="480" w:lineRule="auto"/>
        <w:ind w:right="953"/>
        <w:rPr>
          <w:sz w:val="24"/>
        </w:rPr>
      </w:pPr>
      <w:r>
        <w:rPr>
          <w:sz w:val="24"/>
        </w:rPr>
        <w:t>Batas waktu berusaha : merujuk kepada peraturan dan kebijakan masing-masing</w:t>
      </w:r>
      <w:r>
        <w:rPr>
          <w:spacing w:val="1"/>
          <w:sz w:val="24"/>
        </w:rPr>
        <w:t xml:space="preserve"> </w:t>
      </w:r>
      <w:r>
        <w:rPr>
          <w:sz w:val="24"/>
        </w:rPr>
        <w:t>daerah</w:t>
      </w:r>
    </w:p>
    <w:p w:rsidR="00F54B6A" w:rsidRDefault="00F54B6A">
      <w:pPr>
        <w:spacing w:line="480" w:lineRule="auto"/>
        <w:jc w:val="both"/>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2"/>
          <w:numId w:val="9"/>
        </w:numPr>
        <w:tabs>
          <w:tab w:val="left" w:pos="2420"/>
        </w:tabs>
        <w:spacing w:before="90" w:line="480" w:lineRule="auto"/>
        <w:ind w:right="959"/>
        <w:rPr>
          <w:sz w:val="24"/>
        </w:rPr>
      </w:pPr>
      <w:r>
        <w:rPr>
          <w:sz w:val="24"/>
        </w:rPr>
        <w:t>Tenaga kerja: wajib menggunakan tenaga ahli bangsa Indonesia, kecuali apabila jabatan-jabatan tertentu belum dapat diisi dengan tenaga bangsa Indonesia. Mematuhi ketentuan UU ketenagakerjaan (merupakan hak dari</w:t>
      </w:r>
      <w:r>
        <w:rPr>
          <w:spacing w:val="-9"/>
          <w:sz w:val="24"/>
        </w:rPr>
        <w:t xml:space="preserve"> </w:t>
      </w:r>
      <w:r>
        <w:rPr>
          <w:sz w:val="24"/>
        </w:rPr>
        <w:t>karyawan)</w:t>
      </w:r>
    </w:p>
    <w:p w:rsidR="00F54B6A" w:rsidRDefault="00F54B6A">
      <w:pPr>
        <w:pStyle w:val="BodyText"/>
        <w:spacing w:before="1"/>
        <w:rPr>
          <w:sz w:val="25"/>
        </w:rPr>
      </w:pPr>
    </w:p>
    <w:p w:rsidR="00F54B6A" w:rsidRDefault="00DD4E9C">
      <w:pPr>
        <w:pStyle w:val="ListParagraph"/>
        <w:numPr>
          <w:ilvl w:val="1"/>
          <w:numId w:val="9"/>
        </w:numPr>
        <w:tabs>
          <w:tab w:val="left" w:pos="2007"/>
        </w:tabs>
        <w:ind w:hanging="361"/>
        <w:rPr>
          <w:sz w:val="24"/>
        </w:rPr>
      </w:pPr>
      <w:bookmarkStart w:id="24" w:name="5._Tata_Cara_PMDN"/>
      <w:bookmarkEnd w:id="24"/>
      <w:r>
        <w:rPr>
          <w:sz w:val="24"/>
        </w:rPr>
        <w:t>Tata Cara</w:t>
      </w:r>
      <w:r>
        <w:rPr>
          <w:spacing w:val="-3"/>
          <w:sz w:val="24"/>
        </w:rPr>
        <w:t xml:space="preserve"> </w:t>
      </w:r>
      <w:r>
        <w:rPr>
          <w:sz w:val="24"/>
        </w:rPr>
        <w:t>PMDN</w:t>
      </w:r>
    </w:p>
    <w:p w:rsidR="00F54B6A" w:rsidRDefault="00F54B6A">
      <w:pPr>
        <w:pStyle w:val="BodyText"/>
        <w:rPr>
          <w:sz w:val="26"/>
        </w:rPr>
      </w:pPr>
    </w:p>
    <w:p w:rsidR="00F54B6A" w:rsidRDefault="00F54B6A">
      <w:pPr>
        <w:pStyle w:val="BodyText"/>
        <w:spacing w:before="1"/>
        <w:rPr>
          <w:sz w:val="23"/>
        </w:rPr>
      </w:pPr>
    </w:p>
    <w:p w:rsidR="00F54B6A" w:rsidRDefault="00DD4E9C">
      <w:pPr>
        <w:pStyle w:val="ListParagraph"/>
        <w:numPr>
          <w:ilvl w:val="2"/>
          <w:numId w:val="9"/>
        </w:numPr>
        <w:tabs>
          <w:tab w:val="left" w:pos="2420"/>
        </w:tabs>
        <w:spacing w:line="480" w:lineRule="auto"/>
        <w:ind w:right="957"/>
        <w:rPr>
          <w:sz w:val="24"/>
        </w:rPr>
      </w:pPr>
      <w:r>
        <w:rPr>
          <w:sz w:val="24"/>
        </w:rPr>
        <w:t xml:space="preserve">Keppres No. 29/2004 ttg penyelenggaraan penanam modal </w:t>
      </w:r>
      <w:r>
        <w:rPr>
          <w:spacing w:val="2"/>
          <w:sz w:val="24"/>
        </w:rPr>
        <w:t xml:space="preserve">dalam </w:t>
      </w:r>
      <w:r>
        <w:rPr>
          <w:sz w:val="24"/>
        </w:rPr>
        <w:t>rangka PMA dan PMDN melalui system pelayanan satu</w:t>
      </w:r>
      <w:r>
        <w:rPr>
          <w:spacing w:val="-17"/>
          <w:sz w:val="24"/>
        </w:rPr>
        <w:t xml:space="preserve"> </w:t>
      </w:r>
      <w:r>
        <w:rPr>
          <w:sz w:val="24"/>
        </w:rPr>
        <w:t>atap.</w:t>
      </w:r>
    </w:p>
    <w:p w:rsidR="00F54B6A" w:rsidRDefault="00DD4E9C">
      <w:pPr>
        <w:pStyle w:val="ListParagraph"/>
        <w:numPr>
          <w:ilvl w:val="2"/>
          <w:numId w:val="9"/>
        </w:numPr>
        <w:tabs>
          <w:tab w:val="left" w:pos="2420"/>
        </w:tabs>
        <w:spacing w:before="1" w:line="480" w:lineRule="auto"/>
        <w:ind w:right="962"/>
        <w:rPr>
          <w:sz w:val="24"/>
        </w:rPr>
      </w:pPr>
      <w:r>
        <w:rPr>
          <w:sz w:val="24"/>
        </w:rPr>
        <w:t>Meningkatkan efektivitas dalam menarik investor, maka perlu menyederhanakan system pelayanan penyelenggaraan penanaman modal dengan metode pelayanan satu</w:t>
      </w:r>
      <w:r>
        <w:rPr>
          <w:spacing w:val="-6"/>
          <w:sz w:val="24"/>
        </w:rPr>
        <w:t xml:space="preserve"> </w:t>
      </w:r>
      <w:r>
        <w:rPr>
          <w:sz w:val="24"/>
        </w:rPr>
        <w:t>atap.</w:t>
      </w:r>
    </w:p>
    <w:p w:rsidR="00F54B6A" w:rsidRDefault="00DD4E9C">
      <w:pPr>
        <w:pStyle w:val="ListParagraph"/>
        <w:numPr>
          <w:ilvl w:val="2"/>
          <w:numId w:val="9"/>
        </w:numPr>
        <w:tabs>
          <w:tab w:val="left" w:pos="2420"/>
        </w:tabs>
        <w:spacing w:line="480" w:lineRule="auto"/>
        <w:ind w:right="957"/>
        <w:rPr>
          <w:sz w:val="24"/>
        </w:rPr>
      </w:pPr>
      <w:r>
        <w:rPr>
          <w:sz w:val="24"/>
        </w:rPr>
        <w:t xml:space="preserve">Diundangkan peraturan perundang-undnagan yang berkaitan dengan otonomi daerah, maka perlu ada kejelasan prosedur pelayanan </w:t>
      </w:r>
      <w:r>
        <w:rPr>
          <w:spacing w:val="2"/>
          <w:sz w:val="24"/>
        </w:rPr>
        <w:t xml:space="preserve">PMA </w:t>
      </w:r>
      <w:r>
        <w:rPr>
          <w:sz w:val="24"/>
        </w:rPr>
        <w:t>dan</w:t>
      </w:r>
      <w:r>
        <w:rPr>
          <w:spacing w:val="-4"/>
          <w:sz w:val="24"/>
        </w:rPr>
        <w:t xml:space="preserve"> </w:t>
      </w:r>
      <w:r>
        <w:rPr>
          <w:sz w:val="24"/>
        </w:rPr>
        <w:t>PMDN</w:t>
      </w:r>
    </w:p>
    <w:p w:rsidR="00F54B6A" w:rsidRDefault="00DD4E9C">
      <w:pPr>
        <w:pStyle w:val="ListParagraph"/>
        <w:numPr>
          <w:ilvl w:val="2"/>
          <w:numId w:val="9"/>
        </w:numPr>
        <w:tabs>
          <w:tab w:val="left" w:pos="2420"/>
        </w:tabs>
        <w:spacing w:before="1" w:line="480" w:lineRule="auto"/>
        <w:ind w:right="962"/>
        <w:rPr>
          <w:sz w:val="24"/>
        </w:rPr>
      </w:pPr>
      <w:r>
        <w:rPr>
          <w:sz w:val="24"/>
        </w:rPr>
        <w:t xml:space="preserve">BKPM. Instansi pemerintah </w:t>
      </w:r>
      <w:r>
        <w:rPr>
          <w:spacing w:val="-3"/>
          <w:sz w:val="24"/>
        </w:rPr>
        <w:t xml:space="preserve">yang </w:t>
      </w:r>
      <w:r>
        <w:rPr>
          <w:sz w:val="24"/>
        </w:rPr>
        <w:t>menangani kegiatan penanaman modal dalam rangka PMA dan</w:t>
      </w:r>
      <w:r>
        <w:rPr>
          <w:spacing w:val="-20"/>
          <w:sz w:val="24"/>
        </w:rPr>
        <w:t xml:space="preserve"> </w:t>
      </w:r>
      <w:r>
        <w:rPr>
          <w:sz w:val="24"/>
        </w:rPr>
        <w:t>PMDN</w:t>
      </w:r>
    </w:p>
    <w:p w:rsidR="00F54B6A" w:rsidRDefault="00DD4E9C">
      <w:pPr>
        <w:pStyle w:val="ListParagraph"/>
        <w:numPr>
          <w:ilvl w:val="2"/>
          <w:numId w:val="9"/>
        </w:numPr>
        <w:tabs>
          <w:tab w:val="left" w:pos="2420"/>
        </w:tabs>
        <w:spacing w:before="1" w:line="480" w:lineRule="auto"/>
        <w:ind w:right="953"/>
        <w:rPr>
          <w:sz w:val="24"/>
        </w:rPr>
      </w:pPr>
      <w:r>
        <w:rPr>
          <w:sz w:val="24"/>
        </w:rPr>
        <w:t xml:space="preserve">Pelayanan persetujuan, perizinan, fasilitas penanaman modal dalam rangka PMA dan PMDN dilaksanakan oleh BKPM berdasarkan pelimpahan kewenagan dari Menteri/Kepala Lembaga Pemerintah Non Dept </w:t>
      </w:r>
      <w:r>
        <w:rPr>
          <w:spacing w:val="-3"/>
          <w:sz w:val="24"/>
        </w:rPr>
        <w:t xml:space="preserve">yang </w:t>
      </w:r>
      <w:r>
        <w:rPr>
          <w:sz w:val="24"/>
        </w:rPr>
        <w:t>membina bidang-bidang usaha investasi ybs melalui pelayanan satu</w:t>
      </w:r>
      <w:r>
        <w:rPr>
          <w:spacing w:val="-2"/>
          <w:sz w:val="24"/>
        </w:rPr>
        <w:t xml:space="preserve"> </w:t>
      </w:r>
      <w:r>
        <w:rPr>
          <w:sz w:val="24"/>
        </w:rPr>
        <w:t>atap</w:t>
      </w:r>
    </w:p>
    <w:p w:rsidR="00F54B6A" w:rsidRDefault="00F54B6A">
      <w:pPr>
        <w:spacing w:line="480" w:lineRule="auto"/>
        <w:jc w:val="both"/>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2"/>
          <w:numId w:val="9"/>
        </w:numPr>
        <w:tabs>
          <w:tab w:val="left" w:pos="2420"/>
        </w:tabs>
        <w:spacing w:before="90" w:line="480" w:lineRule="auto"/>
        <w:ind w:right="961"/>
        <w:rPr>
          <w:sz w:val="24"/>
        </w:rPr>
      </w:pPr>
      <w:r>
        <w:rPr>
          <w:sz w:val="24"/>
        </w:rPr>
        <w:t>Gubernur/bupati/walikota sesuai kewenangannya dapat melimpahkan kewenangan pelayanan persetujuan, perizinan dan fasilitas penanaman modal kepada BKPM melalui system pelayanan satu</w:t>
      </w:r>
      <w:r>
        <w:rPr>
          <w:spacing w:val="-21"/>
          <w:sz w:val="24"/>
        </w:rPr>
        <w:t xml:space="preserve"> </w:t>
      </w:r>
      <w:r>
        <w:rPr>
          <w:sz w:val="24"/>
        </w:rPr>
        <w:t>atap;</w:t>
      </w:r>
    </w:p>
    <w:p w:rsidR="00F54B6A" w:rsidRDefault="00DD4E9C">
      <w:pPr>
        <w:pStyle w:val="ListParagraph"/>
        <w:numPr>
          <w:ilvl w:val="2"/>
          <w:numId w:val="9"/>
        </w:numPr>
        <w:tabs>
          <w:tab w:val="left" w:pos="2420"/>
        </w:tabs>
        <w:spacing w:line="480" w:lineRule="auto"/>
        <w:ind w:right="962"/>
        <w:rPr>
          <w:sz w:val="24"/>
        </w:rPr>
      </w:pPr>
      <w:r>
        <w:rPr>
          <w:sz w:val="24"/>
        </w:rPr>
        <w:t>Kepala BKPM dalam melaksanakan system pelayanan satu atap berkoordinasi dengan instansi yang membina bidang usaha penanaman</w:t>
      </w:r>
      <w:r>
        <w:rPr>
          <w:spacing w:val="1"/>
          <w:sz w:val="24"/>
        </w:rPr>
        <w:t xml:space="preserve"> </w:t>
      </w:r>
      <w:r>
        <w:rPr>
          <w:sz w:val="24"/>
        </w:rPr>
        <w:t>modal</w:t>
      </w:r>
    </w:p>
    <w:p w:rsidR="00F54B6A" w:rsidRDefault="00DD4E9C">
      <w:pPr>
        <w:pStyle w:val="ListParagraph"/>
        <w:numPr>
          <w:ilvl w:val="2"/>
          <w:numId w:val="9"/>
        </w:numPr>
        <w:tabs>
          <w:tab w:val="left" w:pos="2420"/>
        </w:tabs>
        <w:spacing w:before="1" w:line="480" w:lineRule="auto"/>
        <w:ind w:right="962"/>
        <w:rPr>
          <w:sz w:val="24"/>
        </w:rPr>
      </w:pPr>
      <w:r>
        <w:rPr>
          <w:sz w:val="24"/>
        </w:rPr>
        <w:t>Segala penerimaan yang timbul dari pemberian pelayanan persetujuan, perizinan dan fasilitas penanaman modal oleh BKPM diserahkan kepada isntansi yang membidangi usaha penanaman</w:t>
      </w:r>
      <w:r>
        <w:rPr>
          <w:spacing w:val="-2"/>
          <w:sz w:val="24"/>
        </w:rPr>
        <w:t xml:space="preserve"> </w:t>
      </w:r>
      <w:r>
        <w:rPr>
          <w:sz w:val="24"/>
        </w:rPr>
        <w:t>modal</w:t>
      </w:r>
    </w:p>
    <w:p w:rsidR="00F54B6A" w:rsidRDefault="00F54B6A">
      <w:pPr>
        <w:pStyle w:val="BodyText"/>
        <w:spacing w:before="6"/>
        <w:rPr>
          <w:sz w:val="25"/>
        </w:rPr>
      </w:pPr>
    </w:p>
    <w:p w:rsidR="00F54B6A" w:rsidRDefault="00DD4E9C">
      <w:pPr>
        <w:pStyle w:val="Heading1"/>
        <w:numPr>
          <w:ilvl w:val="0"/>
          <w:numId w:val="9"/>
        </w:numPr>
        <w:tabs>
          <w:tab w:val="left" w:pos="1713"/>
          <w:tab w:val="left" w:pos="1714"/>
        </w:tabs>
        <w:spacing w:before="0"/>
      </w:pPr>
      <w:bookmarkStart w:id="25" w:name="B._Fasilitas_Khusus_untuk_PMDN"/>
      <w:bookmarkStart w:id="26" w:name="_TOC_250015"/>
      <w:bookmarkEnd w:id="25"/>
      <w:r>
        <w:t>Fasilitas Khusus untuk</w:t>
      </w:r>
      <w:r>
        <w:rPr>
          <w:spacing w:val="-3"/>
        </w:rPr>
        <w:t xml:space="preserve"> </w:t>
      </w:r>
      <w:bookmarkEnd w:id="26"/>
      <w:r>
        <w:t>PMDN</w:t>
      </w:r>
    </w:p>
    <w:p w:rsidR="00F54B6A" w:rsidRDefault="00F54B6A">
      <w:pPr>
        <w:pStyle w:val="BodyText"/>
        <w:rPr>
          <w:b/>
          <w:sz w:val="26"/>
        </w:rPr>
      </w:pPr>
    </w:p>
    <w:p w:rsidR="00F54B6A" w:rsidRDefault="00DD4E9C">
      <w:pPr>
        <w:pStyle w:val="BodyText"/>
        <w:spacing w:before="174" w:line="480" w:lineRule="auto"/>
        <w:ind w:left="1713" w:right="1045" w:firstLine="283"/>
      </w:pPr>
      <w:bookmarkStart w:id="27" w:name="Perbedaan_mendasar_di_biasa_PT_perusahaa"/>
      <w:bookmarkEnd w:id="27"/>
      <w:r>
        <w:t>Perbedaan mendasar di biasa PT perusahaan investasi domestik dan investasi domestik untuk mendapatkan fasilitas dari pemerintah Indonesia dalam operasi di mana fasilitas tidak diakuisisi oleh PT biasa. Berdasarkan Pasal 18 ayat (2) UU Pasar Modal menjelaskan bahwa fasilitas investasi dapat diberikan kepada investor:</w:t>
      </w:r>
    </w:p>
    <w:p w:rsidR="00F54B6A" w:rsidRDefault="00F54B6A">
      <w:pPr>
        <w:pStyle w:val="BodyText"/>
        <w:rPr>
          <w:sz w:val="21"/>
        </w:rPr>
      </w:pPr>
    </w:p>
    <w:p w:rsidR="00F54B6A" w:rsidRDefault="00DD4E9C">
      <w:pPr>
        <w:pStyle w:val="ListParagraph"/>
        <w:numPr>
          <w:ilvl w:val="0"/>
          <w:numId w:val="8"/>
        </w:numPr>
        <w:tabs>
          <w:tab w:val="left" w:pos="2419"/>
          <w:tab w:val="left" w:pos="2420"/>
        </w:tabs>
        <w:jc w:val="left"/>
        <w:rPr>
          <w:sz w:val="24"/>
        </w:rPr>
      </w:pPr>
      <w:r>
        <w:rPr>
          <w:sz w:val="24"/>
        </w:rPr>
        <w:t>melakukan perluasan usaha;</w:t>
      </w:r>
      <w:r>
        <w:rPr>
          <w:spacing w:val="-9"/>
          <w:sz w:val="24"/>
        </w:rPr>
        <w:t xml:space="preserve"> </w:t>
      </w:r>
      <w:r>
        <w:rPr>
          <w:sz w:val="24"/>
        </w:rPr>
        <w:t>atau</w:t>
      </w:r>
    </w:p>
    <w:p w:rsidR="00F54B6A" w:rsidRDefault="00F54B6A">
      <w:pPr>
        <w:pStyle w:val="BodyText"/>
        <w:rPr>
          <w:sz w:val="26"/>
        </w:rPr>
      </w:pPr>
    </w:p>
    <w:p w:rsidR="00F54B6A" w:rsidRDefault="00F54B6A">
      <w:pPr>
        <w:pStyle w:val="BodyText"/>
        <w:rPr>
          <w:sz w:val="23"/>
        </w:rPr>
      </w:pPr>
    </w:p>
    <w:p w:rsidR="00F54B6A" w:rsidRDefault="00DD4E9C">
      <w:pPr>
        <w:pStyle w:val="ListParagraph"/>
        <w:numPr>
          <w:ilvl w:val="0"/>
          <w:numId w:val="8"/>
        </w:numPr>
        <w:tabs>
          <w:tab w:val="left" w:pos="2419"/>
          <w:tab w:val="left" w:pos="2420"/>
        </w:tabs>
        <w:spacing w:before="1"/>
        <w:jc w:val="left"/>
        <w:rPr>
          <w:sz w:val="24"/>
        </w:rPr>
      </w:pPr>
      <w:r>
        <w:rPr>
          <w:sz w:val="24"/>
        </w:rPr>
        <w:t>melakukan penanaman modal</w:t>
      </w:r>
      <w:r>
        <w:rPr>
          <w:spacing w:val="-5"/>
          <w:sz w:val="24"/>
        </w:rPr>
        <w:t xml:space="preserve"> </w:t>
      </w:r>
      <w:r>
        <w:rPr>
          <w:sz w:val="24"/>
        </w:rPr>
        <w:t>baru.</w:t>
      </w:r>
    </w:p>
    <w:p w:rsidR="00F54B6A" w:rsidRDefault="00F54B6A">
      <w:pPr>
        <w:pStyle w:val="BodyText"/>
        <w:rPr>
          <w:sz w:val="26"/>
        </w:rPr>
      </w:pPr>
    </w:p>
    <w:p w:rsidR="00F54B6A" w:rsidRDefault="00F54B6A">
      <w:pPr>
        <w:pStyle w:val="BodyText"/>
        <w:rPr>
          <w:sz w:val="23"/>
        </w:rPr>
      </w:pPr>
    </w:p>
    <w:p w:rsidR="00F54B6A" w:rsidRDefault="00DD4E9C">
      <w:pPr>
        <w:pStyle w:val="BodyText"/>
        <w:spacing w:before="1" w:line="480" w:lineRule="auto"/>
        <w:ind w:left="1646" w:right="953"/>
        <w:jc w:val="both"/>
      </w:pPr>
      <w:r>
        <w:t>Selanjutnya, Pasal 18 ayat (4) UU Pasar Modal menggambarkan bentuk fasilitas yang disediakan oleh pemerintah kepada investor, termasuk dalam negeri, dapat:</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1"/>
          <w:numId w:val="9"/>
        </w:numPr>
        <w:tabs>
          <w:tab w:val="left" w:pos="2007"/>
        </w:tabs>
        <w:spacing w:before="90" w:line="480" w:lineRule="auto"/>
        <w:ind w:right="968"/>
        <w:jc w:val="both"/>
        <w:rPr>
          <w:sz w:val="24"/>
        </w:rPr>
      </w:pPr>
      <w:r>
        <w:rPr>
          <w:sz w:val="24"/>
        </w:rPr>
        <w:t>Pajak penghasilan melalui pengurangan penghasilan netto sampai tingkat tertentu investasi yang dilakukan dalam waktu</w:t>
      </w:r>
      <w:r>
        <w:rPr>
          <w:spacing w:val="-15"/>
          <w:sz w:val="24"/>
        </w:rPr>
        <w:t xml:space="preserve"> </w:t>
      </w:r>
      <w:r>
        <w:rPr>
          <w:sz w:val="24"/>
        </w:rPr>
        <w:t>tertentu;</w:t>
      </w:r>
    </w:p>
    <w:p w:rsidR="00F54B6A" w:rsidRDefault="00DD4E9C">
      <w:pPr>
        <w:pStyle w:val="ListParagraph"/>
        <w:numPr>
          <w:ilvl w:val="1"/>
          <w:numId w:val="9"/>
        </w:numPr>
        <w:tabs>
          <w:tab w:val="left" w:pos="2007"/>
        </w:tabs>
        <w:spacing w:line="480" w:lineRule="auto"/>
        <w:ind w:right="961"/>
        <w:jc w:val="both"/>
        <w:rPr>
          <w:sz w:val="24"/>
        </w:rPr>
      </w:pPr>
      <w:r>
        <w:rPr>
          <w:sz w:val="24"/>
        </w:rPr>
        <w:t xml:space="preserve">Pembebasan atau keringanan bea masuk atas barang </w:t>
      </w:r>
      <w:r>
        <w:rPr>
          <w:spacing w:val="-3"/>
          <w:sz w:val="24"/>
        </w:rPr>
        <w:t xml:space="preserve">modal, mesin, </w:t>
      </w:r>
      <w:r>
        <w:rPr>
          <w:sz w:val="24"/>
        </w:rPr>
        <w:t>atau peralatan untuk keperluan produksi yang tidak dapat diproduksi di dalam negeri;</w:t>
      </w:r>
    </w:p>
    <w:p w:rsidR="00F54B6A" w:rsidRDefault="00DD4E9C">
      <w:pPr>
        <w:pStyle w:val="ListParagraph"/>
        <w:numPr>
          <w:ilvl w:val="1"/>
          <w:numId w:val="9"/>
        </w:numPr>
        <w:tabs>
          <w:tab w:val="left" w:pos="2007"/>
        </w:tabs>
        <w:spacing w:before="1" w:line="480" w:lineRule="auto"/>
        <w:ind w:right="962"/>
        <w:jc w:val="both"/>
        <w:rPr>
          <w:sz w:val="24"/>
        </w:rPr>
      </w:pPr>
      <w:r>
        <w:rPr>
          <w:sz w:val="24"/>
        </w:rPr>
        <w:t>Pembebasan atau keringanan bea masuk bahan baku atau bahan penolong untuk keperluan produksi untuk jangka waktu tertentu dan persyaratan tertentu;</w:t>
      </w:r>
    </w:p>
    <w:p w:rsidR="00F54B6A" w:rsidRDefault="00DD4E9C">
      <w:pPr>
        <w:pStyle w:val="ListParagraph"/>
        <w:numPr>
          <w:ilvl w:val="1"/>
          <w:numId w:val="9"/>
        </w:numPr>
        <w:tabs>
          <w:tab w:val="left" w:pos="2007"/>
        </w:tabs>
        <w:spacing w:before="1" w:line="480" w:lineRule="auto"/>
        <w:ind w:right="963"/>
        <w:jc w:val="both"/>
        <w:rPr>
          <w:sz w:val="24"/>
        </w:rPr>
      </w:pPr>
      <w:r>
        <w:rPr>
          <w:sz w:val="24"/>
        </w:rPr>
        <w:t xml:space="preserve">Pembebasan atau penangguhan Pajak Pertambahan Nilai atas impor barang modal atau mesin atau peralatn untuk tujuan produksi </w:t>
      </w:r>
      <w:r>
        <w:rPr>
          <w:spacing w:val="-3"/>
          <w:sz w:val="24"/>
        </w:rPr>
        <w:t xml:space="preserve">yang </w:t>
      </w:r>
      <w:r>
        <w:rPr>
          <w:sz w:val="24"/>
        </w:rPr>
        <w:t>tidak dapat diproduksi di dalam negeri untuk jangka waktu</w:t>
      </w:r>
      <w:r>
        <w:rPr>
          <w:spacing w:val="-21"/>
          <w:sz w:val="24"/>
        </w:rPr>
        <w:t xml:space="preserve"> </w:t>
      </w:r>
      <w:r>
        <w:rPr>
          <w:sz w:val="24"/>
        </w:rPr>
        <w:t>tertentu;</w:t>
      </w:r>
    </w:p>
    <w:p w:rsidR="00F54B6A" w:rsidRDefault="00DD4E9C">
      <w:pPr>
        <w:pStyle w:val="ListParagraph"/>
        <w:numPr>
          <w:ilvl w:val="1"/>
          <w:numId w:val="9"/>
        </w:numPr>
        <w:tabs>
          <w:tab w:val="left" w:pos="2007"/>
        </w:tabs>
        <w:ind w:hanging="361"/>
        <w:jc w:val="both"/>
        <w:rPr>
          <w:sz w:val="24"/>
        </w:rPr>
      </w:pPr>
      <w:r>
        <w:rPr>
          <w:sz w:val="24"/>
        </w:rPr>
        <w:t>Penyusutan atau amortisasi; dan</w:t>
      </w:r>
    </w:p>
    <w:p w:rsidR="00F54B6A" w:rsidRDefault="00F54B6A">
      <w:pPr>
        <w:pStyle w:val="BodyText"/>
      </w:pPr>
    </w:p>
    <w:p w:rsidR="00F54B6A" w:rsidRDefault="00DD4E9C">
      <w:pPr>
        <w:pStyle w:val="ListParagraph"/>
        <w:numPr>
          <w:ilvl w:val="1"/>
          <w:numId w:val="9"/>
        </w:numPr>
        <w:tabs>
          <w:tab w:val="left" w:pos="2007"/>
        </w:tabs>
        <w:spacing w:line="480" w:lineRule="auto"/>
        <w:ind w:right="950"/>
        <w:jc w:val="both"/>
        <w:rPr>
          <w:sz w:val="24"/>
        </w:rPr>
      </w:pPr>
      <w:r>
        <w:rPr>
          <w:sz w:val="24"/>
        </w:rPr>
        <w:t>Tanah dan bangunan keringanan pajak, terutama untuk sektor-sektor tertentu, di wilayah atau daerah atau kawasan</w:t>
      </w:r>
      <w:r>
        <w:rPr>
          <w:spacing w:val="-10"/>
          <w:sz w:val="24"/>
        </w:rPr>
        <w:t xml:space="preserve"> </w:t>
      </w:r>
      <w:r>
        <w:rPr>
          <w:sz w:val="24"/>
        </w:rPr>
        <w:t>tertentu.</w:t>
      </w:r>
    </w:p>
    <w:p w:rsidR="00F54B6A" w:rsidRDefault="00F54B6A">
      <w:pPr>
        <w:pStyle w:val="BodyText"/>
        <w:spacing w:before="6"/>
        <w:rPr>
          <w:sz w:val="25"/>
        </w:rPr>
      </w:pPr>
    </w:p>
    <w:p w:rsidR="00F54B6A" w:rsidRDefault="00DD4E9C">
      <w:pPr>
        <w:pStyle w:val="Heading1"/>
        <w:numPr>
          <w:ilvl w:val="0"/>
          <w:numId w:val="9"/>
        </w:numPr>
        <w:tabs>
          <w:tab w:val="left" w:pos="1714"/>
        </w:tabs>
        <w:spacing w:before="0"/>
      </w:pPr>
      <w:bookmarkStart w:id="28" w:name="C._Pengesahan_dan_Perizinan_PMDN"/>
      <w:bookmarkStart w:id="29" w:name="_TOC_250014"/>
      <w:bookmarkEnd w:id="28"/>
      <w:r>
        <w:t>Pengesahan dan Perizinan</w:t>
      </w:r>
      <w:r>
        <w:rPr>
          <w:spacing w:val="5"/>
        </w:rPr>
        <w:t xml:space="preserve"> </w:t>
      </w:r>
      <w:bookmarkEnd w:id="29"/>
      <w:r>
        <w:t>PMDN</w:t>
      </w:r>
    </w:p>
    <w:p w:rsidR="00F54B6A" w:rsidRDefault="00F54B6A">
      <w:pPr>
        <w:pStyle w:val="BodyText"/>
        <w:rPr>
          <w:b/>
          <w:sz w:val="26"/>
        </w:rPr>
      </w:pPr>
    </w:p>
    <w:p w:rsidR="00F54B6A" w:rsidRDefault="00DD4E9C">
      <w:pPr>
        <w:pStyle w:val="BodyText"/>
        <w:spacing w:before="213" w:line="480" w:lineRule="auto"/>
        <w:ind w:left="1713" w:right="954" w:firstLine="720"/>
        <w:jc w:val="both"/>
      </w:pPr>
      <w:r>
        <w:t>Berdasarkan Pasal 25 ayat (4) Undang-Undang Pasar Modal, investor perusahaan, termasuk dalam negeri, yang akan melakukan kegiatan usaha wajib memperoleh izin sesuai dengan ketentuan peraturan perundang- undangan dari instansi yang memiliki wewenang. Lisensi seperti sebelumnya disebutkan diperoleh melalui layanan one stop. Pelayananan tunggal kontra dimaksudkan untuk membantu investor dalam memperoleh kemudahan</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1713" w:right="1045"/>
      </w:pPr>
      <w:r>
        <w:t>pelayanan, fasilitas fiskal, dan informasi investasi, baik investasi domestik dan investasi asing langsung.</w:t>
      </w:r>
    </w:p>
    <w:p w:rsidR="00F54B6A" w:rsidRDefault="00F54B6A">
      <w:pPr>
        <w:pStyle w:val="BodyText"/>
        <w:spacing w:before="6"/>
        <w:rPr>
          <w:sz w:val="25"/>
        </w:rPr>
      </w:pPr>
    </w:p>
    <w:p w:rsidR="00F54B6A" w:rsidRDefault="00DD4E9C">
      <w:pPr>
        <w:pStyle w:val="Heading1"/>
        <w:numPr>
          <w:ilvl w:val="0"/>
          <w:numId w:val="9"/>
        </w:numPr>
        <w:tabs>
          <w:tab w:val="left" w:pos="1714"/>
        </w:tabs>
        <w:spacing w:before="0"/>
      </w:pPr>
      <w:bookmarkStart w:id="30" w:name="D._Tenaga_Kerja"/>
      <w:bookmarkStart w:id="31" w:name="_TOC_250013"/>
      <w:bookmarkEnd w:id="30"/>
      <w:r>
        <w:t>Tenaga</w:t>
      </w:r>
      <w:r>
        <w:rPr>
          <w:spacing w:val="1"/>
        </w:rPr>
        <w:t xml:space="preserve"> </w:t>
      </w:r>
      <w:bookmarkEnd w:id="31"/>
      <w:r>
        <w:t>Kerja</w:t>
      </w:r>
    </w:p>
    <w:p w:rsidR="00F54B6A" w:rsidRDefault="00F54B6A">
      <w:pPr>
        <w:pStyle w:val="BodyText"/>
        <w:spacing w:before="7"/>
        <w:rPr>
          <w:b/>
          <w:sz w:val="23"/>
        </w:rPr>
      </w:pPr>
    </w:p>
    <w:p w:rsidR="00F54B6A" w:rsidRDefault="00DD4E9C">
      <w:pPr>
        <w:pStyle w:val="ListParagraph"/>
        <w:numPr>
          <w:ilvl w:val="1"/>
          <w:numId w:val="9"/>
        </w:numPr>
        <w:tabs>
          <w:tab w:val="left" w:pos="2136"/>
          <w:tab w:val="left" w:pos="2137"/>
        </w:tabs>
        <w:ind w:left="2136" w:hanging="424"/>
        <w:rPr>
          <w:sz w:val="24"/>
        </w:rPr>
      </w:pPr>
      <w:bookmarkStart w:id="32" w:name="1._Pengertian_Tenaga_Kerja"/>
      <w:bookmarkEnd w:id="32"/>
      <w:r>
        <w:rPr>
          <w:sz w:val="24"/>
        </w:rPr>
        <w:t>Pengertian Tenaga</w:t>
      </w:r>
      <w:r>
        <w:rPr>
          <w:spacing w:val="2"/>
          <w:sz w:val="24"/>
        </w:rPr>
        <w:t xml:space="preserve"> </w:t>
      </w:r>
      <w:r>
        <w:rPr>
          <w:sz w:val="24"/>
        </w:rPr>
        <w:t>Kerja</w:t>
      </w:r>
    </w:p>
    <w:p w:rsidR="00F54B6A" w:rsidRDefault="00F54B6A">
      <w:pPr>
        <w:pStyle w:val="BodyText"/>
        <w:rPr>
          <w:sz w:val="26"/>
        </w:rPr>
      </w:pPr>
    </w:p>
    <w:p w:rsidR="00F54B6A" w:rsidRDefault="00F54B6A">
      <w:pPr>
        <w:pStyle w:val="BodyText"/>
        <w:rPr>
          <w:sz w:val="23"/>
        </w:rPr>
      </w:pPr>
    </w:p>
    <w:p w:rsidR="00F54B6A" w:rsidRDefault="00DD4E9C">
      <w:pPr>
        <w:pStyle w:val="BodyText"/>
        <w:spacing w:line="480" w:lineRule="auto"/>
        <w:ind w:left="2136" w:right="959" w:firstLine="720"/>
        <w:jc w:val="both"/>
      </w:pPr>
      <w:r>
        <w:t xml:space="preserve">Menurut Undang-Undang Republik Indonesia Nomor 13 Tahun 2003 tentang Ketenagakerjaan </w:t>
      </w:r>
      <w:r>
        <w:rPr>
          <w:spacing w:val="-3"/>
        </w:rPr>
        <w:t xml:space="preserve">yang </w:t>
      </w:r>
      <w:r>
        <w:t>tercantum dalam Bab 1 Pasal 1</w:t>
      </w:r>
      <w:r>
        <w:rPr>
          <w:spacing w:val="59"/>
        </w:rPr>
        <w:t xml:space="preserve"> </w:t>
      </w:r>
      <w:r>
        <w:t>Ayat</w:t>
      </w:r>
    </w:p>
    <w:p w:rsidR="00F54B6A" w:rsidRDefault="00DD4E9C">
      <w:pPr>
        <w:pStyle w:val="BodyText"/>
        <w:spacing w:before="1" w:line="480" w:lineRule="auto"/>
        <w:ind w:left="2136" w:right="965"/>
        <w:jc w:val="both"/>
      </w:pPr>
      <w:r>
        <w:t xml:space="preserve">2 menyebutkan, tenaga kerja adalah setiap orang </w:t>
      </w:r>
      <w:r>
        <w:rPr>
          <w:spacing w:val="-3"/>
        </w:rPr>
        <w:t xml:space="preserve">yang  </w:t>
      </w:r>
      <w:r>
        <w:t xml:space="preserve">mampu melakukan pekerjaan guna menghasilkan barang dan </w:t>
      </w:r>
      <w:r>
        <w:rPr>
          <w:spacing w:val="-3"/>
        </w:rPr>
        <w:t xml:space="preserve">jasa </w:t>
      </w:r>
      <w:r>
        <w:t>baik untuk memenuhi kebutuhan sendiri maupun untuk</w:t>
      </w:r>
      <w:r>
        <w:rPr>
          <w:spacing w:val="-5"/>
        </w:rPr>
        <w:t xml:space="preserve"> </w:t>
      </w:r>
      <w:r>
        <w:t>masyarakat.</w:t>
      </w:r>
    </w:p>
    <w:p w:rsidR="00F54B6A" w:rsidRDefault="00DD4E9C">
      <w:pPr>
        <w:pStyle w:val="BodyText"/>
        <w:spacing w:before="1" w:line="480" w:lineRule="auto"/>
        <w:ind w:left="2136" w:right="961" w:firstLine="720"/>
        <w:jc w:val="both"/>
      </w:pPr>
      <w:r>
        <w:t>Menurut Badan Pusat Statistik, tenaga kerja adalah penduduk usia kerja yang berumur 15 tahun atau lebih. Dengan demikian tenaga kerja di Indonesia dimaksudkan sebagai penduduk yang berumur 15 tahun atau lebih, sedangkan penduduk berumur dibawah 15 tahun digolongkan bukan tenaga kerja Badan Pusat Statistik (BPS).</w:t>
      </w:r>
    </w:p>
    <w:p w:rsidR="00F54B6A" w:rsidRDefault="00DD4E9C">
      <w:pPr>
        <w:pStyle w:val="BodyText"/>
        <w:spacing w:line="480" w:lineRule="auto"/>
        <w:ind w:left="2136" w:right="956" w:firstLine="720"/>
        <w:jc w:val="both"/>
      </w:pPr>
      <w:r>
        <w:t xml:space="preserve">Tenaga kerja sebagai sumber daya manusia atau </w:t>
      </w:r>
      <w:r>
        <w:rPr>
          <w:i/>
        </w:rPr>
        <w:t xml:space="preserve">human resources </w:t>
      </w:r>
      <w:r>
        <w:t xml:space="preserve">mengandung dua pengertian. Pertama, sumber daya manusia </w:t>
      </w:r>
      <w:r>
        <w:rPr>
          <w:spacing w:val="3"/>
        </w:rPr>
        <w:t xml:space="preserve">ini </w:t>
      </w:r>
      <w:r>
        <w:t xml:space="preserve">mengandung pengertian usaha kerja atau </w:t>
      </w:r>
      <w:r>
        <w:rPr>
          <w:spacing w:val="-3"/>
        </w:rPr>
        <w:t xml:space="preserve">jasa </w:t>
      </w:r>
      <w:r>
        <w:t>yang ini dapat diberikan dalam proses produksi. Sumber daya manusia ini mencermikan kualitas usaha yang telah diberikan oleh seseorang dalam waktu tertentu untuk menghasilkan barang dan jasa, pengertian pertama ini mengandung aspek kualitas. Kedua, sumber daya manusia menyangkut manusia yang mampu</w:t>
      </w:r>
      <w:r>
        <w:rPr>
          <w:spacing w:val="36"/>
        </w:rPr>
        <w:t xml:space="preserve"> </w:t>
      </w:r>
      <w:r>
        <w:t>bekerja</w:t>
      </w:r>
      <w:r>
        <w:rPr>
          <w:spacing w:val="31"/>
        </w:rPr>
        <w:t xml:space="preserve"> </w:t>
      </w:r>
      <w:r>
        <w:t>untuk</w:t>
      </w:r>
      <w:r>
        <w:rPr>
          <w:spacing w:val="32"/>
        </w:rPr>
        <w:t xml:space="preserve"> </w:t>
      </w:r>
      <w:r>
        <w:t>memberikan</w:t>
      </w:r>
      <w:r>
        <w:rPr>
          <w:spacing w:val="32"/>
        </w:rPr>
        <w:t xml:space="preserve"> </w:t>
      </w:r>
      <w:r>
        <w:t>jasa</w:t>
      </w:r>
      <w:r>
        <w:rPr>
          <w:spacing w:val="31"/>
        </w:rPr>
        <w:t xml:space="preserve"> </w:t>
      </w:r>
      <w:r>
        <w:t>atau</w:t>
      </w:r>
      <w:r>
        <w:rPr>
          <w:spacing w:val="32"/>
        </w:rPr>
        <w:t xml:space="preserve"> </w:t>
      </w:r>
      <w:r>
        <w:t>usaha</w:t>
      </w:r>
      <w:r>
        <w:rPr>
          <w:spacing w:val="31"/>
        </w:rPr>
        <w:t xml:space="preserve"> </w:t>
      </w:r>
      <w:r>
        <w:t>tersebut,</w:t>
      </w:r>
      <w:r>
        <w:rPr>
          <w:spacing w:val="34"/>
        </w:rPr>
        <w:t xml:space="preserve"> </w:t>
      </w:r>
      <w:r>
        <w:t>pengertian</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136" w:right="957"/>
        <w:jc w:val="both"/>
      </w:pPr>
      <w:r>
        <w:t xml:space="preserve">kedua ini mengandung aspek kuantitas. Secara </w:t>
      </w:r>
      <w:r>
        <w:rPr>
          <w:spacing w:val="-3"/>
        </w:rPr>
        <w:t xml:space="preserve">fisik </w:t>
      </w:r>
      <w:r>
        <w:t xml:space="preserve">kemampuan bekerja diukur dengan usia. Dengan kata </w:t>
      </w:r>
      <w:r>
        <w:rPr>
          <w:spacing w:val="-4"/>
        </w:rPr>
        <w:t>lain,</w:t>
      </w:r>
      <w:r>
        <w:rPr>
          <w:spacing w:val="52"/>
        </w:rPr>
        <w:t xml:space="preserve"> </w:t>
      </w:r>
      <w:r>
        <w:t xml:space="preserve">orang dalam usia kerja ini dianggap mampu bekerja. Kelompok penduduk dalam usia kerja ini tersebut dinamakan tenaga kerja atau </w:t>
      </w:r>
      <w:r>
        <w:rPr>
          <w:i/>
        </w:rPr>
        <w:t>manpower</w:t>
      </w:r>
      <w:r>
        <w:t xml:space="preserve">. Secara singkat, tenaga kerja didefinisikan sebagai penduduk </w:t>
      </w:r>
      <w:r>
        <w:rPr>
          <w:spacing w:val="-3"/>
        </w:rPr>
        <w:t>yang</w:t>
      </w:r>
      <w:r>
        <w:rPr>
          <w:spacing w:val="1"/>
        </w:rPr>
        <w:t xml:space="preserve"> </w:t>
      </w:r>
      <w:r>
        <w:t>bekerja.</w:t>
      </w:r>
    </w:p>
    <w:p w:rsidR="00F54B6A" w:rsidRDefault="00F54B6A">
      <w:pPr>
        <w:pStyle w:val="BodyText"/>
        <w:spacing w:before="1"/>
        <w:rPr>
          <w:sz w:val="25"/>
        </w:rPr>
      </w:pPr>
    </w:p>
    <w:p w:rsidR="00F54B6A" w:rsidRDefault="00DD4E9C">
      <w:pPr>
        <w:pStyle w:val="ListParagraph"/>
        <w:numPr>
          <w:ilvl w:val="1"/>
          <w:numId w:val="9"/>
        </w:numPr>
        <w:tabs>
          <w:tab w:val="left" w:pos="2136"/>
          <w:tab w:val="left" w:pos="2137"/>
        </w:tabs>
        <w:spacing w:before="1"/>
        <w:ind w:left="2136" w:hanging="424"/>
        <w:rPr>
          <w:sz w:val="24"/>
        </w:rPr>
      </w:pPr>
      <w:bookmarkStart w:id="33" w:name="2._Klasifikasi_Tenaga_Kerja"/>
      <w:bookmarkEnd w:id="33"/>
      <w:r>
        <w:rPr>
          <w:sz w:val="24"/>
        </w:rPr>
        <w:t>Klasifikasi Tenaga</w:t>
      </w:r>
      <w:r>
        <w:rPr>
          <w:spacing w:val="-2"/>
          <w:sz w:val="24"/>
        </w:rPr>
        <w:t xml:space="preserve"> </w:t>
      </w:r>
      <w:r>
        <w:rPr>
          <w:sz w:val="24"/>
        </w:rPr>
        <w:t>Kerja</w:t>
      </w:r>
    </w:p>
    <w:p w:rsidR="00F54B6A" w:rsidRDefault="00F54B6A">
      <w:pPr>
        <w:pStyle w:val="BodyText"/>
      </w:pPr>
    </w:p>
    <w:p w:rsidR="00F54B6A" w:rsidRDefault="00DD4E9C">
      <w:pPr>
        <w:pStyle w:val="ListParagraph"/>
        <w:numPr>
          <w:ilvl w:val="0"/>
          <w:numId w:val="7"/>
        </w:numPr>
        <w:tabs>
          <w:tab w:val="left" w:pos="2727"/>
        </w:tabs>
        <w:jc w:val="both"/>
        <w:rPr>
          <w:sz w:val="24"/>
        </w:rPr>
      </w:pPr>
      <w:r>
        <w:rPr>
          <w:sz w:val="24"/>
        </w:rPr>
        <w:t>Angkatan</w:t>
      </w:r>
      <w:r>
        <w:rPr>
          <w:spacing w:val="-4"/>
          <w:sz w:val="24"/>
        </w:rPr>
        <w:t xml:space="preserve"> </w:t>
      </w:r>
      <w:r>
        <w:rPr>
          <w:sz w:val="24"/>
        </w:rPr>
        <w:t>kerja</w:t>
      </w:r>
    </w:p>
    <w:p w:rsidR="00F54B6A" w:rsidRDefault="00F54B6A">
      <w:pPr>
        <w:pStyle w:val="BodyText"/>
      </w:pPr>
    </w:p>
    <w:p w:rsidR="00F54B6A" w:rsidRDefault="00DD4E9C">
      <w:pPr>
        <w:pStyle w:val="BodyText"/>
        <w:spacing w:line="480" w:lineRule="auto"/>
        <w:ind w:left="2136" w:right="955" w:firstLine="566"/>
        <w:jc w:val="both"/>
      </w:pPr>
      <w:r>
        <w:t>Angkatan kerja yaitu tenaga kerja berusia 15 tahun yang selama seminggu yang lalu mempunyai pekerjaan, baik yang bekerja maupun yang sementara tidak bekerja karena suatu alasan. Angkatan kerja terdiri dari pengangguran dan penduduk bekerja. Pengangguran adalah meraka yang sedang mencari pekerjaan atau mereka yang mempersiapkan usaha atau mereka yang tidak mencari pekerjaan karena merasa tidak mungkin mendapatkan pekerjaan dan mereka yang sudah punya pekerjaan tetapi belum mulai bekerja dan pada waktu bersamaan mereka tidak bekerja. Penganggur dengan konsep ini biasanya disebut dengan penganggur terbuka.</w:t>
      </w:r>
    </w:p>
    <w:p w:rsidR="00F54B6A" w:rsidRDefault="00DD4E9C">
      <w:pPr>
        <w:pStyle w:val="ListParagraph"/>
        <w:numPr>
          <w:ilvl w:val="0"/>
          <w:numId w:val="7"/>
        </w:numPr>
        <w:tabs>
          <w:tab w:val="left" w:pos="2703"/>
        </w:tabs>
        <w:spacing w:before="2"/>
        <w:ind w:left="2703" w:hanging="567"/>
        <w:jc w:val="both"/>
        <w:rPr>
          <w:sz w:val="24"/>
        </w:rPr>
      </w:pPr>
      <w:r>
        <w:rPr>
          <w:sz w:val="24"/>
        </w:rPr>
        <w:t>Bukan Angkatan</w:t>
      </w:r>
      <w:r>
        <w:rPr>
          <w:spacing w:val="-2"/>
          <w:sz w:val="24"/>
        </w:rPr>
        <w:t xml:space="preserve"> </w:t>
      </w:r>
      <w:r>
        <w:rPr>
          <w:sz w:val="24"/>
        </w:rPr>
        <w:t>Kerja</w:t>
      </w:r>
    </w:p>
    <w:p w:rsidR="00F54B6A" w:rsidRDefault="00F54B6A">
      <w:pPr>
        <w:pStyle w:val="BodyText"/>
      </w:pPr>
    </w:p>
    <w:p w:rsidR="00F54B6A" w:rsidRDefault="00DD4E9C">
      <w:pPr>
        <w:pStyle w:val="BodyText"/>
        <w:spacing w:before="1" w:line="480" w:lineRule="auto"/>
        <w:ind w:left="2136" w:right="959" w:firstLine="720"/>
        <w:jc w:val="both"/>
      </w:pPr>
      <w:r>
        <w:t>Bukan angkatan kerja yaitu tenaga kerja yang berusia 15 tahun ke atas yang selama seminggu yang lalu hanya bersekolah, mengurus rumah tangga, dan sebagainya dan tidak melakukan kegiatan yang dapat dikategorikan bekerja, sementara tidak bekerja atau mencari kerja. Ketiga golongan dalam kelompok bukan angkatan kerja sewaktu-waktu dapat</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136" w:right="1045"/>
      </w:pPr>
      <w:r>
        <w:t xml:space="preserve">menawarkan jasanya untuk bekerja. Oleh sebab itu kelompok ini sering dinamakan </w:t>
      </w:r>
      <w:r>
        <w:rPr>
          <w:i/>
        </w:rPr>
        <w:t>potential labor fore</w:t>
      </w:r>
      <w:r>
        <w:t>.</w:t>
      </w:r>
    </w:p>
    <w:p w:rsidR="00F54B6A" w:rsidRDefault="00DD4E9C">
      <w:pPr>
        <w:pStyle w:val="ListParagraph"/>
        <w:numPr>
          <w:ilvl w:val="0"/>
          <w:numId w:val="7"/>
        </w:numPr>
        <w:tabs>
          <w:tab w:val="left" w:pos="2563"/>
          <w:tab w:val="left" w:pos="2564"/>
        </w:tabs>
        <w:ind w:left="2563" w:hanging="428"/>
        <w:rPr>
          <w:sz w:val="24"/>
        </w:rPr>
      </w:pPr>
      <w:r>
        <w:rPr>
          <w:sz w:val="24"/>
        </w:rPr>
        <w:t>Kesempatan</w:t>
      </w:r>
      <w:r>
        <w:rPr>
          <w:spacing w:val="1"/>
          <w:sz w:val="24"/>
        </w:rPr>
        <w:t xml:space="preserve"> </w:t>
      </w:r>
      <w:r>
        <w:rPr>
          <w:sz w:val="24"/>
        </w:rPr>
        <w:t>Kerja</w:t>
      </w:r>
    </w:p>
    <w:p w:rsidR="00F54B6A" w:rsidRDefault="00F54B6A">
      <w:pPr>
        <w:pStyle w:val="BodyText"/>
      </w:pPr>
    </w:p>
    <w:p w:rsidR="00F54B6A" w:rsidRDefault="00DD4E9C">
      <w:pPr>
        <w:pStyle w:val="BodyText"/>
        <w:spacing w:line="480" w:lineRule="auto"/>
        <w:ind w:left="2136" w:right="962" w:firstLine="427"/>
        <w:jc w:val="both"/>
      </w:pPr>
      <w:r>
        <w:t>Peraturan Pemerintah Republik Indonesia Nomor 33 Tahun 2013 menjelaskan bahwa kesempatan kerja adalah lowongan pekerjaan yang diisi oleh-oleh pencari kerja dan pekerja yang sudah ada.</w:t>
      </w:r>
    </w:p>
    <w:p w:rsidR="00F54B6A" w:rsidRDefault="00DD4E9C">
      <w:pPr>
        <w:pStyle w:val="BodyText"/>
        <w:spacing w:before="1" w:line="480" w:lineRule="auto"/>
        <w:ind w:left="2136" w:right="957" w:firstLine="590"/>
        <w:jc w:val="both"/>
      </w:pPr>
      <w:r>
        <w:t xml:space="preserve">Kesempatan kerja mengandung pengertian besarnya kesediaan usaha produksi dalam memperkerjakan tenaga kerja </w:t>
      </w:r>
      <w:r>
        <w:rPr>
          <w:spacing w:val="-3"/>
        </w:rPr>
        <w:t xml:space="preserve">yang </w:t>
      </w:r>
      <w:r>
        <w:t xml:space="preserve">dibutuhkan dalam proses produksi. Dengan kata </w:t>
      </w:r>
      <w:r>
        <w:rPr>
          <w:spacing w:val="-3"/>
        </w:rPr>
        <w:t xml:space="preserve">lain </w:t>
      </w:r>
      <w:r>
        <w:t>kesempatan yang tersedia untuk bekerja yang ada dari suatu kegiatan ekonomi (produksi), termasuk semua lapangan pekerjaan yang sudah diduduki dan semua pekerjaan yang masing</w:t>
      </w:r>
      <w:r>
        <w:rPr>
          <w:spacing w:val="11"/>
        </w:rPr>
        <w:t xml:space="preserve"> </w:t>
      </w:r>
      <w:r>
        <w:t>lowong.</w:t>
      </w:r>
    </w:p>
    <w:p w:rsidR="00F54B6A" w:rsidRDefault="00DD4E9C">
      <w:pPr>
        <w:pStyle w:val="BodyText"/>
        <w:spacing w:before="1" w:line="480" w:lineRule="auto"/>
        <w:ind w:left="2136" w:right="957" w:firstLine="720"/>
        <w:jc w:val="both"/>
      </w:pPr>
      <w:r>
        <w:t>Kesempatan kerja yang ada merupakan hal yang sangat penting bagi masyarakat, karena kesempatan kerja akan dapat meningkatkan kondisi ekonomi dan nonekonomi masyarakat. Adanya kesempatan kerja yang terbuka lebar dapat dijadikan sebagai usaha dalam meningkatkan taraf hidup dan kesejahteraan masyarakat. Kebijaksanaan negara dalam kesempatan kerja meliputi upaya-upaya untuk mendorong pertumbuhan dan perluasan lapangan pekerjaan di setiap daerah, perkembangan jumlah dan kualitas angkatan kerja yang tersedia agar dapat memanfaatkan seluruh potensi pembangunan yang ada di daerah masing-masing (M. Taufik Zamrowi, 2007).</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006" w:right="1045" w:firstLine="720"/>
      </w:pPr>
      <w:r>
        <w:t>Menurut Sholeh (2007) menjelaskan faktor-faktor berpengaruh kesempatan kerja padahal sebagai berikut:</w:t>
      </w:r>
    </w:p>
    <w:p w:rsidR="00F54B6A" w:rsidRDefault="00F54B6A">
      <w:pPr>
        <w:pStyle w:val="BodyText"/>
        <w:spacing w:before="1"/>
        <w:rPr>
          <w:sz w:val="25"/>
        </w:rPr>
      </w:pPr>
    </w:p>
    <w:p w:rsidR="00F54B6A" w:rsidRDefault="00DD4E9C">
      <w:pPr>
        <w:pStyle w:val="ListParagraph"/>
        <w:numPr>
          <w:ilvl w:val="0"/>
          <w:numId w:val="6"/>
        </w:numPr>
        <w:tabs>
          <w:tab w:val="left" w:pos="2387"/>
        </w:tabs>
        <w:ind w:hanging="246"/>
        <w:jc w:val="both"/>
        <w:rPr>
          <w:sz w:val="24"/>
        </w:rPr>
      </w:pPr>
      <w:r>
        <w:rPr>
          <w:sz w:val="24"/>
        </w:rPr>
        <w:t>Jumlah</w:t>
      </w:r>
      <w:r>
        <w:rPr>
          <w:spacing w:val="-4"/>
          <w:sz w:val="24"/>
        </w:rPr>
        <w:t xml:space="preserve"> </w:t>
      </w:r>
      <w:r>
        <w:rPr>
          <w:sz w:val="24"/>
        </w:rPr>
        <w:t>Penduduk</w:t>
      </w:r>
    </w:p>
    <w:p w:rsidR="00F54B6A" w:rsidRDefault="00F54B6A">
      <w:pPr>
        <w:pStyle w:val="BodyText"/>
      </w:pPr>
    </w:p>
    <w:p w:rsidR="00F54B6A" w:rsidRDefault="00DD4E9C">
      <w:pPr>
        <w:pStyle w:val="BodyText"/>
        <w:spacing w:line="480" w:lineRule="auto"/>
        <w:ind w:left="2419" w:right="959" w:firstLine="566"/>
        <w:jc w:val="both"/>
      </w:pPr>
      <w:r>
        <w:t>Semakin besar jumlah penduduk suatu negara, maka semakin banyak pula kesempatan kerja yang tersedia baik untuk angkatan kerja atau bukan angkatan kerja. Dengan demikian jumlah kesempatan kerja juga akan semakin besar.</w:t>
      </w:r>
    </w:p>
    <w:p w:rsidR="00F54B6A" w:rsidRDefault="00DD4E9C">
      <w:pPr>
        <w:pStyle w:val="ListParagraph"/>
        <w:numPr>
          <w:ilvl w:val="0"/>
          <w:numId w:val="6"/>
        </w:numPr>
        <w:tabs>
          <w:tab w:val="left" w:pos="2387"/>
        </w:tabs>
        <w:spacing w:before="1"/>
        <w:ind w:hanging="246"/>
        <w:jc w:val="both"/>
        <w:rPr>
          <w:sz w:val="24"/>
        </w:rPr>
      </w:pPr>
      <w:r>
        <w:rPr>
          <w:sz w:val="24"/>
        </w:rPr>
        <w:t>Struktur</w:t>
      </w:r>
      <w:r>
        <w:rPr>
          <w:spacing w:val="-1"/>
          <w:sz w:val="24"/>
        </w:rPr>
        <w:t xml:space="preserve"> </w:t>
      </w:r>
      <w:r>
        <w:rPr>
          <w:spacing w:val="-3"/>
          <w:sz w:val="24"/>
        </w:rPr>
        <w:t>Umur</w:t>
      </w:r>
    </w:p>
    <w:p w:rsidR="00F54B6A" w:rsidRDefault="00F54B6A">
      <w:pPr>
        <w:pStyle w:val="BodyText"/>
      </w:pPr>
    </w:p>
    <w:p w:rsidR="00F54B6A" w:rsidRDefault="00DD4E9C">
      <w:pPr>
        <w:pStyle w:val="BodyText"/>
        <w:spacing w:line="480" w:lineRule="auto"/>
        <w:ind w:left="2419" w:right="957" w:firstLine="600"/>
        <w:jc w:val="both"/>
      </w:pPr>
      <w:r>
        <w:t>Penduduk Indonesia termasuk dalam struktur berumur muda, ini bias dilihat dari bentuk piramida penduduk Indonesia. Meski pertambahan penduduk dapat ditekan tetapi kesempatan kerja semakin tinggi karena semakin banyaknya penduduk yang termasuk usia kerja. Dengan demikian kesempatan kerja juga akan meningkat.</w:t>
      </w:r>
    </w:p>
    <w:p w:rsidR="00F54B6A" w:rsidRDefault="00DD4E9C">
      <w:pPr>
        <w:pStyle w:val="ListParagraph"/>
        <w:numPr>
          <w:ilvl w:val="0"/>
          <w:numId w:val="6"/>
        </w:numPr>
        <w:tabs>
          <w:tab w:val="left" w:pos="2387"/>
        </w:tabs>
        <w:spacing w:before="1"/>
        <w:ind w:hanging="246"/>
        <w:jc w:val="both"/>
        <w:rPr>
          <w:sz w:val="24"/>
        </w:rPr>
      </w:pPr>
      <w:r>
        <w:rPr>
          <w:sz w:val="24"/>
        </w:rPr>
        <w:t>Produktivitas</w:t>
      </w:r>
    </w:p>
    <w:p w:rsidR="00F54B6A" w:rsidRDefault="00F54B6A">
      <w:pPr>
        <w:pStyle w:val="BodyText"/>
      </w:pPr>
    </w:p>
    <w:p w:rsidR="00F54B6A" w:rsidRDefault="00DD4E9C">
      <w:pPr>
        <w:pStyle w:val="BodyText"/>
        <w:spacing w:line="480" w:lineRule="auto"/>
        <w:ind w:left="2419" w:right="960" w:firstLine="600"/>
        <w:jc w:val="both"/>
      </w:pPr>
      <w:r>
        <w:t xml:space="preserve">Produktivitas merupakan suatu konsep yang menunjukkan keberadaan keterkaitan antara keluaran dan selai kerja yang dibutuhkan untuk menghasilkan produk dari seseorang kesempatan kerja </w:t>
      </w:r>
      <w:r>
        <w:rPr>
          <w:spacing w:val="-3"/>
        </w:rPr>
        <w:t xml:space="preserve">yang </w:t>
      </w:r>
      <w:r>
        <w:t>tersedia. Secara umum produktivitas kesempatan kerja merupakan fungsi dari pendidikan, teknologi, dan ketermpilan. Semakin tinggi pendidikan atau ketrampilan tenaga kerja maka semakin meningkat produktivitas kesempatan</w:t>
      </w:r>
      <w:r>
        <w:rPr>
          <w:spacing w:val="2"/>
        </w:rPr>
        <w:t xml:space="preserve"> </w:t>
      </w:r>
      <w:r>
        <w:t>kerja.</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ListParagraph"/>
        <w:numPr>
          <w:ilvl w:val="0"/>
          <w:numId w:val="6"/>
        </w:numPr>
        <w:tabs>
          <w:tab w:val="left" w:pos="2387"/>
        </w:tabs>
        <w:spacing w:before="90"/>
        <w:ind w:hanging="246"/>
        <w:jc w:val="left"/>
        <w:rPr>
          <w:sz w:val="24"/>
        </w:rPr>
      </w:pPr>
      <w:r>
        <w:rPr>
          <w:sz w:val="24"/>
        </w:rPr>
        <w:t>Tingkat</w:t>
      </w:r>
      <w:r>
        <w:rPr>
          <w:spacing w:val="6"/>
          <w:sz w:val="24"/>
        </w:rPr>
        <w:t xml:space="preserve"> </w:t>
      </w:r>
      <w:r>
        <w:rPr>
          <w:sz w:val="24"/>
        </w:rPr>
        <w:t>Upah</w:t>
      </w:r>
    </w:p>
    <w:p w:rsidR="00F54B6A" w:rsidRDefault="00F54B6A">
      <w:pPr>
        <w:pStyle w:val="BodyText"/>
      </w:pPr>
    </w:p>
    <w:p w:rsidR="00F54B6A" w:rsidRDefault="00DD4E9C">
      <w:pPr>
        <w:pStyle w:val="BodyText"/>
        <w:spacing w:line="480" w:lineRule="auto"/>
        <w:ind w:left="2419" w:right="961" w:firstLine="427"/>
        <w:jc w:val="both"/>
      </w:pPr>
      <w:r>
        <w:t>Secara teoritis, tingkat upah ini akan memperngaruhi jumlah kesempatan kerja. Apabila tingkat upah naik, maka jumlah kesempatan kerja akan meningkat begitu juga sebaliknya, hal ini dapat dibuktikan pada kurva kesempatan kerja yang berslope</w:t>
      </w:r>
      <w:r>
        <w:rPr>
          <w:spacing w:val="-8"/>
        </w:rPr>
        <w:t xml:space="preserve"> </w:t>
      </w:r>
      <w:r>
        <w:t>positif.</w:t>
      </w:r>
    </w:p>
    <w:p w:rsidR="00F54B6A" w:rsidRDefault="00F54B6A">
      <w:pPr>
        <w:pStyle w:val="BodyText"/>
        <w:spacing w:before="1"/>
        <w:rPr>
          <w:sz w:val="25"/>
        </w:rPr>
      </w:pPr>
    </w:p>
    <w:p w:rsidR="00F54B6A" w:rsidRDefault="00DD4E9C">
      <w:pPr>
        <w:pStyle w:val="ListParagraph"/>
        <w:numPr>
          <w:ilvl w:val="0"/>
          <w:numId w:val="6"/>
        </w:numPr>
        <w:tabs>
          <w:tab w:val="left" w:pos="2310"/>
        </w:tabs>
        <w:spacing w:before="1"/>
        <w:ind w:left="2309" w:hanging="251"/>
        <w:jc w:val="left"/>
        <w:rPr>
          <w:sz w:val="24"/>
        </w:rPr>
      </w:pPr>
      <w:r>
        <w:rPr>
          <w:sz w:val="24"/>
        </w:rPr>
        <w:t>Tingkat</w:t>
      </w:r>
      <w:r>
        <w:rPr>
          <w:spacing w:val="6"/>
          <w:sz w:val="24"/>
        </w:rPr>
        <w:t xml:space="preserve"> </w:t>
      </w:r>
      <w:r>
        <w:rPr>
          <w:sz w:val="24"/>
        </w:rPr>
        <w:t>Pendapatan</w:t>
      </w:r>
    </w:p>
    <w:p w:rsidR="00F54B6A" w:rsidRDefault="00F54B6A">
      <w:pPr>
        <w:pStyle w:val="BodyText"/>
      </w:pPr>
    </w:p>
    <w:p w:rsidR="00F54B6A" w:rsidRDefault="00DD4E9C">
      <w:pPr>
        <w:pStyle w:val="BodyText"/>
        <w:spacing w:line="480" w:lineRule="auto"/>
        <w:ind w:left="2419" w:right="955" w:firstLine="427"/>
        <w:jc w:val="both"/>
      </w:pPr>
      <w:r>
        <w:t>Secara ini teoritis, upah meningkat dengan asumsi jam kerja yang sama, maka pendapatan akan bertambah. Sehingga kita akan menjumpai ibu rumah tangga yang bekerja merasa tidak perlu lagi membantu suami untuk mencari nafkah, akibatnya tingkat partisipasi angkatan kerja akan berkurang. Dengan demikian kesempatan kerja yang efektif akan bekurang.</w:t>
      </w:r>
    </w:p>
    <w:p w:rsidR="00F54B6A" w:rsidRDefault="00DD4E9C">
      <w:pPr>
        <w:pStyle w:val="ListParagraph"/>
        <w:numPr>
          <w:ilvl w:val="0"/>
          <w:numId w:val="6"/>
        </w:numPr>
        <w:tabs>
          <w:tab w:val="left" w:pos="2310"/>
        </w:tabs>
        <w:spacing w:before="1"/>
        <w:ind w:left="2309" w:hanging="251"/>
        <w:jc w:val="both"/>
        <w:rPr>
          <w:sz w:val="24"/>
        </w:rPr>
      </w:pPr>
      <w:r>
        <w:rPr>
          <w:sz w:val="24"/>
        </w:rPr>
        <w:t>Kebijaksanaan</w:t>
      </w:r>
      <w:r>
        <w:rPr>
          <w:spacing w:val="-4"/>
          <w:sz w:val="24"/>
        </w:rPr>
        <w:t xml:space="preserve"> </w:t>
      </w:r>
      <w:r>
        <w:rPr>
          <w:sz w:val="24"/>
        </w:rPr>
        <w:t>Pemerintah</w:t>
      </w:r>
    </w:p>
    <w:p w:rsidR="00F54B6A" w:rsidRDefault="00F54B6A">
      <w:pPr>
        <w:pStyle w:val="BodyText"/>
      </w:pPr>
    </w:p>
    <w:p w:rsidR="00F54B6A" w:rsidRDefault="00DD4E9C">
      <w:pPr>
        <w:pStyle w:val="BodyText"/>
        <w:spacing w:line="480" w:lineRule="auto"/>
        <w:ind w:left="2419" w:right="957" w:firstLine="307"/>
        <w:jc w:val="both"/>
      </w:pPr>
      <w:r>
        <w:t>Dalam menelah kesempatan kerja maka memasukkan kebijaksanaan pemerintah kedalamnya adalah sangat relevan. Kita misalkan kebijaksaan pemerintah dalam hal wajib belajar 9 tahun akan mengurangi jumlah tenaga kerja, dan aka nada batas umur kerja menjadi lebih tinggi. Dengan demikian terjadi pengurangan jumlah tenaga kerja.</w:t>
      </w:r>
    </w:p>
    <w:p w:rsidR="00F54B6A" w:rsidRDefault="00DD4E9C">
      <w:pPr>
        <w:pStyle w:val="ListParagraph"/>
        <w:numPr>
          <w:ilvl w:val="0"/>
          <w:numId w:val="6"/>
        </w:numPr>
        <w:tabs>
          <w:tab w:val="left" w:pos="2310"/>
        </w:tabs>
        <w:spacing w:before="2"/>
        <w:ind w:left="2309" w:hanging="251"/>
        <w:jc w:val="both"/>
        <w:rPr>
          <w:sz w:val="24"/>
        </w:rPr>
      </w:pPr>
      <w:r>
        <w:rPr>
          <w:sz w:val="24"/>
        </w:rPr>
        <w:t>Wanita Yang Mengurus Rumah</w:t>
      </w:r>
      <w:r>
        <w:rPr>
          <w:spacing w:val="-1"/>
          <w:sz w:val="24"/>
        </w:rPr>
        <w:t xml:space="preserve"> </w:t>
      </w:r>
      <w:r>
        <w:rPr>
          <w:sz w:val="24"/>
        </w:rPr>
        <w:t>Tangga</w:t>
      </w:r>
    </w:p>
    <w:p w:rsidR="00F54B6A" w:rsidRDefault="00F54B6A">
      <w:pPr>
        <w:pStyle w:val="BodyText"/>
        <w:spacing w:before="11"/>
        <w:rPr>
          <w:sz w:val="23"/>
        </w:rPr>
      </w:pPr>
    </w:p>
    <w:p w:rsidR="00F54B6A" w:rsidRDefault="00DD4E9C">
      <w:pPr>
        <w:pStyle w:val="BodyText"/>
        <w:spacing w:line="480" w:lineRule="auto"/>
        <w:ind w:left="2419" w:right="954" w:firstLine="283"/>
        <w:jc w:val="both"/>
      </w:pPr>
      <w:r>
        <w:t xml:space="preserve">Wanita yang mengurus rumah tangga tidak termasuk </w:t>
      </w:r>
      <w:r>
        <w:rPr>
          <w:spacing w:val="2"/>
        </w:rPr>
        <w:t xml:space="preserve">dalam </w:t>
      </w:r>
      <w:r>
        <w:t xml:space="preserve">angkatan kerja, tetapi mereka adalah tenaga kerja </w:t>
      </w:r>
      <w:r>
        <w:rPr>
          <w:spacing w:val="-3"/>
        </w:rPr>
        <w:t xml:space="preserve">yang </w:t>
      </w:r>
      <w:r>
        <w:t xml:space="preserve">pontensial yang sewaktu-waktu </w:t>
      </w:r>
      <w:r>
        <w:rPr>
          <w:spacing w:val="-3"/>
        </w:rPr>
        <w:t xml:space="preserve">bias </w:t>
      </w:r>
      <w:r>
        <w:t>memasuki pasar kerja. Dengan</w:t>
      </w:r>
      <w:r>
        <w:rPr>
          <w:spacing w:val="45"/>
        </w:rPr>
        <w:t xml:space="preserve"> </w:t>
      </w:r>
      <w:r>
        <w:t>demikian</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419" w:right="1045"/>
      </w:pPr>
      <w:r>
        <w:t>semakin besar jumlah wanita yang mengurus rumah tangga maka kesempatan kerja akan berkurang atau sebaliknya.</w:t>
      </w:r>
    </w:p>
    <w:p w:rsidR="00F54B6A" w:rsidRDefault="00DD4E9C">
      <w:pPr>
        <w:pStyle w:val="ListParagraph"/>
        <w:numPr>
          <w:ilvl w:val="0"/>
          <w:numId w:val="6"/>
        </w:numPr>
        <w:tabs>
          <w:tab w:val="left" w:pos="2166"/>
        </w:tabs>
        <w:ind w:left="2165" w:hanging="246"/>
        <w:jc w:val="both"/>
        <w:rPr>
          <w:sz w:val="24"/>
        </w:rPr>
      </w:pPr>
      <w:r>
        <w:rPr>
          <w:sz w:val="24"/>
        </w:rPr>
        <w:t>Penduduk yang</w:t>
      </w:r>
      <w:r>
        <w:rPr>
          <w:spacing w:val="7"/>
          <w:sz w:val="24"/>
        </w:rPr>
        <w:t xml:space="preserve"> </w:t>
      </w:r>
      <w:r>
        <w:rPr>
          <w:sz w:val="24"/>
        </w:rPr>
        <w:t>Bersekolah</w:t>
      </w:r>
    </w:p>
    <w:p w:rsidR="00F54B6A" w:rsidRDefault="00F54B6A">
      <w:pPr>
        <w:pStyle w:val="BodyText"/>
      </w:pPr>
    </w:p>
    <w:p w:rsidR="00F54B6A" w:rsidRDefault="00DD4E9C">
      <w:pPr>
        <w:pStyle w:val="BodyText"/>
        <w:spacing w:line="480" w:lineRule="auto"/>
        <w:ind w:left="2136" w:right="959" w:firstLine="446"/>
        <w:jc w:val="both"/>
      </w:pPr>
      <w:r>
        <w:t>Sama dalam hal untuk diatas ini penduduk yang bersekolah tidak termasuk dalam angkatan kerja tetapi mereka sewaktu-waktu dapat menjadi tenaga kerja yang berpotensial. Dengan demikian semakin besar jumlah penduduk yang bersekolah berarti supply tenaga kerja akan berkurang, oleh karena itu jumlah penduduk yang bersekolah perlu diperhitungkan untuk masa yang akan datang.</w:t>
      </w:r>
    </w:p>
    <w:p w:rsidR="00F54B6A" w:rsidRDefault="00DD4E9C">
      <w:pPr>
        <w:pStyle w:val="ListParagraph"/>
        <w:numPr>
          <w:ilvl w:val="0"/>
          <w:numId w:val="6"/>
        </w:numPr>
        <w:tabs>
          <w:tab w:val="left" w:pos="2166"/>
        </w:tabs>
        <w:spacing w:before="2"/>
        <w:ind w:left="2165" w:hanging="246"/>
        <w:jc w:val="both"/>
        <w:rPr>
          <w:sz w:val="24"/>
        </w:rPr>
      </w:pPr>
      <w:r>
        <w:rPr>
          <w:sz w:val="24"/>
        </w:rPr>
        <w:t>Keadaan</w:t>
      </w:r>
      <w:r>
        <w:rPr>
          <w:spacing w:val="-4"/>
          <w:sz w:val="24"/>
        </w:rPr>
        <w:t xml:space="preserve"> </w:t>
      </w:r>
      <w:r>
        <w:rPr>
          <w:sz w:val="24"/>
        </w:rPr>
        <w:t>Perekonomian</w:t>
      </w:r>
    </w:p>
    <w:p w:rsidR="00F54B6A" w:rsidRDefault="00F54B6A">
      <w:pPr>
        <w:pStyle w:val="BodyText"/>
      </w:pPr>
    </w:p>
    <w:p w:rsidR="00F54B6A" w:rsidRDefault="00DD4E9C">
      <w:pPr>
        <w:pStyle w:val="BodyText"/>
        <w:spacing w:line="480" w:lineRule="auto"/>
        <w:ind w:left="2136" w:right="959" w:firstLine="446"/>
        <w:jc w:val="both"/>
      </w:pPr>
      <w:r>
        <w:t>Keadaan perekonomian dapat mendesak seseorang untuk bekerja memenuhi kebutuhannya, misalnya dalam satu keluarga harus bekerja semua apabila pendapatan suami tidak mencukupi kebutuhan keluarga, atau seorang mahasiswa yang tamat tidak mau bekerja karena perekonomian orang tua sangat memadai.</w:t>
      </w:r>
    </w:p>
    <w:p w:rsidR="00F54B6A" w:rsidRDefault="00DD4E9C">
      <w:pPr>
        <w:pStyle w:val="Heading1"/>
        <w:numPr>
          <w:ilvl w:val="0"/>
          <w:numId w:val="9"/>
        </w:numPr>
        <w:tabs>
          <w:tab w:val="left" w:pos="1714"/>
        </w:tabs>
        <w:spacing w:before="6"/>
        <w:jc w:val="both"/>
      </w:pPr>
      <w:bookmarkStart w:id="34" w:name="E._Pengaruh_PMDN_Terhadap_Kesempatan_Ker"/>
      <w:bookmarkStart w:id="35" w:name="_TOC_250012"/>
      <w:bookmarkEnd w:id="34"/>
      <w:r>
        <w:t>Pengaruh PMDN Terhadap Kesempatan</w:t>
      </w:r>
      <w:r>
        <w:rPr>
          <w:spacing w:val="1"/>
        </w:rPr>
        <w:t xml:space="preserve"> </w:t>
      </w:r>
      <w:bookmarkEnd w:id="35"/>
      <w:r>
        <w:t>Kerja</w:t>
      </w:r>
    </w:p>
    <w:p w:rsidR="00F54B6A" w:rsidRDefault="00F54B6A">
      <w:pPr>
        <w:pStyle w:val="BodyText"/>
        <w:spacing w:before="7"/>
        <w:rPr>
          <w:b/>
          <w:sz w:val="23"/>
        </w:rPr>
      </w:pPr>
    </w:p>
    <w:p w:rsidR="00F54B6A" w:rsidRDefault="00DD4E9C">
      <w:pPr>
        <w:pStyle w:val="BodyText"/>
        <w:spacing w:line="480" w:lineRule="auto"/>
        <w:ind w:left="1713" w:right="957" w:firstLine="720"/>
        <w:jc w:val="both"/>
      </w:pPr>
      <w:r>
        <w:t xml:space="preserve">Salah satu indikator penting untuk menganalisi pembangunan ekonomi yang terjadi di suatu negara adalah pertumbuhan ekonomi, yang diukur dari penanaman modal dalam negeri tahun tertentu dengan tahun sebelumnya namun secara umum pertumbuhan ekonomi ini didefinisikan guna sebagai peningkatan kemampuan </w:t>
      </w:r>
      <w:r>
        <w:rPr>
          <w:spacing w:val="2"/>
        </w:rPr>
        <w:t xml:space="preserve">dari </w:t>
      </w:r>
      <w:r>
        <w:t xml:space="preserve">suatu perekonomian dalam memproduksi barang dan jasa, dengan ini perkataan </w:t>
      </w:r>
      <w:r>
        <w:rPr>
          <w:spacing w:val="-3"/>
        </w:rPr>
        <w:t xml:space="preserve">lain </w:t>
      </w:r>
      <w:r>
        <w:t>pertumbuhan ekonomi lebih menunjuk pada perubahan yang bersifat</w:t>
      </w:r>
      <w:r>
        <w:rPr>
          <w:spacing w:val="29"/>
        </w:rPr>
        <w:t xml:space="preserve"> </w:t>
      </w:r>
      <w:r>
        <w:t>kuantitatif</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spacing w:before="90" w:line="480" w:lineRule="auto"/>
        <w:ind w:left="1713" w:right="958"/>
        <w:jc w:val="both"/>
        <w:rPr>
          <w:sz w:val="24"/>
        </w:rPr>
      </w:pPr>
      <w:r>
        <w:rPr>
          <w:i/>
          <w:sz w:val="24"/>
        </w:rPr>
        <w:t xml:space="preserve">(quantitative change) </w:t>
      </w:r>
      <w:r>
        <w:rPr>
          <w:sz w:val="24"/>
        </w:rPr>
        <w:t>dan biasanya diukur dengan menggunakan data penanaman modal dalam negeri (PMDN).</w:t>
      </w:r>
    </w:p>
    <w:p w:rsidR="00F54B6A" w:rsidRDefault="00DD4E9C">
      <w:pPr>
        <w:pStyle w:val="BodyText"/>
        <w:spacing w:line="480" w:lineRule="auto"/>
        <w:ind w:left="1713" w:right="957" w:firstLine="720"/>
        <w:jc w:val="both"/>
      </w:pPr>
      <w:r>
        <w:t>Dengan adanya penciptaan kesempatan kerja baru berarti adanya penciptaan pendapatan masyarakat yang akan mendorong daya beli masyarakat. Penciptaan kesempatan kerja baru juga dapat mendorong induced invesment, yang pada akhirnya akan mendorong pertumbuhan ekonomi daerah.</w:t>
      </w:r>
    </w:p>
    <w:p w:rsidR="00F54B6A" w:rsidRDefault="00DD4E9C">
      <w:pPr>
        <w:pStyle w:val="BodyText"/>
        <w:spacing w:before="2" w:line="480" w:lineRule="auto"/>
        <w:ind w:left="1713" w:right="958" w:firstLine="720"/>
        <w:jc w:val="both"/>
      </w:pPr>
      <w:r>
        <w:t xml:space="preserve">Inflasi merupakan salah satu variabel yang berpengaruh terhadap adanya kesempatan kerja. Inflasi dalam perekonomian disatu sisi selalu menjadi hal yang relatif menakutkan, karena inflasi dapat melemahkan daya beli dan dapat melumpuhkan kemampuan produksi yang mengarah pada krisis produksi dan konsumsi. Dampak terhadap efisiensi, berpengaruh pada: proses produksi dalam penggunaan faktor-faktor produksi menjadi tidak efisien pada saat terjadi inflasi, perubahan daya beli masyarakat yang berdampak terhadap struktur permintaan masyarakat terhadap beberapa jenis barang. Jadi permintaan terhadap tenaga kerja akan mengalami penurunan dikarenakan hal tersebut. Di dalam kurva Philips dinyatakan bahwa inflasi yang rendah sering kali terjadi dengan pengangguran </w:t>
      </w:r>
      <w:r>
        <w:rPr>
          <w:spacing w:val="-3"/>
        </w:rPr>
        <w:t xml:space="preserve">yang </w:t>
      </w:r>
      <w:r>
        <w:t>tinggi, sebaliknya pengangguran yang rendah bisa dicapai tetapi dengan inflasi yang lebih tinggi.</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Heading1"/>
        <w:numPr>
          <w:ilvl w:val="0"/>
          <w:numId w:val="9"/>
        </w:numPr>
        <w:tabs>
          <w:tab w:val="left" w:pos="1713"/>
          <w:tab w:val="left" w:pos="1714"/>
        </w:tabs>
      </w:pPr>
      <w:bookmarkStart w:id="36" w:name="F._Penelitian_terdahulu"/>
      <w:bookmarkStart w:id="37" w:name="_TOC_250011"/>
      <w:bookmarkEnd w:id="36"/>
      <w:r>
        <w:t>Penelitian</w:t>
      </w:r>
      <w:r>
        <w:rPr>
          <w:spacing w:val="2"/>
        </w:rPr>
        <w:t xml:space="preserve"> </w:t>
      </w:r>
      <w:bookmarkEnd w:id="37"/>
      <w:r>
        <w:t>terdahulu</w:t>
      </w:r>
    </w:p>
    <w:p w:rsidR="00F54B6A" w:rsidRDefault="00F54B6A">
      <w:pPr>
        <w:pStyle w:val="BodyText"/>
        <w:rPr>
          <w:b/>
          <w:sz w:val="20"/>
        </w:rPr>
      </w:pPr>
    </w:p>
    <w:p w:rsidR="00F54B6A" w:rsidRDefault="00F54B6A">
      <w:pPr>
        <w:pStyle w:val="BodyText"/>
        <w:spacing w:before="10"/>
        <w:rPr>
          <w:b/>
          <w:sz w:val="28"/>
        </w:rPr>
      </w:pPr>
    </w:p>
    <w:tbl>
      <w:tblPr>
        <w:tblW w:w="0" w:type="auto"/>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
        <w:gridCol w:w="1205"/>
        <w:gridCol w:w="1988"/>
        <w:gridCol w:w="1843"/>
        <w:gridCol w:w="3255"/>
      </w:tblGrid>
      <w:tr w:rsidR="00F54B6A">
        <w:trPr>
          <w:trHeight w:val="316"/>
        </w:trPr>
        <w:tc>
          <w:tcPr>
            <w:tcW w:w="509" w:type="dxa"/>
          </w:tcPr>
          <w:p w:rsidR="00F54B6A" w:rsidRDefault="00DD4E9C">
            <w:pPr>
              <w:pStyle w:val="TableParagraph"/>
              <w:spacing w:before="15"/>
              <w:ind w:left="110"/>
              <w:rPr>
                <w:sz w:val="24"/>
              </w:rPr>
            </w:pPr>
            <w:r>
              <w:rPr>
                <w:sz w:val="24"/>
              </w:rPr>
              <w:t>No</w:t>
            </w:r>
          </w:p>
        </w:tc>
        <w:tc>
          <w:tcPr>
            <w:tcW w:w="1205" w:type="dxa"/>
          </w:tcPr>
          <w:p w:rsidR="00F54B6A" w:rsidRDefault="00DD4E9C">
            <w:pPr>
              <w:pStyle w:val="TableParagraph"/>
              <w:spacing w:before="15"/>
              <w:ind w:left="110"/>
              <w:rPr>
                <w:sz w:val="24"/>
              </w:rPr>
            </w:pPr>
            <w:r>
              <w:rPr>
                <w:sz w:val="24"/>
              </w:rPr>
              <w:t>Peneliti</w:t>
            </w:r>
          </w:p>
        </w:tc>
        <w:tc>
          <w:tcPr>
            <w:tcW w:w="1988" w:type="dxa"/>
          </w:tcPr>
          <w:p w:rsidR="00F54B6A" w:rsidRDefault="00DD4E9C">
            <w:pPr>
              <w:pStyle w:val="TableParagraph"/>
              <w:spacing w:before="15"/>
              <w:ind w:left="110"/>
              <w:rPr>
                <w:sz w:val="24"/>
              </w:rPr>
            </w:pPr>
            <w:r>
              <w:rPr>
                <w:sz w:val="24"/>
              </w:rPr>
              <w:t>Judul Penelitian</w:t>
            </w:r>
          </w:p>
        </w:tc>
        <w:tc>
          <w:tcPr>
            <w:tcW w:w="1843" w:type="dxa"/>
          </w:tcPr>
          <w:p w:rsidR="00F54B6A" w:rsidRDefault="00DD4E9C">
            <w:pPr>
              <w:pStyle w:val="TableParagraph"/>
              <w:spacing w:before="15"/>
              <w:ind w:left="110"/>
              <w:rPr>
                <w:sz w:val="24"/>
              </w:rPr>
            </w:pPr>
            <w:r>
              <w:rPr>
                <w:sz w:val="24"/>
              </w:rPr>
              <w:t>Alat Analisis</w:t>
            </w:r>
          </w:p>
        </w:tc>
        <w:tc>
          <w:tcPr>
            <w:tcW w:w="3255" w:type="dxa"/>
          </w:tcPr>
          <w:p w:rsidR="00F54B6A" w:rsidRDefault="00DD4E9C">
            <w:pPr>
              <w:pStyle w:val="TableParagraph"/>
              <w:spacing w:before="15"/>
              <w:ind w:left="111"/>
              <w:rPr>
                <w:sz w:val="24"/>
              </w:rPr>
            </w:pPr>
            <w:r>
              <w:rPr>
                <w:sz w:val="24"/>
              </w:rPr>
              <w:t>Hasil</w:t>
            </w:r>
          </w:p>
        </w:tc>
      </w:tr>
      <w:tr w:rsidR="00F54B6A">
        <w:trPr>
          <w:trHeight w:val="4642"/>
        </w:trPr>
        <w:tc>
          <w:tcPr>
            <w:tcW w:w="509" w:type="dxa"/>
          </w:tcPr>
          <w:p w:rsidR="00F54B6A" w:rsidRDefault="00DD4E9C">
            <w:pPr>
              <w:pStyle w:val="TableParagraph"/>
              <w:spacing w:before="1"/>
              <w:ind w:left="110"/>
              <w:rPr>
                <w:rFonts w:ascii="Calibri"/>
                <w:sz w:val="24"/>
              </w:rPr>
            </w:pPr>
            <w:r>
              <w:rPr>
                <w:rFonts w:ascii="Calibri"/>
                <w:sz w:val="24"/>
              </w:rPr>
              <w:t>1</w:t>
            </w:r>
          </w:p>
        </w:tc>
        <w:tc>
          <w:tcPr>
            <w:tcW w:w="1205" w:type="dxa"/>
          </w:tcPr>
          <w:p w:rsidR="00F54B6A" w:rsidRDefault="00DD4E9C">
            <w:pPr>
              <w:pStyle w:val="TableParagraph"/>
              <w:ind w:left="110" w:right="158"/>
              <w:rPr>
                <w:sz w:val="24"/>
              </w:rPr>
            </w:pPr>
            <w:r>
              <w:rPr>
                <w:sz w:val="24"/>
              </w:rPr>
              <w:t>Rudi Sofia Sandika 2003</w:t>
            </w:r>
          </w:p>
        </w:tc>
        <w:tc>
          <w:tcPr>
            <w:tcW w:w="1988" w:type="dxa"/>
          </w:tcPr>
          <w:p w:rsidR="00F54B6A" w:rsidRDefault="00DD4E9C">
            <w:pPr>
              <w:pStyle w:val="TableParagraph"/>
              <w:ind w:left="110" w:right="108"/>
              <w:rPr>
                <w:sz w:val="24"/>
              </w:rPr>
            </w:pPr>
            <w:r>
              <w:rPr>
                <w:sz w:val="24"/>
              </w:rPr>
              <w:t xml:space="preserve">Pengaruh Investasi Terhadap Penyerapan Tenaga Kerja </w:t>
            </w:r>
            <w:r>
              <w:rPr>
                <w:spacing w:val="-3"/>
                <w:sz w:val="24"/>
              </w:rPr>
              <w:t xml:space="preserve">Di </w:t>
            </w:r>
            <w:r>
              <w:rPr>
                <w:sz w:val="24"/>
              </w:rPr>
              <w:t>Kabupaten Pelalawan</w:t>
            </w:r>
          </w:p>
        </w:tc>
        <w:tc>
          <w:tcPr>
            <w:tcW w:w="1843" w:type="dxa"/>
          </w:tcPr>
          <w:p w:rsidR="00F54B6A" w:rsidRDefault="00DD4E9C">
            <w:pPr>
              <w:pStyle w:val="TableParagraph"/>
              <w:tabs>
                <w:tab w:val="left" w:pos="1021"/>
              </w:tabs>
              <w:ind w:left="110" w:right="102"/>
              <w:rPr>
                <w:sz w:val="24"/>
              </w:rPr>
            </w:pPr>
            <w:r>
              <w:rPr>
                <w:sz w:val="24"/>
              </w:rPr>
              <w:t>Model</w:t>
            </w:r>
            <w:r>
              <w:rPr>
                <w:sz w:val="24"/>
              </w:rPr>
              <w:tab/>
            </w:r>
            <w:r>
              <w:rPr>
                <w:spacing w:val="-3"/>
                <w:sz w:val="24"/>
              </w:rPr>
              <w:t xml:space="preserve">regresi, </w:t>
            </w:r>
            <w:r>
              <w:rPr>
                <w:sz w:val="24"/>
              </w:rPr>
              <w:t>logaritma, berganda double,log</w:t>
            </w:r>
          </w:p>
        </w:tc>
        <w:tc>
          <w:tcPr>
            <w:tcW w:w="3255" w:type="dxa"/>
          </w:tcPr>
          <w:p w:rsidR="00F54B6A" w:rsidRDefault="00DD4E9C">
            <w:pPr>
              <w:pStyle w:val="TableParagraph"/>
              <w:ind w:left="111" w:right="87"/>
              <w:jc w:val="both"/>
              <w:rPr>
                <w:sz w:val="24"/>
              </w:rPr>
            </w:pPr>
            <w:r>
              <w:rPr>
                <w:sz w:val="24"/>
              </w:rPr>
              <w:t>Hasil penelitian mengatakan erdasarkan hasil deskriptif, selama periode 2003-2012, investasi di Kabupaten Pelalawan tahun 2003-2012 mengalami fluktuasi setiap tahunnya. Kontribusi investasi terhadap kesempatan tidak mengalami peningkatan yang berarti, malah cenderung menurun.</w:t>
            </w:r>
          </w:p>
        </w:tc>
      </w:tr>
      <w:tr w:rsidR="00F54B6A">
        <w:trPr>
          <w:trHeight w:val="6073"/>
        </w:trPr>
        <w:tc>
          <w:tcPr>
            <w:tcW w:w="509" w:type="dxa"/>
          </w:tcPr>
          <w:p w:rsidR="00F54B6A" w:rsidRDefault="00DD4E9C">
            <w:pPr>
              <w:pStyle w:val="TableParagraph"/>
              <w:spacing w:before="1"/>
              <w:ind w:left="110"/>
              <w:rPr>
                <w:rFonts w:ascii="Calibri"/>
                <w:sz w:val="24"/>
              </w:rPr>
            </w:pPr>
            <w:r>
              <w:rPr>
                <w:rFonts w:ascii="Calibri"/>
                <w:sz w:val="24"/>
              </w:rPr>
              <w:t>2</w:t>
            </w:r>
          </w:p>
        </w:tc>
        <w:tc>
          <w:tcPr>
            <w:tcW w:w="1205" w:type="dxa"/>
          </w:tcPr>
          <w:p w:rsidR="00F54B6A" w:rsidRDefault="00DD4E9C">
            <w:pPr>
              <w:pStyle w:val="TableParagraph"/>
              <w:spacing w:line="268" w:lineRule="exact"/>
              <w:ind w:left="110"/>
              <w:rPr>
                <w:sz w:val="24"/>
              </w:rPr>
            </w:pPr>
            <w:r>
              <w:rPr>
                <w:sz w:val="24"/>
              </w:rPr>
              <w:t>Sofia</w:t>
            </w:r>
          </w:p>
          <w:p w:rsidR="00F54B6A" w:rsidRDefault="00DD4E9C">
            <w:pPr>
              <w:pStyle w:val="TableParagraph"/>
              <w:spacing w:before="2"/>
              <w:ind w:left="110" w:right="94"/>
              <w:jc w:val="both"/>
              <w:rPr>
                <w:sz w:val="24"/>
              </w:rPr>
            </w:pPr>
            <w:r>
              <w:rPr>
                <w:sz w:val="24"/>
              </w:rPr>
              <w:t>Ulfa Eka Hadiyanti (2013)</w:t>
            </w:r>
          </w:p>
        </w:tc>
        <w:tc>
          <w:tcPr>
            <w:tcW w:w="1988" w:type="dxa"/>
          </w:tcPr>
          <w:p w:rsidR="00F54B6A" w:rsidRDefault="00DD4E9C">
            <w:pPr>
              <w:pStyle w:val="TableParagraph"/>
              <w:tabs>
                <w:tab w:val="left" w:pos="1289"/>
              </w:tabs>
              <w:ind w:left="110" w:right="92"/>
              <w:rPr>
                <w:sz w:val="24"/>
              </w:rPr>
            </w:pPr>
            <w:r>
              <w:rPr>
                <w:sz w:val="24"/>
              </w:rPr>
              <w:t>Variabel Eksternal</w:t>
            </w:r>
            <w:r>
              <w:rPr>
                <w:sz w:val="24"/>
              </w:rPr>
              <w:tab/>
            </w:r>
            <w:r>
              <w:rPr>
                <w:spacing w:val="-3"/>
                <w:sz w:val="24"/>
              </w:rPr>
              <w:t xml:space="preserve">dalam </w:t>
            </w:r>
            <w:r>
              <w:rPr>
                <w:sz w:val="24"/>
              </w:rPr>
              <w:t>Perluasan Kesempatan</w:t>
            </w:r>
          </w:p>
          <w:p w:rsidR="00F54B6A" w:rsidRDefault="00DD4E9C">
            <w:pPr>
              <w:pStyle w:val="TableParagraph"/>
              <w:ind w:left="110"/>
              <w:rPr>
                <w:sz w:val="24"/>
              </w:rPr>
            </w:pPr>
            <w:r>
              <w:rPr>
                <w:sz w:val="24"/>
              </w:rPr>
              <w:t>Kerja</w:t>
            </w:r>
          </w:p>
        </w:tc>
        <w:tc>
          <w:tcPr>
            <w:tcW w:w="1843" w:type="dxa"/>
          </w:tcPr>
          <w:p w:rsidR="00F54B6A" w:rsidRDefault="00DD4E9C">
            <w:pPr>
              <w:pStyle w:val="TableParagraph"/>
              <w:tabs>
                <w:tab w:val="left" w:pos="1040"/>
                <w:tab w:val="left" w:pos="1486"/>
              </w:tabs>
              <w:ind w:left="110" w:right="90"/>
              <w:rPr>
                <w:sz w:val="24"/>
              </w:rPr>
            </w:pPr>
            <w:r>
              <w:rPr>
                <w:sz w:val="24"/>
              </w:rPr>
              <w:t>Penelitian</w:t>
            </w:r>
            <w:r>
              <w:rPr>
                <w:sz w:val="24"/>
              </w:rPr>
              <w:tab/>
            </w:r>
            <w:r>
              <w:rPr>
                <w:spacing w:val="-7"/>
                <w:sz w:val="24"/>
              </w:rPr>
              <w:t xml:space="preserve">ini </w:t>
            </w:r>
            <w:r>
              <w:rPr>
                <w:sz w:val="24"/>
              </w:rPr>
              <w:t xml:space="preserve">menggunakan data time series dari tahun </w:t>
            </w:r>
            <w:r>
              <w:rPr>
                <w:spacing w:val="-3"/>
                <w:sz w:val="24"/>
              </w:rPr>
              <w:t xml:space="preserve">2002 </w:t>
            </w:r>
            <w:r>
              <w:rPr>
                <w:sz w:val="24"/>
              </w:rPr>
              <w:t>sampai</w:t>
            </w:r>
            <w:r>
              <w:rPr>
                <w:sz w:val="24"/>
              </w:rPr>
              <w:tab/>
              <w:t>dengan 2011.</w:t>
            </w:r>
          </w:p>
        </w:tc>
        <w:tc>
          <w:tcPr>
            <w:tcW w:w="3255" w:type="dxa"/>
          </w:tcPr>
          <w:p w:rsidR="00F54B6A" w:rsidRDefault="00DD4E9C">
            <w:pPr>
              <w:pStyle w:val="TableParagraph"/>
              <w:tabs>
                <w:tab w:val="left" w:pos="1631"/>
                <w:tab w:val="left" w:pos="2068"/>
                <w:tab w:val="left" w:pos="2803"/>
              </w:tabs>
              <w:ind w:left="111" w:right="86"/>
              <w:jc w:val="both"/>
              <w:rPr>
                <w:sz w:val="24"/>
              </w:rPr>
            </w:pPr>
            <w:r>
              <w:rPr>
                <w:sz w:val="24"/>
              </w:rPr>
              <w:t>Jika melihat dari analisis jalur yang diperoleh diketahui bahwa PMA dan pengeluaran pemerintah secara langsung berpengaruh positif, sedangkan PMDN berpengaruh negatif terhadap PDRB di Kalimantan Timur. Pengaruh tidak langsung</w:t>
            </w:r>
            <w:r>
              <w:rPr>
                <w:sz w:val="24"/>
              </w:rPr>
              <w:tab/>
              <w:t>PMA</w:t>
            </w:r>
            <w:r>
              <w:rPr>
                <w:sz w:val="24"/>
              </w:rPr>
              <w:tab/>
            </w:r>
            <w:r>
              <w:rPr>
                <w:spacing w:val="-4"/>
                <w:sz w:val="24"/>
              </w:rPr>
              <w:t xml:space="preserve">dan </w:t>
            </w:r>
            <w:r>
              <w:rPr>
                <w:sz w:val="24"/>
              </w:rPr>
              <w:t>pengeluaran</w:t>
            </w:r>
            <w:r>
              <w:rPr>
                <w:sz w:val="24"/>
              </w:rPr>
              <w:tab/>
            </w:r>
            <w:r>
              <w:rPr>
                <w:sz w:val="24"/>
              </w:rPr>
              <w:tab/>
              <w:t>pemerintah terhadap kesempatan kerja melalui PDRB di Provinsi Kalimantan Timur adalah negatif. Pengaruh tidak langsung PMDN terhadap kesempatan kerja melalui PDRB adalah positif. Sedangkan PMDN dan PDRB secara langsung berpengaruh positif terhadap kesempatan kerja di Provinsi</w:t>
            </w:r>
            <w:r>
              <w:rPr>
                <w:spacing w:val="25"/>
                <w:sz w:val="24"/>
              </w:rPr>
              <w:t xml:space="preserve"> </w:t>
            </w:r>
            <w:r>
              <w:rPr>
                <w:sz w:val="24"/>
              </w:rPr>
              <w:t>Kalimantan</w:t>
            </w:r>
          </w:p>
          <w:p w:rsidR="00F54B6A" w:rsidRDefault="00DD4E9C">
            <w:pPr>
              <w:pStyle w:val="TableParagraph"/>
              <w:spacing w:line="261" w:lineRule="exact"/>
              <w:ind w:left="111"/>
              <w:rPr>
                <w:sz w:val="24"/>
              </w:rPr>
            </w:pPr>
            <w:r>
              <w:rPr>
                <w:sz w:val="24"/>
              </w:rPr>
              <w:t>Timur.</w:t>
            </w:r>
          </w:p>
        </w:tc>
      </w:tr>
    </w:tbl>
    <w:p w:rsidR="00F54B6A" w:rsidRDefault="00F54B6A">
      <w:pPr>
        <w:spacing w:line="261" w:lineRule="exact"/>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7"/>
      </w:pPr>
    </w:p>
    <w:tbl>
      <w:tblPr>
        <w:tblW w:w="0" w:type="auto"/>
        <w:tblInd w:w="1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
        <w:gridCol w:w="1205"/>
        <w:gridCol w:w="1988"/>
        <w:gridCol w:w="1843"/>
        <w:gridCol w:w="3255"/>
      </w:tblGrid>
      <w:tr w:rsidR="00F54B6A">
        <w:trPr>
          <w:trHeight w:val="2487"/>
        </w:trPr>
        <w:tc>
          <w:tcPr>
            <w:tcW w:w="509" w:type="dxa"/>
          </w:tcPr>
          <w:p w:rsidR="00F54B6A" w:rsidRDefault="00DD4E9C">
            <w:pPr>
              <w:pStyle w:val="TableParagraph"/>
              <w:spacing w:before="7"/>
              <w:ind w:left="110"/>
              <w:rPr>
                <w:rFonts w:ascii="Calibri"/>
                <w:sz w:val="24"/>
              </w:rPr>
            </w:pPr>
            <w:r>
              <w:rPr>
                <w:rFonts w:ascii="Calibri"/>
                <w:sz w:val="24"/>
              </w:rPr>
              <w:t>3</w:t>
            </w:r>
          </w:p>
        </w:tc>
        <w:tc>
          <w:tcPr>
            <w:tcW w:w="1205" w:type="dxa"/>
          </w:tcPr>
          <w:p w:rsidR="00F54B6A" w:rsidRDefault="00DD4E9C">
            <w:pPr>
              <w:pStyle w:val="TableParagraph"/>
              <w:tabs>
                <w:tab w:val="left" w:pos="901"/>
              </w:tabs>
              <w:ind w:left="110" w:right="96"/>
              <w:rPr>
                <w:sz w:val="24"/>
              </w:rPr>
            </w:pPr>
            <w:r>
              <w:rPr>
                <w:sz w:val="24"/>
              </w:rPr>
              <w:t>Christina Dyah</w:t>
            </w:r>
            <w:r>
              <w:rPr>
                <w:sz w:val="24"/>
              </w:rPr>
              <w:tab/>
            </w:r>
            <w:r>
              <w:rPr>
                <w:spacing w:val="-8"/>
                <w:sz w:val="24"/>
              </w:rPr>
              <w:t xml:space="preserve">.S </w:t>
            </w:r>
            <w:r>
              <w:rPr>
                <w:sz w:val="24"/>
              </w:rPr>
              <w:t>(2007)</w:t>
            </w:r>
          </w:p>
        </w:tc>
        <w:tc>
          <w:tcPr>
            <w:tcW w:w="1988" w:type="dxa"/>
          </w:tcPr>
          <w:p w:rsidR="00F54B6A" w:rsidRDefault="00DD4E9C">
            <w:pPr>
              <w:pStyle w:val="TableParagraph"/>
              <w:tabs>
                <w:tab w:val="left" w:pos="1405"/>
              </w:tabs>
              <w:spacing w:line="237" w:lineRule="auto"/>
              <w:ind w:left="110" w:right="100"/>
              <w:rPr>
                <w:sz w:val="24"/>
              </w:rPr>
            </w:pPr>
            <w:r>
              <w:rPr>
                <w:sz w:val="24"/>
              </w:rPr>
              <w:t>Pengaruh Investasi</w:t>
            </w:r>
            <w:r>
              <w:rPr>
                <w:sz w:val="24"/>
              </w:rPr>
              <w:tab/>
            </w:r>
            <w:r>
              <w:rPr>
                <w:spacing w:val="-5"/>
                <w:sz w:val="24"/>
              </w:rPr>
              <w:t>Pada</w:t>
            </w:r>
          </w:p>
          <w:p w:rsidR="00F54B6A" w:rsidRDefault="00DD4E9C">
            <w:pPr>
              <w:pStyle w:val="TableParagraph"/>
              <w:tabs>
                <w:tab w:val="left" w:pos="1127"/>
                <w:tab w:val="left" w:pos="1357"/>
              </w:tabs>
              <w:spacing w:before="2"/>
              <w:ind w:left="110" w:right="90"/>
              <w:rPr>
                <w:sz w:val="24"/>
              </w:rPr>
            </w:pPr>
            <w:r>
              <w:rPr>
                <w:sz w:val="24"/>
              </w:rPr>
              <w:t>Industri</w:t>
            </w:r>
            <w:r>
              <w:rPr>
                <w:sz w:val="24"/>
              </w:rPr>
              <w:tab/>
            </w:r>
            <w:r>
              <w:rPr>
                <w:sz w:val="24"/>
              </w:rPr>
              <w:tab/>
              <w:t>Kecil Dan</w:t>
            </w:r>
            <w:r>
              <w:rPr>
                <w:sz w:val="24"/>
              </w:rPr>
              <w:tab/>
              <w:t xml:space="preserve">Industri Menengah Terhadap Penyerapan Tenaga   Kerja </w:t>
            </w:r>
            <w:r>
              <w:rPr>
                <w:spacing w:val="32"/>
                <w:sz w:val="24"/>
              </w:rPr>
              <w:t xml:space="preserve"> </w:t>
            </w:r>
            <w:r>
              <w:rPr>
                <w:sz w:val="24"/>
              </w:rPr>
              <w:t>di</w:t>
            </w:r>
          </w:p>
          <w:p w:rsidR="00F54B6A" w:rsidRDefault="00DD4E9C">
            <w:pPr>
              <w:pStyle w:val="TableParagraph"/>
              <w:spacing w:before="1" w:line="261" w:lineRule="exact"/>
              <w:ind w:left="110"/>
              <w:rPr>
                <w:sz w:val="24"/>
              </w:rPr>
            </w:pPr>
            <w:r>
              <w:rPr>
                <w:sz w:val="24"/>
              </w:rPr>
              <w:t>Kota Samarinda</w:t>
            </w:r>
          </w:p>
        </w:tc>
        <w:tc>
          <w:tcPr>
            <w:tcW w:w="1843" w:type="dxa"/>
          </w:tcPr>
          <w:p w:rsidR="00F54B6A" w:rsidRDefault="00DD4E9C">
            <w:pPr>
              <w:pStyle w:val="TableParagraph"/>
              <w:tabs>
                <w:tab w:val="left" w:pos="1021"/>
              </w:tabs>
              <w:spacing w:line="237" w:lineRule="auto"/>
              <w:ind w:left="110" w:right="102"/>
              <w:rPr>
                <w:sz w:val="24"/>
              </w:rPr>
            </w:pPr>
            <w:r>
              <w:rPr>
                <w:sz w:val="24"/>
              </w:rPr>
              <w:t>Model</w:t>
            </w:r>
            <w:r>
              <w:rPr>
                <w:sz w:val="24"/>
              </w:rPr>
              <w:tab/>
            </w:r>
            <w:r>
              <w:rPr>
                <w:spacing w:val="-3"/>
                <w:sz w:val="24"/>
              </w:rPr>
              <w:t xml:space="preserve">regresi, </w:t>
            </w:r>
            <w:r>
              <w:rPr>
                <w:sz w:val="24"/>
              </w:rPr>
              <w:t>logaritma.</w:t>
            </w:r>
          </w:p>
        </w:tc>
        <w:tc>
          <w:tcPr>
            <w:tcW w:w="3255" w:type="dxa"/>
          </w:tcPr>
          <w:p w:rsidR="00F54B6A" w:rsidRDefault="00DD4E9C">
            <w:pPr>
              <w:pStyle w:val="TableParagraph"/>
              <w:tabs>
                <w:tab w:val="left" w:pos="1507"/>
                <w:tab w:val="left" w:pos="2644"/>
              </w:tabs>
              <w:ind w:left="111" w:right="86"/>
              <w:jc w:val="both"/>
              <w:rPr>
                <w:sz w:val="24"/>
              </w:rPr>
            </w:pPr>
            <w:r>
              <w:rPr>
                <w:sz w:val="24"/>
              </w:rPr>
              <w:t>menyimpulkan bahwa investasi berpengaruh positif terhadap penyerapan tenaga kerja, dan kesempatan kerja pada sektor industri</w:t>
            </w:r>
            <w:r>
              <w:rPr>
                <w:sz w:val="24"/>
              </w:rPr>
              <w:tab/>
            </w:r>
            <w:r>
              <w:rPr>
                <w:spacing w:val="-3"/>
                <w:sz w:val="24"/>
              </w:rPr>
              <w:t>lebih</w:t>
            </w:r>
            <w:r>
              <w:rPr>
                <w:spacing w:val="-3"/>
                <w:sz w:val="24"/>
              </w:rPr>
              <w:tab/>
            </w:r>
            <w:r>
              <w:rPr>
                <w:sz w:val="24"/>
              </w:rPr>
              <w:t>besar dibandingkan pada sektor</w:t>
            </w:r>
            <w:r>
              <w:rPr>
                <w:spacing w:val="-2"/>
                <w:sz w:val="24"/>
              </w:rPr>
              <w:t xml:space="preserve"> </w:t>
            </w:r>
            <w:r>
              <w:rPr>
                <w:spacing w:val="-3"/>
                <w:sz w:val="24"/>
              </w:rPr>
              <w:t>jasa.</w:t>
            </w:r>
          </w:p>
        </w:tc>
      </w:tr>
      <w:tr w:rsidR="00F54B6A">
        <w:trPr>
          <w:trHeight w:val="2837"/>
        </w:trPr>
        <w:tc>
          <w:tcPr>
            <w:tcW w:w="509" w:type="dxa"/>
          </w:tcPr>
          <w:p w:rsidR="00F54B6A" w:rsidRDefault="00DD4E9C">
            <w:pPr>
              <w:pStyle w:val="TableParagraph"/>
              <w:spacing w:before="1"/>
              <w:ind w:left="110"/>
              <w:rPr>
                <w:rFonts w:ascii="Calibri"/>
                <w:sz w:val="24"/>
              </w:rPr>
            </w:pPr>
            <w:r>
              <w:rPr>
                <w:rFonts w:ascii="Calibri"/>
                <w:sz w:val="24"/>
              </w:rPr>
              <w:t>4</w:t>
            </w:r>
          </w:p>
        </w:tc>
        <w:tc>
          <w:tcPr>
            <w:tcW w:w="1205" w:type="dxa"/>
          </w:tcPr>
          <w:p w:rsidR="00F54B6A" w:rsidRDefault="00DD4E9C">
            <w:pPr>
              <w:pStyle w:val="TableParagraph"/>
              <w:spacing w:line="242" w:lineRule="auto"/>
              <w:ind w:left="110" w:right="158"/>
              <w:rPr>
                <w:sz w:val="24"/>
              </w:rPr>
            </w:pPr>
            <w:r>
              <w:rPr>
                <w:sz w:val="24"/>
              </w:rPr>
              <w:t>Donald RM</w:t>
            </w:r>
          </w:p>
          <w:p w:rsidR="00F54B6A" w:rsidRDefault="00DD4E9C">
            <w:pPr>
              <w:pStyle w:val="TableParagraph"/>
              <w:spacing w:line="242" w:lineRule="auto"/>
              <w:ind w:left="110" w:right="158"/>
              <w:rPr>
                <w:sz w:val="24"/>
              </w:rPr>
            </w:pPr>
            <w:r>
              <w:rPr>
                <w:sz w:val="24"/>
              </w:rPr>
              <w:t>Hasibuan (2004)</w:t>
            </w:r>
          </w:p>
        </w:tc>
        <w:tc>
          <w:tcPr>
            <w:tcW w:w="1988" w:type="dxa"/>
          </w:tcPr>
          <w:p w:rsidR="00F54B6A" w:rsidRDefault="00DD4E9C">
            <w:pPr>
              <w:pStyle w:val="TableParagraph"/>
              <w:tabs>
                <w:tab w:val="left" w:pos="1050"/>
                <w:tab w:val="left" w:pos="1232"/>
                <w:tab w:val="left" w:pos="1347"/>
                <w:tab w:val="left" w:pos="1395"/>
                <w:tab w:val="left" w:pos="1477"/>
                <w:tab w:val="left" w:pos="1808"/>
              </w:tabs>
              <w:ind w:left="110" w:right="91"/>
              <w:rPr>
                <w:sz w:val="24"/>
              </w:rPr>
            </w:pPr>
            <w:r>
              <w:rPr>
                <w:sz w:val="24"/>
              </w:rPr>
              <w:t>PMA</w:t>
            </w:r>
            <w:r>
              <w:rPr>
                <w:sz w:val="24"/>
              </w:rPr>
              <w:tab/>
              <w:t>terhadap Pendapatan</w:t>
            </w:r>
            <w:r>
              <w:rPr>
                <w:sz w:val="24"/>
              </w:rPr>
              <w:tab/>
            </w:r>
            <w:r>
              <w:rPr>
                <w:sz w:val="24"/>
              </w:rPr>
              <w:tab/>
            </w:r>
            <w:r>
              <w:rPr>
                <w:sz w:val="24"/>
              </w:rPr>
              <w:tab/>
            </w:r>
            <w:r>
              <w:rPr>
                <w:sz w:val="24"/>
              </w:rPr>
              <w:tab/>
            </w:r>
            <w:r>
              <w:rPr>
                <w:spacing w:val="-3"/>
                <w:sz w:val="24"/>
              </w:rPr>
              <w:t xml:space="preserve">Asli </w:t>
            </w:r>
            <w:r>
              <w:rPr>
                <w:sz w:val="24"/>
              </w:rPr>
              <w:t>Daerah</w:t>
            </w:r>
            <w:r>
              <w:rPr>
                <w:sz w:val="24"/>
              </w:rPr>
              <w:tab/>
            </w:r>
            <w:r>
              <w:rPr>
                <w:sz w:val="24"/>
              </w:rPr>
              <w:tab/>
              <w:t>(PAD) Sumatera</w:t>
            </w:r>
            <w:r>
              <w:rPr>
                <w:sz w:val="24"/>
              </w:rPr>
              <w:tab/>
            </w:r>
            <w:r>
              <w:rPr>
                <w:sz w:val="24"/>
              </w:rPr>
              <w:tab/>
            </w:r>
            <w:r>
              <w:rPr>
                <w:sz w:val="24"/>
              </w:rPr>
              <w:tab/>
            </w:r>
            <w:r>
              <w:rPr>
                <w:spacing w:val="-4"/>
                <w:sz w:val="24"/>
              </w:rPr>
              <w:t xml:space="preserve">Utara </w:t>
            </w:r>
            <w:r>
              <w:rPr>
                <w:sz w:val="24"/>
              </w:rPr>
              <w:t>Hasil</w:t>
            </w:r>
            <w:r>
              <w:rPr>
                <w:sz w:val="24"/>
              </w:rPr>
              <w:tab/>
              <w:t>Variabel Penelitian Dependen</w:t>
            </w:r>
            <w:r>
              <w:rPr>
                <w:sz w:val="24"/>
              </w:rPr>
              <w:tab/>
            </w:r>
            <w:r>
              <w:rPr>
                <w:sz w:val="24"/>
              </w:rPr>
              <w:tab/>
            </w:r>
            <w:r>
              <w:rPr>
                <w:sz w:val="24"/>
              </w:rPr>
              <w:tab/>
              <w:t xml:space="preserve">PAD </w:t>
            </w:r>
            <w:r>
              <w:rPr>
                <w:spacing w:val="-1"/>
                <w:sz w:val="24"/>
              </w:rPr>
              <w:t>Independen</w:t>
            </w:r>
            <w:r>
              <w:rPr>
                <w:spacing w:val="-1"/>
                <w:sz w:val="24"/>
              </w:rPr>
              <w:tab/>
            </w:r>
            <w:r>
              <w:rPr>
                <w:spacing w:val="-1"/>
                <w:sz w:val="24"/>
              </w:rPr>
              <w:tab/>
            </w:r>
            <w:r>
              <w:rPr>
                <w:spacing w:val="-1"/>
                <w:sz w:val="24"/>
              </w:rPr>
              <w:tab/>
            </w:r>
            <w:r>
              <w:rPr>
                <w:spacing w:val="-1"/>
                <w:sz w:val="24"/>
              </w:rPr>
              <w:tab/>
            </w:r>
            <w:r>
              <w:rPr>
                <w:spacing w:val="-1"/>
                <w:sz w:val="24"/>
              </w:rPr>
              <w:tab/>
            </w:r>
            <w:r>
              <w:rPr>
                <w:sz w:val="24"/>
              </w:rPr>
              <w:t>: PMDN,PMA.</w:t>
            </w:r>
          </w:p>
        </w:tc>
        <w:tc>
          <w:tcPr>
            <w:tcW w:w="1843" w:type="dxa"/>
          </w:tcPr>
          <w:p w:rsidR="00F54B6A" w:rsidRDefault="00DD4E9C">
            <w:pPr>
              <w:pStyle w:val="TableParagraph"/>
              <w:spacing w:line="242" w:lineRule="auto"/>
              <w:ind w:left="110"/>
              <w:rPr>
                <w:sz w:val="24"/>
              </w:rPr>
            </w:pPr>
            <w:r>
              <w:rPr>
                <w:sz w:val="24"/>
              </w:rPr>
              <w:t>Analisis Regresi Linier.</w:t>
            </w:r>
          </w:p>
        </w:tc>
        <w:tc>
          <w:tcPr>
            <w:tcW w:w="3255" w:type="dxa"/>
          </w:tcPr>
          <w:p w:rsidR="00F54B6A" w:rsidRDefault="00DD4E9C">
            <w:pPr>
              <w:pStyle w:val="TableParagraph"/>
              <w:ind w:left="111" w:right="88"/>
              <w:jc w:val="both"/>
              <w:rPr>
                <w:sz w:val="24"/>
              </w:rPr>
            </w:pPr>
            <w:r>
              <w:rPr>
                <w:sz w:val="24"/>
              </w:rPr>
              <w:t>penelitian menunjukkan bahwa PMDN berpengaruh positif terhadap PAD,Sedangkan PMA berpengaruh negatif terhadap</w:t>
            </w:r>
            <w:r>
              <w:rPr>
                <w:spacing w:val="1"/>
                <w:sz w:val="24"/>
              </w:rPr>
              <w:t xml:space="preserve"> </w:t>
            </w:r>
            <w:r>
              <w:rPr>
                <w:sz w:val="24"/>
              </w:rPr>
              <w:t>PAD</w:t>
            </w:r>
          </w:p>
        </w:tc>
      </w:tr>
      <w:tr w:rsidR="00F54B6A">
        <w:trPr>
          <w:trHeight w:val="3466"/>
        </w:trPr>
        <w:tc>
          <w:tcPr>
            <w:tcW w:w="509" w:type="dxa"/>
          </w:tcPr>
          <w:p w:rsidR="00F54B6A" w:rsidRDefault="00DD4E9C">
            <w:pPr>
              <w:pStyle w:val="TableParagraph"/>
              <w:spacing w:before="1"/>
              <w:ind w:left="110"/>
              <w:rPr>
                <w:rFonts w:ascii="Calibri"/>
                <w:sz w:val="24"/>
              </w:rPr>
            </w:pPr>
            <w:r>
              <w:rPr>
                <w:rFonts w:ascii="Calibri"/>
                <w:sz w:val="24"/>
              </w:rPr>
              <w:t>5</w:t>
            </w:r>
          </w:p>
        </w:tc>
        <w:tc>
          <w:tcPr>
            <w:tcW w:w="1205" w:type="dxa"/>
          </w:tcPr>
          <w:p w:rsidR="00F54B6A" w:rsidRDefault="00DD4E9C">
            <w:pPr>
              <w:pStyle w:val="TableParagraph"/>
              <w:spacing w:line="237" w:lineRule="auto"/>
              <w:ind w:left="110" w:right="425"/>
              <w:rPr>
                <w:sz w:val="24"/>
              </w:rPr>
            </w:pPr>
            <w:r>
              <w:rPr>
                <w:sz w:val="24"/>
              </w:rPr>
              <w:t>Donna (2011)</w:t>
            </w:r>
          </w:p>
        </w:tc>
        <w:tc>
          <w:tcPr>
            <w:tcW w:w="1988" w:type="dxa"/>
          </w:tcPr>
          <w:p w:rsidR="00F54B6A" w:rsidRDefault="00DD4E9C">
            <w:pPr>
              <w:pStyle w:val="TableParagraph"/>
              <w:tabs>
                <w:tab w:val="left" w:pos="1035"/>
                <w:tab w:val="left" w:pos="1409"/>
                <w:tab w:val="left" w:pos="1525"/>
              </w:tabs>
              <w:ind w:left="110" w:right="92"/>
              <w:rPr>
                <w:sz w:val="24"/>
              </w:rPr>
            </w:pPr>
            <w:r>
              <w:rPr>
                <w:sz w:val="24"/>
              </w:rPr>
              <w:t>Pengaruh pertumbuhan ekonomi, investasi,</w:t>
            </w:r>
            <w:r>
              <w:rPr>
                <w:sz w:val="24"/>
              </w:rPr>
              <w:tab/>
            </w:r>
            <w:r>
              <w:rPr>
                <w:sz w:val="24"/>
              </w:rPr>
              <w:tab/>
            </w:r>
            <w:r>
              <w:rPr>
                <w:spacing w:val="-4"/>
                <w:sz w:val="24"/>
              </w:rPr>
              <w:t xml:space="preserve">upah </w:t>
            </w:r>
            <w:r>
              <w:rPr>
                <w:sz w:val="24"/>
              </w:rPr>
              <w:t>minimum propinsi</w:t>
            </w:r>
            <w:r>
              <w:rPr>
                <w:sz w:val="24"/>
              </w:rPr>
              <w:tab/>
            </w:r>
            <w:r>
              <w:rPr>
                <w:sz w:val="24"/>
              </w:rPr>
              <w:tab/>
            </w:r>
            <w:r>
              <w:rPr>
                <w:sz w:val="24"/>
              </w:rPr>
              <w:tab/>
            </w:r>
            <w:r>
              <w:rPr>
                <w:spacing w:val="-3"/>
                <w:sz w:val="24"/>
              </w:rPr>
              <w:t xml:space="preserve">dan </w:t>
            </w:r>
            <w:r>
              <w:rPr>
                <w:sz w:val="24"/>
              </w:rPr>
              <w:t>krisis</w:t>
            </w:r>
            <w:r>
              <w:rPr>
                <w:sz w:val="24"/>
              </w:rPr>
              <w:tab/>
              <w:t>ekonomi terhadap kesempatan kerja di Sumatera</w:t>
            </w:r>
            <w:r>
              <w:rPr>
                <w:spacing w:val="-6"/>
                <w:sz w:val="24"/>
              </w:rPr>
              <w:t xml:space="preserve"> </w:t>
            </w:r>
            <w:r>
              <w:rPr>
                <w:sz w:val="24"/>
              </w:rPr>
              <w:t>utara.</w:t>
            </w:r>
          </w:p>
        </w:tc>
        <w:tc>
          <w:tcPr>
            <w:tcW w:w="1843" w:type="dxa"/>
          </w:tcPr>
          <w:p w:rsidR="00F54B6A" w:rsidRDefault="00DD4E9C">
            <w:pPr>
              <w:pStyle w:val="TableParagraph"/>
              <w:tabs>
                <w:tab w:val="left" w:pos="1031"/>
                <w:tab w:val="left" w:pos="1213"/>
              </w:tabs>
              <w:ind w:left="110" w:right="88"/>
              <w:rPr>
                <w:sz w:val="24"/>
              </w:rPr>
            </w:pPr>
            <w:r>
              <w:rPr>
                <w:sz w:val="24"/>
              </w:rPr>
              <w:t>ekonometrika dengan</w:t>
            </w:r>
            <w:r>
              <w:rPr>
                <w:sz w:val="24"/>
              </w:rPr>
              <w:tab/>
            </w:r>
            <w:r>
              <w:rPr>
                <w:spacing w:val="-3"/>
                <w:sz w:val="24"/>
              </w:rPr>
              <w:t xml:space="preserve">metode </w:t>
            </w:r>
            <w:r>
              <w:rPr>
                <w:sz w:val="24"/>
              </w:rPr>
              <w:t>Ordinary</w:t>
            </w:r>
            <w:r>
              <w:rPr>
                <w:sz w:val="24"/>
              </w:rPr>
              <w:tab/>
            </w:r>
            <w:r>
              <w:rPr>
                <w:sz w:val="24"/>
              </w:rPr>
              <w:tab/>
              <w:t>Least Square</w:t>
            </w:r>
            <w:r>
              <w:rPr>
                <w:spacing w:val="1"/>
                <w:sz w:val="24"/>
              </w:rPr>
              <w:t xml:space="preserve"> </w:t>
            </w:r>
            <w:r>
              <w:rPr>
                <w:sz w:val="24"/>
              </w:rPr>
              <w:t>(OLS).</w:t>
            </w:r>
          </w:p>
        </w:tc>
        <w:tc>
          <w:tcPr>
            <w:tcW w:w="3255" w:type="dxa"/>
          </w:tcPr>
          <w:p w:rsidR="00F54B6A" w:rsidRDefault="00DD4E9C">
            <w:pPr>
              <w:pStyle w:val="TableParagraph"/>
              <w:tabs>
                <w:tab w:val="left" w:pos="2250"/>
              </w:tabs>
              <w:ind w:left="111" w:right="86"/>
              <w:jc w:val="both"/>
              <w:rPr>
                <w:sz w:val="24"/>
              </w:rPr>
            </w:pPr>
            <w:r>
              <w:rPr>
                <w:sz w:val="24"/>
              </w:rPr>
              <w:t>mengukur pengaruh variabel pertumbuhan</w:t>
            </w:r>
            <w:r>
              <w:rPr>
                <w:sz w:val="24"/>
              </w:rPr>
              <w:tab/>
              <w:t xml:space="preserve">ekonomi, investasi, upah </w:t>
            </w:r>
            <w:r>
              <w:rPr>
                <w:spacing w:val="-3"/>
                <w:sz w:val="24"/>
              </w:rPr>
              <w:t xml:space="preserve">minimum </w:t>
            </w:r>
            <w:r>
              <w:rPr>
                <w:sz w:val="24"/>
              </w:rPr>
              <w:t>propinsi dan kisi ekonomi terhadap kesempatan</w:t>
            </w:r>
            <w:r>
              <w:rPr>
                <w:spacing w:val="-4"/>
                <w:sz w:val="24"/>
              </w:rPr>
              <w:t xml:space="preserve"> </w:t>
            </w:r>
            <w:r>
              <w:rPr>
                <w:sz w:val="24"/>
              </w:rPr>
              <w:t>kerja</w:t>
            </w:r>
          </w:p>
        </w:tc>
      </w:tr>
      <w:tr w:rsidR="00F54B6A">
        <w:trPr>
          <w:trHeight w:val="2807"/>
        </w:trPr>
        <w:tc>
          <w:tcPr>
            <w:tcW w:w="509" w:type="dxa"/>
          </w:tcPr>
          <w:p w:rsidR="00F54B6A" w:rsidRDefault="00DD4E9C">
            <w:pPr>
              <w:pStyle w:val="TableParagraph"/>
              <w:spacing w:before="1"/>
              <w:ind w:left="110"/>
              <w:rPr>
                <w:rFonts w:ascii="Calibri"/>
                <w:sz w:val="24"/>
              </w:rPr>
            </w:pPr>
            <w:r>
              <w:rPr>
                <w:rFonts w:ascii="Calibri"/>
                <w:sz w:val="24"/>
              </w:rPr>
              <w:t>6</w:t>
            </w:r>
          </w:p>
        </w:tc>
        <w:tc>
          <w:tcPr>
            <w:tcW w:w="1205" w:type="dxa"/>
          </w:tcPr>
          <w:p w:rsidR="00F54B6A" w:rsidRDefault="00DD4E9C">
            <w:pPr>
              <w:pStyle w:val="TableParagraph"/>
              <w:spacing w:line="237" w:lineRule="auto"/>
              <w:ind w:left="110" w:right="278"/>
              <w:rPr>
                <w:sz w:val="24"/>
              </w:rPr>
            </w:pPr>
            <w:r>
              <w:rPr>
                <w:sz w:val="24"/>
              </w:rPr>
              <w:t>Sarwedi (2002)</w:t>
            </w:r>
          </w:p>
        </w:tc>
        <w:tc>
          <w:tcPr>
            <w:tcW w:w="1988" w:type="dxa"/>
          </w:tcPr>
          <w:p w:rsidR="00F54B6A" w:rsidRDefault="00DD4E9C">
            <w:pPr>
              <w:pStyle w:val="TableParagraph"/>
              <w:tabs>
                <w:tab w:val="left" w:pos="1304"/>
                <w:tab w:val="left" w:pos="1689"/>
              </w:tabs>
              <w:ind w:left="110" w:right="90"/>
              <w:rPr>
                <w:sz w:val="24"/>
              </w:rPr>
            </w:pPr>
            <w:r>
              <w:rPr>
                <w:sz w:val="24"/>
              </w:rPr>
              <w:t>Investasi</w:t>
            </w:r>
            <w:r>
              <w:rPr>
                <w:sz w:val="24"/>
              </w:rPr>
              <w:tab/>
              <w:t>Asing Langsung</w:t>
            </w:r>
            <w:r>
              <w:rPr>
                <w:sz w:val="24"/>
              </w:rPr>
              <w:tab/>
            </w:r>
            <w:r>
              <w:rPr>
                <w:sz w:val="24"/>
              </w:rPr>
              <w:tab/>
            </w:r>
            <w:r>
              <w:rPr>
                <w:spacing w:val="-5"/>
                <w:sz w:val="24"/>
              </w:rPr>
              <w:t xml:space="preserve">di </w:t>
            </w:r>
            <w:r>
              <w:rPr>
                <w:sz w:val="24"/>
              </w:rPr>
              <w:t>Indonesiadan Faktor yangMempengaru hinya</w:t>
            </w:r>
          </w:p>
        </w:tc>
        <w:tc>
          <w:tcPr>
            <w:tcW w:w="1843" w:type="dxa"/>
          </w:tcPr>
          <w:p w:rsidR="00F54B6A" w:rsidRDefault="00DD4E9C">
            <w:pPr>
              <w:pStyle w:val="TableParagraph"/>
              <w:ind w:left="110" w:right="102"/>
              <w:rPr>
                <w:sz w:val="24"/>
              </w:rPr>
            </w:pPr>
            <w:r>
              <w:rPr>
                <w:sz w:val="24"/>
              </w:rPr>
              <w:t>Model Ordinary Last Square(OLS)</w:t>
            </w:r>
          </w:p>
        </w:tc>
        <w:tc>
          <w:tcPr>
            <w:tcW w:w="3255" w:type="dxa"/>
          </w:tcPr>
          <w:p w:rsidR="00F54B6A" w:rsidRDefault="00DD4E9C">
            <w:pPr>
              <w:pStyle w:val="TableParagraph"/>
              <w:tabs>
                <w:tab w:val="left" w:pos="826"/>
                <w:tab w:val="left" w:pos="1991"/>
                <w:tab w:val="left" w:pos="2115"/>
                <w:tab w:val="left" w:pos="2452"/>
                <w:tab w:val="left" w:pos="2510"/>
                <w:tab w:val="left" w:pos="2681"/>
              </w:tabs>
              <w:ind w:left="111" w:right="90"/>
              <w:rPr>
                <w:sz w:val="24"/>
              </w:rPr>
            </w:pPr>
            <w:r>
              <w:rPr>
                <w:sz w:val="24"/>
              </w:rPr>
              <w:t>Hasil</w:t>
            </w:r>
            <w:r>
              <w:rPr>
                <w:sz w:val="24"/>
              </w:rPr>
              <w:tab/>
              <w:t>penelitian</w:t>
            </w:r>
            <w:r>
              <w:rPr>
                <w:sz w:val="24"/>
              </w:rPr>
              <w:tab/>
            </w:r>
            <w:r>
              <w:rPr>
                <w:spacing w:val="-3"/>
                <w:sz w:val="24"/>
              </w:rPr>
              <w:t xml:space="preserve">mengatakan </w:t>
            </w:r>
            <w:r>
              <w:rPr>
                <w:sz w:val="24"/>
              </w:rPr>
              <w:t>dalamjangka</w:t>
            </w:r>
            <w:r>
              <w:rPr>
                <w:sz w:val="24"/>
              </w:rPr>
              <w:tab/>
            </w:r>
            <w:r>
              <w:rPr>
                <w:sz w:val="24"/>
              </w:rPr>
              <w:tab/>
            </w:r>
            <w:r>
              <w:rPr>
                <w:sz w:val="24"/>
              </w:rPr>
              <w:tab/>
              <w:t>pendek variableGDP, pertumbuhanekonomi,</w:t>
            </w:r>
            <w:r>
              <w:rPr>
                <w:sz w:val="24"/>
              </w:rPr>
              <w:tab/>
            </w:r>
            <w:r>
              <w:rPr>
                <w:sz w:val="24"/>
              </w:rPr>
              <w:tab/>
            </w:r>
            <w:r>
              <w:rPr>
                <w:sz w:val="24"/>
              </w:rPr>
              <w:tab/>
            </w:r>
            <w:r>
              <w:rPr>
                <w:spacing w:val="-4"/>
                <w:sz w:val="24"/>
              </w:rPr>
              <w:t xml:space="preserve">upah </w:t>
            </w:r>
            <w:r>
              <w:rPr>
                <w:sz w:val="24"/>
              </w:rPr>
              <w:t>pekerjadan ekspormenunjukan pengaruhpositif untukmenjelaskan</w:t>
            </w:r>
            <w:r>
              <w:rPr>
                <w:sz w:val="24"/>
              </w:rPr>
              <w:tab/>
            </w:r>
            <w:r>
              <w:rPr>
                <w:sz w:val="24"/>
              </w:rPr>
              <w:tab/>
            </w:r>
            <w:r>
              <w:rPr>
                <w:spacing w:val="-1"/>
                <w:sz w:val="24"/>
              </w:rPr>
              <w:t xml:space="preserve">faktoryang </w:t>
            </w:r>
            <w:r>
              <w:rPr>
                <w:sz w:val="24"/>
              </w:rPr>
              <w:t>mempengaruhiPMA, sedangkandalam</w:t>
            </w:r>
            <w:r>
              <w:rPr>
                <w:sz w:val="24"/>
              </w:rPr>
              <w:tab/>
            </w:r>
            <w:r>
              <w:rPr>
                <w:sz w:val="24"/>
              </w:rPr>
              <w:tab/>
            </w:r>
            <w:r>
              <w:rPr>
                <w:sz w:val="24"/>
              </w:rPr>
              <w:tab/>
            </w:r>
            <w:r>
              <w:rPr>
                <w:sz w:val="24"/>
              </w:rPr>
              <w:tab/>
            </w:r>
            <w:r>
              <w:rPr>
                <w:spacing w:val="-3"/>
                <w:sz w:val="24"/>
              </w:rPr>
              <w:t xml:space="preserve">jangka </w:t>
            </w:r>
            <w:r>
              <w:rPr>
                <w:sz w:val="24"/>
              </w:rPr>
              <w:t>panjangpengaruhnya</w:t>
            </w:r>
            <w:r>
              <w:rPr>
                <w:spacing w:val="-1"/>
                <w:sz w:val="24"/>
              </w:rPr>
              <w:t xml:space="preserve"> </w:t>
            </w:r>
            <w:r>
              <w:rPr>
                <w:sz w:val="24"/>
              </w:rPr>
              <w:t>negative.</w:t>
            </w:r>
          </w:p>
        </w:tc>
      </w:tr>
    </w:tbl>
    <w:p w:rsidR="00F54B6A" w:rsidRDefault="00F54B6A">
      <w:pPr>
        <w:rPr>
          <w:sz w:val="24"/>
        </w:rPr>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ListParagraph"/>
        <w:numPr>
          <w:ilvl w:val="0"/>
          <w:numId w:val="9"/>
        </w:numPr>
        <w:tabs>
          <w:tab w:val="left" w:pos="1714"/>
        </w:tabs>
        <w:spacing w:before="90"/>
        <w:jc w:val="both"/>
        <w:rPr>
          <w:b/>
          <w:sz w:val="24"/>
        </w:rPr>
      </w:pPr>
      <w:bookmarkStart w:id="38" w:name="G._Kerangka_Pikir"/>
      <w:bookmarkEnd w:id="38"/>
      <w:r>
        <w:rPr>
          <w:b/>
          <w:sz w:val="24"/>
        </w:rPr>
        <w:t>Kerangka</w:t>
      </w:r>
      <w:r>
        <w:rPr>
          <w:b/>
          <w:spacing w:val="1"/>
          <w:sz w:val="24"/>
        </w:rPr>
        <w:t xml:space="preserve"> </w:t>
      </w:r>
      <w:r>
        <w:rPr>
          <w:b/>
          <w:sz w:val="24"/>
        </w:rPr>
        <w:t>Pikir</w:t>
      </w:r>
    </w:p>
    <w:p w:rsidR="00F54B6A" w:rsidRDefault="00F54B6A">
      <w:pPr>
        <w:pStyle w:val="BodyText"/>
        <w:spacing w:before="6"/>
        <w:rPr>
          <w:b/>
          <w:sz w:val="23"/>
        </w:rPr>
      </w:pPr>
    </w:p>
    <w:p w:rsidR="00F54B6A" w:rsidRDefault="00DD4E9C">
      <w:pPr>
        <w:pStyle w:val="BodyText"/>
        <w:spacing w:line="480" w:lineRule="auto"/>
        <w:ind w:left="2136" w:right="958" w:firstLine="427"/>
        <w:jc w:val="both"/>
      </w:pPr>
      <w:r>
        <w:t>Penanaman modal dalam negeri dapat mempengaruhi kesempatan kerja dengan asumsi apabila nilai PMDN meningkatkan maka jumlah nilai investasi atau penanaman modal dalam seluruh unit perekonomi di suatu daerah akan meningkat. Semakin besar input atau masuknya modal yang dilakukan perusahaan maka akan mendorong perusahaan untuk menambah tenaga kerja agar produksinya dapat ditingkatkan untuk mengejar peningkatan penjualan. Hal tersebut secara langsung dapat meningkatkan kesempatan kerja.</w:t>
      </w:r>
    </w:p>
    <w:p w:rsidR="00F54B6A" w:rsidRDefault="00F54B6A">
      <w:pPr>
        <w:pStyle w:val="BodyText"/>
        <w:spacing w:before="8"/>
        <w:rPr>
          <w:sz w:val="13"/>
        </w:rPr>
      </w:pPr>
    </w:p>
    <w:p w:rsidR="00F54B6A" w:rsidRDefault="00F54B6A">
      <w:pPr>
        <w:rPr>
          <w:sz w:val="13"/>
        </w:rPr>
        <w:sectPr w:rsidR="00F54B6A">
          <w:pgSz w:w="11910" w:h="16840"/>
          <w:pgMar w:top="820" w:right="740" w:bottom="280" w:left="980" w:header="612" w:footer="0" w:gutter="0"/>
          <w:cols w:space="720"/>
        </w:sectPr>
      </w:pPr>
    </w:p>
    <w:p w:rsidR="00F54B6A" w:rsidRDefault="009A6FE4">
      <w:pPr>
        <w:spacing w:before="56" w:line="273" w:lineRule="auto"/>
        <w:ind w:left="2035" w:right="38"/>
        <w:jc w:val="center"/>
        <w:rPr>
          <w:rFonts w:ascii="Calibri"/>
          <w:b/>
        </w:rPr>
      </w:pPr>
      <w:r>
        <w:lastRenderedPageBreak/>
        <w:pict>
          <v:group id="_x0000_s1035" style="position:absolute;left:0;text-align:left;margin-left:102.85pt;margin-top:-20.35pt;width:429.7pt;height:131.4pt;z-index:-255128576;mso-position-horizontal-relative:page" coordorigin="2057,-407" coordsize="8594,2628">
            <v:shape id="_x0000_s1038" style="position:absolute;left:2077;top:-388;width:8554;height:2588" coordorigin="2077,-387" coordsize="8554,2588" o:spt="100" adj="0,,0" path="m2077,2201r8554,l10631,-387r-8554,l2077,2201xm2492,159r10,-75l2530,17r44,-57l2631,-84r68,-28l2774,-123r2856,l5705,-112r68,28l5830,-40r44,57l5902,84r10,75l5912,1285r-10,75l5874,1427r-44,57l5773,1528r-68,28l5630,1566r-2856,l2699,1556r-68,-28l2574,1484r-44,-57l2502,1360r-10,-75l2492,159xm7565,225r11,-71l7608,93r48,-49l7718,13,7788,1r2156,l10014,13r62,31l10124,93r32,61l10167,225r,892l10156,1188r-32,61l10076,1297r-62,32l9944,1340r-2156,l7718,1329r-62,-32l7608,1249r-32,-61l7565,1117r,-892xe" filled="f" strokeweight="2pt">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6083;top:682;width:1238;height:258">
              <v:imagedata r:id="rId14" o:title=""/>
            </v:shape>
            <v:shape id="_x0000_s1036" style="position:absolute;left:6132;top:683;width:1156;height:180" coordorigin="6133,683" coordsize="1156,180" o:spt="100" adj="0,,0" path="m7109,683r-1,60l7138,744r,60l7108,804r-1,59l7230,804r-92,l7108,803r123,l7288,775,7109,683xm7108,743r,60l7138,804r,-60l7108,743xm6133,731r,60l7108,803r,-60l6133,731xe" fillcolor="black" stroked="f">
              <v:stroke joinstyle="round"/>
              <v:formulas/>
              <v:path arrowok="t" o:connecttype="segments"/>
            </v:shape>
            <w10:wrap anchorx="page"/>
          </v:group>
        </w:pict>
      </w:r>
      <w:r w:rsidR="00DD4E9C">
        <w:rPr>
          <w:rFonts w:ascii="Calibri"/>
          <w:b/>
        </w:rPr>
        <w:t>Penanaman Modal Dalam Negeri (PMDN )</w:t>
      </w:r>
    </w:p>
    <w:p w:rsidR="00F54B6A" w:rsidRDefault="00F54B6A">
      <w:pPr>
        <w:pStyle w:val="BodyText"/>
        <w:spacing w:before="8"/>
        <w:rPr>
          <w:rFonts w:ascii="Calibri"/>
          <w:b/>
          <w:sz w:val="16"/>
        </w:rPr>
      </w:pPr>
    </w:p>
    <w:p w:rsidR="00F54B6A" w:rsidRDefault="00DD4E9C">
      <w:pPr>
        <w:ind w:left="2028" w:right="38"/>
        <w:jc w:val="center"/>
        <w:rPr>
          <w:rFonts w:ascii="Calibri"/>
          <w:b/>
        </w:rPr>
      </w:pPr>
      <w:r>
        <w:rPr>
          <w:rFonts w:ascii="Calibri"/>
          <w:b/>
        </w:rPr>
        <w:t>(X)</w:t>
      </w:r>
    </w:p>
    <w:p w:rsidR="00F54B6A" w:rsidRDefault="00DD4E9C">
      <w:pPr>
        <w:spacing w:before="166" w:line="453" w:lineRule="auto"/>
        <w:ind w:left="2741" w:right="1451" w:hanging="707"/>
        <w:rPr>
          <w:rFonts w:ascii="Calibri"/>
          <w:b/>
        </w:rPr>
      </w:pPr>
      <w:r>
        <w:br w:type="column"/>
      </w:r>
      <w:r>
        <w:rPr>
          <w:rFonts w:ascii="Calibri"/>
          <w:b/>
        </w:rPr>
        <w:lastRenderedPageBreak/>
        <w:t>Kesempatan Kerja (Y)</w:t>
      </w:r>
    </w:p>
    <w:p w:rsidR="00F54B6A" w:rsidRDefault="00F54B6A">
      <w:pPr>
        <w:spacing w:line="453" w:lineRule="auto"/>
        <w:rPr>
          <w:rFonts w:ascii="Calibri"/>
        </w:rPr>
        <w:sectPr w:rsidR="00F54B6A">
          <w:type w:val="continuous"/>
          <w:pgSz w:w="11910" w:h="16840"/>
          <w:pgMar w:top="1360" w:right="740" w:bottom="280" w:left="980" w:header="720" w:footer="720" w:gutter="0"/>
          <w:cols w:num="2" w:space="720" w:equalWidth="0">
            <w:col w:w="4448" w:space="575"/>
            <w:col w:w="5167"/>
          </w:cols>
        </w:sectPr>
      </w:pPr>
    </w:p>
    <w:p w:rsidR="00F54B6A" w:rsidRDefault="00F54B6A">
      <w:pPr>
        <w:pStyle w:val="BodyText"/>
        <w:rPr>
          <w:rFonts w:ascii="Calibri"/>
          <w:b/>
          <w:sz w:val="20"/>
        </w:rPr>
      </w:pPr>
    </w:p>
    <w:p w:rsidR="00F54B6A" w:rsidRDefault="00F54B6A">
      <w:pPr>
        <w:pStyle w:val="BodyText"/>
        <w:spacing w:before="10"/>
        <w:rPr>
          <w:rFonts w:ascii="Calibri"/>
          <w:b/>
          <w:sz w:val="22"/>
        </w:rPr>
      </w:pPr>
    </w:p>
    <w:p w:rsidR="00F54B6A" w:rsidRDefault="00DD4E9C">
      <w:pPr>
        <w:pStyle w:val="Heading1"/>
        <w:ind w:left="614" w:right="289"/>
        <w:jc w:val="center"/>
      </w:pPr>
      <w:r>
        <w:t>Gambar 2.1 Kerangka Pikir</w:t>
      </w:r>
    </w:p>
    <w:p w:rsidR="00F54B6A" w:rsidRDefault="00F54B6A">
      <w:pPr>
        <w:pStyle w:val="BodyText"/>
        <w:rPr>
          <w:b/>
          <w:sz w:val="20"/>
        </w:rPr>
      </w:pPr>
    </w:p>
    <w:p w:rsidR="00F54B6A" w:rsidRDefault="00F54B6A">
      <w:pPr>
        <w:pStyle w:val="BodyText"/>
        <w:spacing w:before="3"/>
        <w:rPr>
          <w:b/>
          <w:sz w:val="21"/>
        </w:rPr>
      </w:pPr>
    </w:p>
    <w:p w:rsidR="00F54B6A" w:rsidRDefault="00DD4E9C">
      <w:pPr>
        <w:pStyle w:val="Heading1"/>
        <w:numPr>
          <w:ilvl w:val="0"/>
          <w:numId w:val="9"/>
        </w:numPr>
        <w:tabs>
          <w:tab w:val="left" w:pos="1714"/>
        </w:tabs>
        <w:jc w:val="both"/>
      </w:pPr>
      <w:bookmarkStart w:id="39" w:name="H._Hipotesis"/>
      <w:bookmarkStart w:id="40" w:name="_TOC_250010"/>
      <w:bookmarkEnd w:id="39"/>
      <w:r>
        <w:t>Hi</w:t>
      </w:r>
      <w:bookmarkEnd w:id="40"/>
      <w:r>
        <w:t>potesis</w:t>
      </w:r>
    </w:p>
    <w:p w:rsidR="00F54B6A" w:rsidRDefault="00F54B6A">
      <w:pPr>
        <w:pStyle w:val="BodyText"/>
        <w:spacing w:before="6"/>
        <w:rPr>
          <w:b/>
          <w:sz w:val="23"/>
        </w:rPr>
      </w:pPr>
    </w:p>
    <w:p w:rsidR="00F54B6A" w:rsidRDefault="00DD4E9C">
      <w:pPr>
        <w:pStyle w:val="BodyText"/>
        <w:spacing w:line="480" w:lineRule="auto"/>
        <w:ind w:left="1713" w:right="959" w:firstLine="720"/>
        <w:jc w:val="both"/>
      </w:pPr>
      <w:r>
        <w:t>Bedasarkan landasan teori di atas, penelitian yang relevan dan penjelasan di atas, maka hipotesis yang dikembangkan dalam penelitian ini adalah sebagai berikut:</w:t>
      </w:r>
    </w:p>
    <w:p w:rsidR="00F54B6A" w:rsidRDefault="00DD4E9C">
      <w:pPr>
        <w:pStyle w:val="BodyText"/>
        <w:spacing w:before="1"/>
        <w:ind w:left="2006"/>
        <w:jc w:val="both"/>
      </w:pPr>
      <w:r>
        <w:t>Ho : PMDN berpengaruh terhadap kesempatan kerja</w:t>
      </w:r>
    </w:p>
    <w:p w:rsidR="00F54B6A" w:rsidRDefault="00F54B6A">
      <w:pPr>
        <w:pStyle w:val="BodyText"/>
      </w:pPr>
    </w:p>
    <w:p w:rsidR="00F54B6A" w:rsidRDefault="00DD4E9C">
      <w:pPr>
        <w:pStyle w:val="BodyText"/>
        <w:tabs>
          <w:tab w:val="left" w:pos="2726"/>
        </w:tabs>
        <w:ind w:left="2006"/>
        <w:jc w:val="both"/>
      </w:pPr>
      <w:r>
        <w:rPr>
          <w:position w:val="2"/>
        </w:rPr>
        <w:t>H</w:t>
      </w:r>
      <w:r>
        <w:rPr>
          <w:sz w:val="16"/>
        </w:rPr>
        <w:t>a</w:t>
      </w:r>
      <w:r>
        <w:rPr>
          <w:sz w:val="16"/>
        </w:rPr>
        <w:tab/>
      </w:r>
      <w:r>
        <w:rPr>
          <w:position w:val="2"/>
        </w:rPr>
        <w:t>: PMDN tidak berpengaruh terhadap kesempatan</w:t>
      </w:r>
      <w:r>
        <w:rPr>
          <w:spacing w:val="-2"/>
          <w:position w:val="2"/>
        </w:rPr>
        <w:t xml:space="preserve"> </w:t>
      </w:r>
      <w:r>
        <w:rPr>
          <w:position w:val="2"/>
        </w:rPr>
        <w:t>kerja</w:t>
      </w:r>
    </w:p>
    <w:p w:rsidR="00F54B6A" w:rsidRDefault="00F54B6A">
      <w:pPr>
        <w:jc w:val="both"/>
        <w:sectPr w:rsidR="00F54B6A">
          <w:type w:val="continuous"/>
          <w:pgSz w:w="11910" w:h="16840"/>
          <w:pgMar w:top="1360" w:right="740" w:bottom="280" w:left="980" w:header="720" w:footer="720" w:gutter="0"/>
          <w:cols w:space="720"/>
        </w:sectPr>
      </w:pPr>
    </w:p>
    <w:p w:rsidR="00F54B6A" w:rsidRDefault="00F54B6A">
      <w:pPr>
        <w:pStyle w:val="BodyText"/>
        <w:rPr>
          <w:sz w:val="20"/>
        </w:rPr>
      </w:pPr>
    </w:p>
    <w:p w:rsidR="00F54B6A" w:rsidRDefault="00F54B6A">
      <w:pPr>
        <w:pStyle w:val="BodyText"/>
        <w:rPr>
          <w:sz w:val="20"/>
        </w:rPr>
      </w:pPr>
    </w:p>
    <w:p w:rsidR="00F54B6A" w:rsidRDefault="00DD4E9C">
      <w:pPr>
        <w:pStyle w:val="Heading1"/>
        <w:spacing w:before="205" w:line="242" w:lineRule="auto"/>
        <w:ind w:left="3946" w:right="3603" w:firstLine="893"/>
        <w:jc w:val="left"/>
      </w:pPr>
      <w:bookmarkStart w:id="41" w:name="_TOC_250009"/>
      <w:r>
        <w:t>BAB III</w:t>
      </w:r>
      <w:bookmarkStart w:id="42" w:name="METODE_PENELITIAN"/>
      <w:bookmarkEnd w:id="41"/>
      <w:bookmarkEnd w:id="42"/>
      <w:r>
        <w:t xml:space="preserve"> METODE PENELITIAN</w:t>
      </w:r>
    </w:p>
    <w:p w:rsidR="00F54B6A" w:rsidRDefault="00F54B6A">
      <w:pPr>
        <w:pStyle w:val="BodyText"/>
        <w:rPr>
          <w:b/>
          <w:sz w:val="20"/>
        </w:rPr>
      </w:pPr>
    </w:p>
    <w:p w:rsidR="00F54B6A" w:rsidRDefault="00F54B6A">
      <w:pPr>
        <w:pStyle w:val="BodyText"/>
        <w:spacing w:before="1"/>
        <w:rPr>
          <w:b/>
          <w:sz w:val="20"/>
        </w:rPr>
      </w:pPr>
    </w:p>
    <w:p w:rsidR="00F54B6A" w:rsidRDefault="00DD4E9C">
      <w:pPr>
        <w:pStyle w:val="ListParagraph"/>
        <w:numPr>
          <w:ilvl w:val="0"/>
          <w:numId w:val="5"/>
        </w:numPr>
        <w:tabs>
          <w:tab w:val="left" w:pos="1853"/>
        </w:tabs>
        <w:spacing w:before="90"/>
        <w:jc w:val="both"/>
        <w:rPr>
          <w:b/>
          <w:sz w:val="24"/>
        </w:rPr>
      </w:pPr>
      <w:bookmarkStart w:id="43" w:name="A._Lokasi_Peneltian"/>
      <w:bookmarkEnd w:id="43"/>
      <w:r>
        <w:rPr>
          <w:b/>
          <w:sz w:val="24"/>
        </w:rPr>
        <w:t>Lokasi</w:t>
      </w:r>
      <w:r>
        <w:rPr>
          <w:b/>
          <w:spacing w:val="1"/>
          <w:sz w:val="24"/>
        </w:rPr>
        <w:t xml:space="preserve"> </w:t>
      </w:r>
      <w:r>
        <w:rPr>
          <w:b/>
          <w:sz w:val="24"/>
        </w:rPr>
        <w:t>Peneltian</w:t>
      </w:r>
    </w:p>
    <w:p w:rsidR="00F54B6A" w:rsidRDefault="00F54B6A">
      <w:pPr>
        <w:pStyle w:val="BodyText"/>
        <w:spacing w:before="7"/>
        <w:rPr>
          <w:b/>
          <w:sz w:val="23"/>
        </w:rPr>
      </w:pPr>
    </w:p>
    <w:p w:rsidR="00F54B6A" w:rsidRDefault="00DD4E9C">
      <w:pPr>
        <w:pStyle w:val="BodyText"/>
        <w:spacing w:line="480" w:lineRule="auto"/>
        <w:ind w:left="2006" w:right="958" w:firstLine="720"/>
        <w:jc w:val="both"/>
      </w:pPr>
      <w:r>
        <w:t>Berdasarkan judul penelitian, maka lokasi penelitian ini adalah di Provinsi Kalimantan Timur.</w:t>
      </w:r>
    </w:p>
    <w:p w:rsidR="00F54B6A" w:rsidRDefault="00DD4E9C">
      <w:pPr>
        <w:pStyle w:val="Heading1"/>
        <w:numPr>
          <w:ilvl w:val="0"/>
          <w:numId w:val="5"/>
        </w:numPr>
        <w:tabs>
          <w:tab w:val="left" w:pos="1853"/>
        </w:tabs>
        <w:spacing w:before="5"/>
        <w:jc w:val="both"/>
      </w:pPr>
      <w:bookmarkStart w:id="44" w:name="B._Jenis_Penelitian"/>
      <w:bookmarkStart w:id="45" w:name="_TOC_250008"/>
      <w:bookmarkEnd w:id="44"/>
      <w:r>
        <w:t>J</w:t>
      </w:r>
      <w:bookmarkEnd w:id="45"/>
      <w:r>
        <w:t>enis Penelitian</w:t>
      </w:r>
    </w:p>
    <w:p w:rsidR="00F54B6A" w:rsidRDefault="00F54B6A">
      <w:pPr>
        <w:pStyle w:val="BodyText"/>
        <w:spacing w:before="7"/>
        <w:rPr>
          <w:b/>
          <w:sz w:val="23"/>
        </w:rPr>
      </w:pPr>
    </w:p>
    <w:p w:rsidR="00F54B6A" w:rsidRDefault="00DD4E9C">
      <w:pPr>
        <w:pStyle w:val="BodyText"/>
        <w:spacing w:line="480" w:lineRule="auto"/>
        <w:ind w:left="2006" w:right="959" w:firstLine="720"/>
        <w:jc w:val="both"/>
        <w:rPr>
          <w:i/>
        </w:rPr>
      </w:pPr>
      <w:r>
        <w:t>Pendekatan yang digunakan dalam penelitian ini  adalah pendekatan kuantitatif, dengan jenis penelitian yang digunakan adalah penelitian</w:t>
      </w:r>
      <w:r>
        <w:rPr>
          <w:spacing w:val="-3"/>
        </w:rPr>
        <w:t xml:space="preserve"> </w:t>
      </w:r>
      <w:r>
        <w:rPr>
          <w:i/>
        </w:rPr>
        <w:t>explanatory.</w:t>
      </w:r>
    </w:p>
    <w:p w:rsidR="00F54B6A" w:rsidRDefault="00DD4E9C">
      <w:pPr>
        <w:pStyle w:val="Heading1"/>
        <w:numPr>
          <w:ilvl w:val="0"/>
          <w:numId w:val="5"/>
        </w:numPr>
        <w:tabs>
          <w:tab w:val="left" w:pos="1853"/>
        </w:tabs>
        <w:spacing w:before="5"/>
        <w:jc w:val="both"/>
      </w:pPr>
      <w:bookmarkStart w:id="46" w:name="C._Populasi_dan_Teknik_Pengambilan_Sampe"/>
      <w:bookmarkEnd w:id="46"/>
      <w:r>
        <w:t>Populasi dan Teknik Pengambilan</w:t>
      </w:r>
      <w:r>
        <w:rPr>
          <w:spacing w:val="2"/>
        </w:rPr>
        <w:t xml:space="preserve"> </w:t>
      </w:r>
      <w:r>
        <w:t>Sampel</w:t>
      </w:r>
    </w:p>
    <w:p w:rsidR="00F54B6A" w:rsidRDefault="00F54B6A">
      <w:pPr>
        <w:pStyle w:val="BodyText"/>
        <w:spacing w:before="7"/>
        <w:rPr>
          <w:b/>
          <w:sz w:val="23"/>
        </w:rPr>
      </w:pPr>
    </w:p>
    <w:p w:rsidR="00F54B6A" w:rsidRDefault="00DD4E9C">
      <w:pPr>
        <w:pStyle w:val="BodyText"/>
        <w:spacing w:before="1" w:line="480" w:lineRule="auto"/>
        <w:ind w:left="2006" w:right="955" w:firstLine="720"/>
        <w:jc w:val="both"/>
      </w:pPr>
      <w:r>
        <w:t>Dalam penelitian ini, sebelum menentukan populasi dan sample akan dikemukakan pengertian – pengertian mengenai populasi dan sampel terlebih dahulu :</w:t>
      </w:r>
    </w:p>
    <w:p w:rsidR="00F54B6A" w:rsidRDefault="00DD4E9C">
      <w:pPr>
        <w:pStyle w:val="ListParagraph"/>
        <w:numPr>
          <w:ilvl w:val="1"/>
          <w:numId w:val="5"/>
        </w:numPr>
        <w:tabs>
          <w:tab w:val="left" w:pos="2703"/>
        </w:tabs>
        <w:spacing w:line="480" w:lineRule="auto"/>
        <w:ind w:left="2703" w:right="962" w:hanging="423"/>
        <w:jc w:val="both"/>
        <w:rPr>
          <w:sz w:val="24"/>
        </w:rPr>
      </w:pPr>
      <w:r>
        <w:rPr>
          <w:sz w:val="24"/>
        </w:rPr>
        <w:t xml:space="preserve">Populasi adalah wilayah generalisasi yang terdiri atas obyek atau subyek </w:t>
      </w:r>
      <w:r>
        <w:rPr>
          <w:spacing w:val="-3"/>
          <w:sz w:val="24"/>
        </w:rPr>
        <w:t xml:space="preserve">yang </w:t>
      </w:r>
      <w:r>
        <w:rPr>
          <w:sz w:val="24"/>
        </w:rPr>
        <w:t>mempunyai kualitas dan karakteristik tertentu yang ditetapkan oleh peneliti untuk dipelajari dan kemudian ditarik kesimpulan.</w:t>
      </w:r>
    </w:p>
    <w:p w:rsidR="00F54B6A" w:rsidRDefault="00DD4E9C">
      <w:pPr>
        <w:pStyle w:val="ListParagraph"/>
        <w:numPr>
          <w:ilvl w:val="1"/>
          <w:numId w:val="5"/>
        </w:numPr>
        <w:tabs>
          <w:tab w:val="left" w:pos="2703"/>
        </w:tabs>
        <w:spacing w:before="1" w:line="480" w:lineRule="auto"/>
        <w:ind w:left="2703" w:right="959" w:hanging="423"/>
        <w:jc w:val="both"/>
        <w:rPr>
          <w:sz w:val="24"/>
        </w:rPr>
      </w:pPr>
      <w:r>
        <w:rPr>
          <w:sz w:val="24"/>
        </w:rPr>
        <w:t>Sampel adalah bagian dari jumlah dan karakteristik yang dimiliki oleh</w:t>
      </w:r>
      <w:r>
        <w:rPr>
          <w:spacing w:val="-4"/>
          <w:sz w:val="24"/>
        </w:rPr>
        <w:t xml:space="preserve"> </w:t>
      </w:r>
      <w:r>
        <w:rPr>
          <w:sz w:val="24"/>
        </w:rPr>
        <w:t>populasi</w:t>
      </w:r>
    </w:p>
    <w:p w:rsidR="00F54B6A" w:rsidRDefault="00DD4E9C">
      <w:pPr>
        <w:pStyle w:val="Heading1"/>
        <w:numPr>
          <w:ilvl w:val="0"/>
          <w:numId w:val="5"/>
        </w:numPr>
        <w:tabs>
          <w:tab w:val="left" w:pos="1853"/>
        </w:tabs>
        <w:spacing w:before="5"/>
        <w:jc w:val="both"/>
      </w:pPr>
      <w:bookmarkStart w:id="47" w:name="D._Definisi_Operasional_dan_Pengukuran_V"/>
      <w:bookmarkStart w:id="48" w:name="_TOC_250007"/>
      <w:bookmarkEnd w:id="47"/>
      <w:r>
        <w:t>Definisi Operasional dan Pengukuran</w:t>
      </w:r>
      <w:r>
        <w:rPr>
          <w:spacing w:val="1"/>
        </w:rPr>
        <w:t xml:space="preserve"> </w:t>
      </w:r>
      <w:bookmarkEnd w:id="48"/>
      <w:r>
        <w:t>Variabel</w:t>
      </w:r>
    </w:p>
    <w:p w:rsidR="00F54B6A" w:rsidRDefault="00F54B6A">
      <w:pPr>
        <w:pStyle w:val="BodyText"/>
        <w:spacing w:before="7"/>
        <w:rPr>
          <w:b/>
          <w:sz w:val="23"/>
        </w:rPr>
      </w:pPr>
    </w:p>
    <w:p w:rsidR="00F54B6A" w:rsidRDefault="00DD4E9C">
      <w:pPr>
        <w:pStyle w:val="BodyText"/>
        <w:spacing w:line="480" w:lineRule="auto"/>
        <w:ind w:left="2006" w:right="954" w:firstLine="720"/>
        <w:jc w:val="both"/>
      </w:pPr>
      <w:r>
        <w:t>Definisi operasional merupakan petunjuk bagaimana variabel – variabel dalam penelitian diukur. Untuk memperjelas dan mempermudah pemahaman terhadap variabel- variabel yang akan dianalisis dalam</w:t>
      </w:r>
    </w:p>
    <w:p w:rsidR="00F54B6A" w:rsidRDefault="00F54B6A">
      <w:pPr>
        <w:pStyle w:val="BodyText"/>
        <w:rPr>
          <w:sz w:val="20"/>
        </w:rPr>
      </w:pPr>
    </w:p>
    <w:p w:rsidR="00F54B6A" w:rsidRDefault="00F54B6A">
      <w:pPr>
        <w:pStyle w:val="BodyText"/>
        <w:rPr>
          <w:sz w:val="20"/>
        </w:rPr>
      </w:pPr>
    </w:p>
    <w:p w:rsidR="00F54B6A" w:rsidRDefault="00DD4E9C">
      <w:pPr>
        <w:spacing w:before="174"/>
        <w:ind w:left="614" w:right="283"/>
        <w:jc w:val="center"/>
        <w:rPr>
          <w:rFonts w:ascii="Calibri"/>
        </w:rPr>
      </w:pPr>
      <w:r>
        <w:rPr>
          <w:rFonts w:ascii="Calibri"/>
        </w:rPr>
        <w:t>24</w:t>
      </w:r>
    </w:p>
    <w:p w:rsidR="00F54B6A" w:rsidRDefault="00F54B6A">
      <w:pPr>
        <w:jc w:val="center"/>
        <w:rPr>
          <w:rFonts w:ascii="Calibri"/>
        </w:rPr>
        <w:sectPr w:rsidR="00F54B6A">
          <w:headerReference w:type="default" r:id="rId15"/>
          <w:pgSz w:w="11910" w:h="16840"/>
          <w:pgMar w:top="1580" w:right="740" w:bottom="280" w:left="980" w:header="0" w:footer="0" w:gutter="0"/>
          <w:cols w:space="720"/>
        </w:sect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rPr>
          <w:rFonts w:ascii="Calibri"/>
          <w:sz w:val="20"/>
        </w:rPr>
      </w:pPr>
    </w:p>
    <w:p w:rsidR="00F54B6A" w:rsidRDefault="00F54B6A">
      <w:pPr>
        <w:pStyle w:val="BodyText"/>
        <w:spacing w:before="10"/>
        <w:rPr>
          <w:rFonts w:ascii="Calibri"/>
          <w:sz w:val="29"/>
        </w:rPr>
      </w:pPr>
    </w:p>
    <w:p w:rsidR="00F54B6A" w:rsidRDefault="00DD4E9C">
      <w:pPr>
        <w:pStyle w:val="BodyText"/>
        <w:spacing w:before="90" w:line="480" w:lineRule="auto"/>
        <w:ind w:left="2006" w:right="949"/>
        <w:jc w:val="both"/>
      </w:pPr>
      <w:r>
        <w:t>penilitian ini, maka perlu dirumuskan definisi oprasional yaitu sebagai berikut:</w:t>
      </w:r>
    </w:p>
    <w:p w:rsidR="00F54B6A" w:rsidRDefault="00DD4E9C">
      <w:pPr>
        <w:pStyle w:val="Heading1"/>
        <w:numPr>
          <w:ilvl w:val="1"/>
          <w:numId w:val="5"/>
        </w:numPr>
        <w:tabs>
          <w:tab w:val="left" w:pos="2727"/>
        </w:tabs>
        <w:spacing w:before="5"/>
        <w:ind w:left="2727" w:hanging="308"/>
        <w:jc w:val="both"/>
      </w:pPr>
      <w:bookmarkStart w:id="49" w:name="1._Penanaman_Modal_Dalam_Nrgeri_(X)"/>
      <w:bookmarkEnd w:id="49"/>
      <w:r>
        <w:t>Penanaman Modal Dalam Nrgeri</w:t>
      </w:r>
      <w:r>
        <w:rPr>
          <w:spacing w:val="-1"/>
        </w:rPr>
        <w:t xml:space="preserve"> </w:t>
      </w:r>
      <w:r>
        <w:t>(X)</w:t>
      </w:r>
    </w:p>
    <w:p w:rsidR="00F54B6A" w:rsidRDefault="00F54B6A">
      <w:pPr>
        <w:pStyle w:val="BodyText"/>
        <w:spacing w:before="6"/>
        <w:rPr>
          <w:b/>
          <w:sz w:val="23"/>
        </w:rPr>
      </w:pPr>
    </w:p>
    <w:p w:rsidR="00F54B6A" w:rsidRDefault="00DD4E9C">
      <w:pPr>
        <w:pStyle w:val="BodyText"/>
        <w:spacing w:line="480" w:lineRule="auto"/>
        <w:ind w:left="2419" w:right="954" w:firstLine="720"/>
        <w:jc w:val="both"/>
      </w:pPr>
      <w:r>
        <w:t>Penanam modal dalam negeri adalah Warga Negara Indonesia, badan usaha Indonesia, Negara Republik Indonesia, atau daerah yang melakukan penanaman modal di wilayah Negara Republik Indonesia. PMDN mendukung kemajuan perekonomian nasional. Sebagai contoh di Pasal 10, UU mengamanatkan kepada perusahaan penanaman modal dalam memenuhi tenaga kerja, harus mengutamakan tenaga kerja warga negara Indonesia. Selain itu, perusahaan juga diwajibkan untuk meningkatkan kompetensi tenaga kerja warga negara Indonesia melalui pelatihan kerja. Bahkan apabila perusahaan mempekerjakan tenaga kerja asing, perusahaan wajib melatih dan melakukan alih teknologi kepada tenaga kerja warga negara</w:t>
      </w:r>
      <w:r>
        <w:rPr>
          <w:spacing w:val="-5"/>
        </w:rPr>
        <w:t xml:space="preserve"> </w:t>
      </w:r>
      <w:r>
        <w:t>Indonesia.</w:t>
      </w:r>
    </w:p>
    <w:p w:rsidR="00F54B6A" w:rsidRDefault="00DD4E9C">
      <w:pPr>
        <w:pStyle w:val="Heading1"/>
        <w:numPr>
          <w:ilvl w:val="1"/>
          <w:numId w:val="5"/>
        </w:numPr>
        <w:tabs>
          <w:tab w:val="left" w:pos="2727"/>
        </w:tabs>
        <w:spacing w:before="7"/>
        <w:ind w:left="2727" w:hanging="308"/>
        <w:jc w:val="both"/>
      </w:pPr>
      <w:bookmarkStart w:id="50" w:name="2._Kesempatan_Kerja_(Y)"/>
      <w:bookmarkEnd w:id="50"/>
      <w:r>
        <w:t>Kesempatan Kerja</w:t>
      </w:r>
      <w:r>
        <w:rPr>
          <w:spacing w:val="-1"/>
        </w:rPr>
        <w:t xml:space="preserve"> </w:t>
      </w:r>
      <w:r>
        <w:t>(Y)</w:t>
      </w:r>
    </w:p>
    <w:p w:rsidR="00F54B6A" w:rsidRDefault="00F54B6A">
      <w:pPr>
        <w:pStyle w:val="BodyText"/>
        <w:spacing w:before="7"/>
        <w:rPr>
          <w:b/>
          <w:sz w:val="23"/>
        </w:rPr>
      </w:pPr>
    </w:p>
    <w:p w:rsidR="00F54B6A" w:rsidRDefault="00DD4E9C">
      <w:pPr>
        <w:pStyle w:val="BodyText"/>
        <w:spacing w:line="480" w:lineRule="auto"/>
        <w:ind w:left="2419" w:right="958" w:firstLine="720"/>
        <w:jc w:val="both"/>
      </w:pPr>
      <w:r>
        <w:t xml:space="preserve">kesempatan kerja adalah jumlah angkatan kerja </w:t>
      </w:r>
      <w:r>
        <w:rPr>
          <w:spacing w:val="-3"/>
        </w:rPr>
        <w:t xml:space="preserve">yang </w:t>
      </w:r>
      <w:r>
        <w:t>terserap atau dalam hal ini yang telah bekerja di berbagai sektor  perekonomian, yaitu yang berumur 15 tahun keatas. Suatu keadaan yang menggambarkan/ketersedian pekerjaan (lapangan kerja untuk di isi oleh para pencari kerja). Dengan demikian kesempatan kerja dpat diartikan sebagai permintaan atas tenaga</w:t>
      </w:r>
      <w:r>
        <w:rPr>
          <w:spacing w:val="-10"/>
        </w:rPr>
        <w:t xml:space="preserve"> </w:t>
      </w:r>
      <w:r>
        <w:t>kerja.</w:t>
      </w:r>
    </w:p>
    <w:p w:rsidR="00F54B6A" w:rsidRDefault="00F54B6A">
      <w:pPr>
        <w:spacing w:line="480" w:lineRule="auto"/>
        <w:jc w:val="both"/>
        <w:sectPr w:rsidR="00F54B6A">
          <w:headerReference w:type="default" r:id="rId16"/>
          <w:pgSz w:w="11910" w:h="16840"/>
          <w:pgMar w:top="820" w:right="740" w:bottom="280" w:left="980" w:header="612" w:footer="0" w:gutter="0"/>
          <w:pgNumType w:start="25"/>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Heading1"/>
        <w:numPr>
          <w:ilvl w:val="0"/>
          <w:numId w:val="5"/>
        </w:numPr>
        <w:tabs>
          <w:tab w:val="left" w:pos="1853"/>
        </w:tabs>
        <w:jc w:val="both"/>
      </w:pPr>
      <w:bookmarkStart w:id="51" w:name="E._Jenis_Dan_Sumber_Data"/>
      <w:bookmarkStart w:id="52" w:name="_TOC_250006"/>
      <w:bookmarkEnd w:id="51"/>
      <w:r>
        <w:t>Jenis Dan Sumber</w:t>
      </w:r>
      <w:r>
        <w:rPr>
          <w:spacing w:val="-3"/>
        </w:rPr>
        <w:t xml:space="preserve"> </w:t>
      </w:r>
      <w:bookmarkEnd w:id="52"/>
      <w:r>
        <w:t>Data</w:t>
      </w:r>
    </w:p>
    <w:p w:rsidR="00F54B6A" w:rsidRDefault="00F54B6A">
      <w:pPr>
        <w:pStyle w:val="BodyText"/>
        <w:spacing w:before="6"/>
        <w:rPr>
          <w:b/>
          <w:sz w:val="23"/>
        </w:rPr>
      </w:pPr>
    </w:p>
    <w:p w:rsidR="00F54B6A" w:rsidRDefault="00DD4E9C">
      <w:pPr>
        <w:pStyle w:val="BodyText"/>
        <w:spacing w:line="480" w:lineRule="auto"/>
        <w:ind w:left="1646" w:right="956" w:firstLine="720"/>
        <w:jc w:val="both"/>
      </w:pPr>
      <w:r>
        <w:t xml:space="preserve">Penelitian ini dibatasi dengan menganalisis data primer kuantitatif  pada rentang waktu antara 2006 sampai 2016. Data </w:t>
      </w:r>
      <w:r>
        <w:rPr>
          <w:spacing w:val="-3"/>
        </w:rPr>
        <w:t xml:space="preserve">primer </w:t>
      </w:r>
      <w:r>
        <w:t xml:space="preserve">tersebut diolah kembali sesuai dengan kebutuhan yang digunakan. Sumber data berasal </w:t>
      </w:r>
      <w:r>
        <w:rPr>
          <w:spacing w:val="2"/>
        </w:rPr>
        <w:t xml:space="preserve">dari </w:t>
      </w:r>
      <w:r>
        <w:t xml:space="preserve">berbagai sumber, antara </w:t>
      </w:r>
      <w:r>
        <w:rPr>
          <w:spacing w:val="-3"/>
        </w:rPr>
        <w:t xml:space="preserve">lain </w:t>
      </w:r>
      <w:r>
        <w:rPr>
          <w:spacing w:val="2"/>
        </w:rPr>
        <w:t xml:space="preserve">dari </w:t>
      </w:r>
      <w:r>
        <w:t xml:space="preserve">Badan Pusat Satatistik Provinsi Kalimantan Timur, dan jurnal-jurnal ilmiah </w:t>
      </w:r>
      <w:r>
        <w:rPr>
          <w:spacing w:val="-3"/>
        </w:rPr>
        <w:t xml:space="preserve">yang </w:t>
      </w:r>
      <w:r>
        <w:t>berkaitan dengan topik penelitian</w:t>
      </w:r>
      <w:r>
        <w:rPr>
          <w:spacing w:val="-1"/>
        </w:rPr>
        <w:t xml:space="preserve"> </w:t>
      </w:r>
      <w:r>
        <w:t>ini.</w:t>
      </w:r>
    </w:p>
    <w:p w:rsidR="00F54B6A" w:rsidRDefault="00DD4E9C">
      <w:pPr>
        <w:pStyle w:val="BodyText"/>
        <w:spacing w:before="1"/>
        <w:ind w:left="1646"/>
        <w:jc w:val="both"/>
      </w:pPr>
      <w:r>
        <w:t>Data yang diperlukan dalam penelitian ini adalah :</w:t>
      </w:r>
    </w:p>
    <w:p w:rsidR="00F54B6A" w:rsidRDefault="00F54B6A">
      <w:pPr>
        <w:pStyle w:val="BodyText"/>
      </w:pPr>
    </w:p>
    <w:p w:rsidR="00F54B6A" w:rsidRDefault="00DD4E9C">
      <w:pPr>
        <w:pStyle w:val="ListParagraph"/>
        <w:numPr>
          <w:ilvl w:val="1"/>
          <w:numId w:val="5"/>
        </w:numPr>
        <w:tabs>
          <w:tab w:val="left" w:pos="2243"/>
        </w:tabs>
        <w:spacing w:before="1" w:line="480" w:lineRule="auto"/>
        <w:ind w:left="2280" w:right="959" w:hanging="284"/>
        <w:jc w:val="both"/>
        <w:rPr>
          <w:sz w:val="24"/>
        </w:rPr>
      </w:pPr>
      <w:r>
        <w:rPr>
          <w:sz w:val="24"/>
        </w:rPr>
        <w:t>Badan Pusat Statistik Provinsi Kalimantan Timur data tersebut mengenai data statistik ketenagakerjaan di Kota Samarinda tahun 2007- 2018.</w:t>
      </w:r>
    </w:p>
    <w:p w:rsidR="00F54B6A" w:rsidRDefault="00DD4E9C">
      <w:pPr>
        <w:pStyle w:val="ListParagraph"/>
        <w:numPr>
          <w:ilvl w:val="1"/>
          <w:numId w:val="5"/>
        </w:numPr>
        <w:tabs>
          <w:tab w:val="left" w:pos="2243"/>
        </w:tabs>
        <w:spacing w:line="480" w:lineRule="auto"/>
        <w:ind w:left="2280" w:right="957" w:hanging="284"/>
        <w:jc w:val="both"/>
        <w:rPr>
          <w:sz w:val="24"/>
        </w:rPr>
      </w:pPr>
      <w:r>
        <w:rPr>
          <w:sz w:val="24"/>
        </w:rPr>
        <w:t>Data nilai rencanadan realisasi PMDN di Kalimantan Timur dari tahun 2007 sampai dengan</w:t>
      </w:r>
      <w:r>
        <w:rPr>
          <w:spacing w:val="-5"/>
          <w:sz w:val="24"/>
        </w:rPr>
        <w:t xml:space="preserve"> </w:t>
      </w:r>
      <w:r>
        <w:rPr>
          <w:sz w:val="24"/>
        </w:rPr>
        <w:t>2018.</w:t>
      </w:r>
    </w:p>
    <w:p w:rsidR="00F54B6A" w:rsidRDefault="00DD4E9C">
      <w:pPr>
        <w:pStyle w:val="ListParagraph"/>
        <w:numPr>
          <w:ilvl w:val="1"/>
          <w:numId w:val="5"/>
        </w:numPr>
        <w:tabs>
          <w:tab w:val="left" w:pos="2243"/>
        </w:tabs>
        <w:spacing w:line="480" w:lineRule="auto"/>
        <w:ind w:left="2280" w:right="957" w:hanging="284"/>
        <w:jc w:val="both"/>
        <w:rPr>
          <w:sz w:val="24"/>
        </w:rPr>
      </w:pPr>
      <w:r>
        <w:rPr>
          <w:sz w:val="24"/>
        </w:rPr>
        <w:t>Datar realisasi PMDN menurut lokasi di Kalimantan Timur dari tahun 2007 sampai dengan</w:t>
      </w:r>
      <w:r>
        <w:rPr>
          <w:spacing w:val="-5"/>
          <w:sz w:val="24"/>
        </w:rPr>
        <w:t xml:space="preserve"> </w:t>
      </w:r>
      <w:r>
        <w:rPr>
          <w:sz w:val="24"/>
        </w:rPr>
        <w:t>2018.</w:t>
      </w:r>
    </w:p>
    <w:p w:rsidR="00F54B6A" w:rsidRDefault="00F54B6A">
      <w:pPr>
        <w:pStyle w:val="BodyText"/>
        <w:rPr>
          <w:sz w:val="26"/>
        </w:rPr>
      </w:pPr>
    </w:p>
    <w:p w:rsidR="00F54B6A" w:rsidRDefault="00F54B6A">
      <w:pPr>
        <w:pStyle w:val="BodyText"/>
        <w:spacing w:before="5"/>
        <w:rPr>
          <w:sz w:val="22"/>
        </w:rPr>
      </w:pPr>
    </w:p>
    <w:p w:rsidR="00F54B6A" w:rsidRDefault="00DD4E9C">
      <w:pPr>
        <w:pStyle w:val="Heading1"/>
        <w:numPr>
          <w:ilvl w:val="0"/>
          <w:numId w:val="5"/>
        </w:numPr>
        <w:tabs>
          <w:tab w:val="left" w:pos="1853"/>
        </w:tabs>
        <w:spacing w:before="1"/>
        <w:jc w:val="both"/>
      </w:pPr>
      <w:bookmarkStart w:id="53" w:name="F._Teknik_Pengumpulan_Data"/>
      <w:bookmarkEnd w:id="53"/>
      <w:r>
        <w:t>Teknik Pengumpulan</w:t>
      </w:r>
      <w:r>
        <w:rPr>
          <w:spacing w:val="-1"/>
        </w:rPr>
        <w:t xml:space="preserve"> </w:t>
      </w:r>
      <w:r>
        <w:t>Data</w:t>
      </w:r>
    </w:p>
    <w:p w:rsidR="00F54B6A" w:rsidRDefault="00F54B6A">
      <w:pPr>
        <w:pStyle w:val="BodyText"/>
        <w:spacing w:before="7"/>
        <w:rPr>
          <w:b/>
          <w:sz w:val="23"/>
        </w:rPr>
      </w:pPr>
    </w:p>
    <w:p w:rsidR="00F54B6A" w:rsidRDefault="00DD4E9C">
      <w:pPr>
        <w:pStyle w:val="BodyText"/>
        <w:spacing w:line="480" w:lineRule="auto"/>
        <w:ind w:left="1713" w:right="955"/>
        <w:jc w:val="both"/>
      </w:pPr>
      <w:bookmarkStart w:id="54" w:name="Untuk_mendukung_penelitian_ini,_maka_tek"/>
      <w:bookmarkEnd w:id="54"/>
      <w:r>
        <w:t>Untuk mendukung penelitian ini, maka teknik pengumpulan data yang dilakukan adalah melalui pengumpulan data yang bersumber dari buku-buku, jurnal dan laporan-laporan ilmiah dari instansi Badan Pusat Statistik Provinsi Kalimantan Timur. Alat analisis SPSS V 16.0</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Heading1"/>
        <w:numPr>
          <w:ilvl w:val="0"/>
          <w:numId w:val="5"/>
        </w:numPr>
        <w:tabs>
          <w:tab w:val="left" w:pos="1853"/>
        </w:tabs>
        <w:jc w:val="both"/>
      </w:pPr>
      <w:bookmarkStart w:id="55" w:name="G._Teknik_Analisis_Data"/>
      <w:bookmarkStart w:id="56" w:name="_TOC_250005"/>
      <w:bookmarkEnd w:id="55"/>
      <w:r>
        <w:t>Teknik Analisis</w:t>
      </w:r>
      <w:r>
        <w:rPr>
          <w:spacing w:val="-3"/>
        </w:rPr>
        <w:t xml:space="preserve"> </w:t>
      </w:r>
      <w:bookmarkEnd w:id="56"/>
      <w:r>
        <w:t>Data</w:t>
      </w:r>
    </w:p>
    <w:p w:rsidR="00F54B6A" w:rsidRDefault="00F54B6A">
      <w:pPr>
        <w:pStyle w:val="BodyText"/>
        <w:spacing w:before="6"/>
        <w:rPr>
          <w:b/>
          <w:sz w:val="23"/>
        </w:rPr>
      </w:pPr>
    </w:p>
    <w:p w:rsidR="00F54B6A" w:rsidRDefault="00DD4E9C">
      <w:pPr>
        <w:pStyle w:val="BodyText"/>
        <w:spacing w:line="480" w:lineRule="auto"/>
        <w:ind w:left="1713" w:right="959" w:firstLine="720"/>
        <w:jc w:val="both"/>
      </w:pPr>
      <w:r>
        <w:t>Analisis fungsi Cobb-Douglass adalah suatu fungsi atau persamaan yang melibatkan satu variabel atau lebih, dimana variabel yang satu disebut dependen, yang dijelaskan dengan (Y), dan yang lain disebut variabel independen, yang dijelaskan dengan (X). penyelesaian hubungan antara variabel (X) dan variabel (Y) biasanya dengan cara regresi dimana variabel</w:t>
      </w:r>
    </w:p>
    <w:p w:rsidR="00F54B6A" w:rsidRDefault="00DD4E9C">
      <w:pPr>
        <w:pStyle w:val="BodyText"/>
        <w:spacing w:before="1" w:line="480" w:lineRule="auto"/>
        <w:ind w:left="1713" w:right="954"/>
        <w:jc w:val="both"/>
      </w:pPr>
      <w:r>
        <w:t>(Y) akan dipengaruhi oleh variabel (X). dengan demikian, kaidah-kaidah pada regresi berlaku dalam penyelesaian Cobb-Douglass. Secara matematik, fungsi Cobb-Douglass dapat dituliskan persamaan sebagai Kesempatan kerja (Y), (koefisien yang menunjukan perubahan Y setiap terjadi perubahan 1 unit X).</w:t>
      </w:r>
    </w:p>
    <w:p w:rsidR="00F54B6A" w:rsidRDefault="00DD4E9C">
      <w:pPr>
        <w:pStyle w:val="BodyText"/>
        <w:spacing w:before="1" w:line="480" w:lineRule="auto"/>
        <w:ind w:left="1713" w:right="961" w:firstLine="720"/>
        <w:jc w:val="both"/>
      </w:pPr>
      <w:r>
        <w:t>Agar data yang diperoleh dapat dipengaruhi untuk memecahkan permasalahan ini, maka akan dianalisis dengan menggunakan alat analisis regresi linier sederhana yang dapat ditulis sebagai berikut :</w:t>
      </w:r>
    </w:p>
    <w:p w:rsidR="00F54B6A" w:rsidRDefault="00DD4E9C">
      <w:pPr>
        <w:spacing w:line="278" w:lineRule="exact"/>
        <w:ind w:left="4753"/>
        <w:jc w:val="both"/>
        <w:rPr>
          <w:sz w:val="24"/>
        </w:rPr>
      </w:pPr>
      <w:r>
        <w:rPr>
          <w:position w:val="2"/>
          <w:sz w:val="24"/>
        </w:rPr>
        <w:t xml:space="preserve">y = </w:t>
      </w:r>
      <w:r>
        <w:rPr>
          <w:i/>
          <w:position w:val="2"/>
          <w:sz w:val="24"/>
        </w:rPr>
        <w:t xml:space="preserve">f </w:t>
      </w:r>
      <w:r>
        <w:rPr>
          <w:position w:val="2"/>
          <w:sz w:val="24"/>
        </w:rPr>
        <w:t>(</w:t>
      </w:r>
      <w:r>
        <w:rPr>
          <w:i/>
          <w:position w:val="2"/>
          <w:sz w:val="24"/>
        </w:rPr>
        <w:t>X</w:t>
      </w:r>
      <w:r>
        <w:rPr>
          <w:i/>
          <w:sz w:val="16"/>
        </w:rPr>
        <w:t>1</w:t>
      </w:r>
      <w:r>
        <w:rPr>
          <w:position w:val="2"/>
          <w:sz w:val="24"/>
        </w:rPr>
        <w:t>)</w:t>
      </w:r>
    </w:p>
    <w:p w:rsidR="00F54B6A" w:rsidRDefault="00F54B6A">
      <w:pPr>
        <w:pStyle w:val="BodyText"/>
        <w:spacing w:before="10"/>
        <w:rPr>
          <w:sz w:val="23"/>
        </w:rPr>
      </w:pPr>
    </w:p>
    <w:p w:rsidR="00F54B6A" w:rsidRDefault="00DD4E9C">
      <w:pPr>
        <w:pStyle w:val="BodyText"/>
        <w:tabs>
          <w:tab w:val="left" w:pos="4229"/>
          <w:tab w:val="left" w:pos="4887"/>
        </w:tabs>
        <w:ind w:left="2727"/>
      </w:pPr>
      <w:r>
        <w:t>Dimana</w:t>
      </w:r>
      <w:r>
        <w:rPr>
          <w:spacing w:val="-2"/>
        </w:rPr>
        <w:t xml:space="preserve"> </w:t>
      </w:r>
      <w:r>
        <w:t>:</w:t>
      </w:r>
      <w:r>
        <w:tab/>
        <w:t>y</w:t>
      </w:r>
      <w:r>
        <w:tab/>
        <w:t>= Kesempatan</w:t>
      </w:r>
      <w:r>
        <w:rPr>
          <w:spacing w:val="-2"/>
        </w:rPr>
        <w:t xml:space="preserve"> </w:t>
      </w:r>
      <w:r>
        <w:t>Kerja</w:t>
      </w:r>
    </w:p>
    <w:p w:rsidR="00F54B6A" w:rsidRDefault="00F54B6A">
      <w:pPr>
        <w:pStyle w:val="BodyText"/>
        <w:spacing w:before="10"/>
        <w:rPr>
          <w:sz w:val="23"/>
        </w:rPr>
      </w:pPr>
    </w:p>
    <w:p w:rsidR="00F54B6A" w:rsidRDefault="00DD4E9C">
      <w:pPr>
        <w:pStyle w:val="BodyText"/>
        <w:tabs>
          <w:tab w:val="left" w:pos="4887"/>
        </w:tabs>
        <w:spacing w:before="1" w:line="480" w:lineRule="auto"/>
        <w:ind w:left="1713" w:right="1045" w:firstLine="2453"/>
      </w:pPr>
      <w:r>
        <w:rPr>
          <w:i/>
          <w:position w:val="2"/>
        </w:rPr>
        <w:t>X</w:t>
      </w:r>
      <w:r>
        <w:rPr>
          <w:i/>
          <w:sz w:val="16"/>
        </w:rPr>
        <w:t>1</w:t>
      </w:r>
      <w:r>
        <w:rPr>
          <w:i/>
          <w:sz w:val="16"/>
        </w:rPr>
        <w:tab/>
      </w:r>
      <w:r>
        <w:rPr>
          <w:position w:val="2"/>
        </w:rPr>
        <w:t xml:space="preserve">= Penanaman Modal Dalam Negeri </w:t>
      </w:r>
      <w:r>
        <w:t>Kemudian model tersebut dirumuskan kembali dalam suatu model</w:t>
      </w:r>
      <w:r>
        <w:rPr>
          <w:spacing w:val="10"/>
        </w:rPr>
        <w:t xml:space="preserve"> </w:t>
      </w:r>
      <w:r>
        <w:t>estimasi</w:t>
      </w:r>
    </w:p>
    <w:p w:rsidR="00F54B6A" w:rsidRDefault="00DD4E9C">
      <w:pPr>
        <w:pStyle w:val="BodyText"/>
        <w:spacing w:line="275" w:lineRule="exact"/>
        <w:ind w:left="1286"/>
      </w:pPr>
      <w:r>
        <w:t>regresi linier sederhana dengan formula sebagai berikut :</w:t>
      </w:r>
    </w:p>
    <w:p w:rsidR="00F54B6A" w:rsidRDefault="00F54B6A">
      <w:pPr>
        <w:pStyle w:val="BodyText"/>
        <w:spacing w:before="10"/>
        <w:rPr>
          <w:sz w:val="23"/>
        </w:rPr>
      </w:pPr>
    </w:p>
    <w:p w:rsidR="00F54B6A" w:rsidRDefault="00DD4E9C">
      <w:pPr>
        <w:ind w:left="4691"/>
        <w:jc w:val="both"/>
        <w:rPr>
          <w:sz w:val="16"/>
        </w:rPr>
      </w:pPr>
      <w:r>
        <w:rPr>
          <w:position w:val="2"/>
          <w:sz w:val="24"/>
        </w:rPr>
        <w:t xml:space="preserve">Y = </w:t>
      </w:r>
      <w:r>
        <w:rPr>
          <w:i/>
          <w:position w:val="2"/>
          <w:sz w:val="24"/>
        </w:rPr>
        <w:t xml:space="preserve">α </w:t>
      </w:r>
      <w:r>
        <w:rPr>
          <w:position w:val="2"/>
          <w:sz w:val="24"/>
        </w:rPr>
        <w:t xml:space="preserve">+ </w:t>
      </w:r>
      <w:r>
        <w:rPr>
          <w:i/>
          <w:position w:val="2"/>
          <w:sz w:val="24"/>
        </w:rPr>
        <w:t>β</w:t>
      </w:r>
      <w:r>
        <w:rPr>
          <w:sz w:val="16"/>
        </w:rPr>
        <w:t>1</w:t>
      </w:r>
      <w:r>
        <w:rPr>
          <w:position w:val="2"/>
          <w:sz w:val="24"/>
        </w:rPr>
        <w:t>X</w:t>
      </w:r>
      <w:r>
        <w:rPr>
          <w:sz w:val="16"/>
        </w:rPr>
        <w:t>1</w:t>
      </w:r>
    </w:p>
    <w:p w:rsidR="00F54B6A" w:rsidRDefault="00F54B6A">
      <w:pPr>
        <w:pStyle w:val="BodyText"/>
        <w:spacing w:before="10"/>
        <w:rPr>
          <w:sz w:val="23"/>
        </w:rPr>
      </w:pPr>
    </w:p>
    <w:p w:rsidR="00F54B6A" w:rsidRDefault="00DD4E9C">
      <w:pPr>
        <w:pStyle w:val="BodyText"/>
        <w:tabs>
          <w:tab w:val="left" w:pos="4167"/>
          <w:tab w:val="left" w:pos="4887"/>
        </w:tabs>
        <w:ind w:left="2727"/>
      </w:pPr>
      <w:r>
        <w:t>Dimana</w:t>
      </w:r>
      <w:r>
        <w:rPr>
          <w:spacing w:val="-2"/>
        </w:rPr>
        <w:t xml:space="preserve"> </w:t>
      </w:r>
      <w:r>
        <w:t>:</w:t>
      </w:r>
      <w:r>
        <w:tab/>
        <w:t>Y</w:t>
      </w:r>
      <w:r>
        <w:tab/>
        <w:t>= Kesempatan</w:t>
      </w:r>
      <w:r>
        <w:rPr>
          <w:spacing w:val="-2"/>
        </w:rPr>
        <w:t xml:space="preserve"> </w:t>
      </w:r>
      <w:r>
        <w:t>Kerja</w:t>
      </w:r>
    </w:p>
    <w:p w:rsidR="00F54B6A" w:rsidRDefault="00F54B6A">
      <w:pPr>
        <w:pStyle w:val="BodyText"/>
      </w:pPr>
    </w:p>
    <w:p w:rsidR="00F54B6A" w:rsidRDefault="00DD4E9C">
      <w:pPr>
        <w:tabs>
          <w:tab w:val="left" w:pos="787"/>
        </w:tabs>
        <w:ind w:left="66"/>
        <w:jc w:val="center"/>
        <w:rPr>
          <w:sz w:val="24"/>
        </w:rPr>
      </w:pPr>
      <w:r>
        <w:rPr>
          <w:i/>
          <w:sz w:val="24"/>
        </w:rPr>
        <w:t>α</w:t>
      </w:r>
      <w:r>
        <w:rPr>
          <w:i/>
          <w:sz w:val="24"/>
        </w:rPr>
        <w:tab/>
        <w:t>=</w:t>
      </w:r>
      <w:r>
        <w:rPr>
          <w:i/>
          <w:spacing w:val="2"/>
          <w:sz w:val="24"/>
        </w:rPr>
        <w:t xml:space="preserve"> </w:t>
      </w:r>
      <w:r>
        <w:rPr>
          <w:sz w:val="24"/>
        </w:rPr>
        <w:t>Konstanta</w:t>
      </w:r>
    </w:p>
    <w:p w:rsidR="00F54B6A" w:rsidRDefault="00F54B6A">
      <w:pPr>
        <w:pStyle w:val="BodyText"/>
      </w:pPr>
    </w:p>
    <w:p w:rsidR="00F54B6A" w:rsidRDefault="00DD4E9C">
      <w:pPr>
        <w:pStyle w:val="BodyText"/>
        <w:tabs>
          <w:tab w:val="left" w:pos="2726"/>
          <w:tab w:val="left" w:pos="4887"/>
        </w:tabs>
        <w:spacing w:line="477" w:lineRule="auto"/>
        <w:ind w:left="1997" w:right="3149" w:firstLine="2170"/>
      </w:pPr>
      <w:r>
        <w:rPr>
          <w:i/>
          <w:position w:val="2"/>
        </w:rPr>
        <w:t>β</w:t>
      </w:r>
      <w:r>
        <w:rPr>
          <w:sz w:val="16"/>
        </w:rPr>
        <w:t>1</w:t>
      </w:r>
      <w:r>
        <w:rPr>
          <w:sz w:val="16"/>
        </w:rPr>
        <w:tab/>
      </w:r>
      <w:r>
        <w:rPr>
          <w:i/>
          <w:position w:val="2"/>
        </w:rPr>
        <w:t xml:space="preserve">= </w:t>
      </w:r>
      <w:r>
        <w:rPr>
          <w:position w:val="2"/>
        </w:rPr>
        <w:t>Koefisien PMDN X</w:t>
      </w:r>
      <w:r>
        <w:rPr>
          <w:sz w:val="16"/>
        </w:rPr>
        <w:t>1</w:t>
      </w:r>
      <w:r>
        <w:rPr>
          <w:sz w:val="16"/>
        </w:rPr>
        <w:tab/>
      </w:r>
      <w:r>
        <w:rPr>
          <w:position w:val="2"/>
        </w:rPr>
        <w:t>= Penanaman Modal Dalam Negeri</w:t>
      </w:r>
      <w:r>
        <w:rPr>
          <w:spacing w:val="-20"/>
          <w:position w:val="2"/>
        </w:rPr>
        <w:t xml:space="preserve"> </w:t>
      </w:r>
      <w:r>
        <w:rPr>
          <w:position w:val="2"/>
        </w:rPr>
        <w:t>(PMDN)</w:t>
      </w:r>
    </w:p>
    <w:p w:rsidR="00F54B6A" w:rsidRDefault="00F54B6A">
      <w:pPr>
        <w:spacing w:line="477" w:lineRule="auto"/>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7"/>
        </w:rPr>
      </w:pPr>
    </w:p>
    <w:p w:rsidR="00F54B6A" w:rsidRDefault="00DD4E9C">
      <w:pPr>
        <w:pStyle w:val="Heading1"/>
        <w:numPr>
          <w:ilvl w:val="0"/>
          <w:numId w:val="5"/>
        </w:numPr>
        <w:tabs>
          <w:tab w:val="left" w:pos="1852"/>
          <w:tab w:val="left" w:pos="1853"/>
        </w:tabs>
      </w:pPr>
      <w:bookmarkStart w:id="57" w:name="H._Pengujian_Hipotesis"/>
      <w:bookmarkEnd w:id="57"/>
      <w:r>
        <w:t>Pengujian</w:t>
      </w:r>
      <w:r>
        <w:rPr>
          <w:spacing w:val="2"/>
        </w:rPr>
        <w:t xml:space="preserve"> </w:t>
      </w:r>
      <w:r>
        <w:t>Hipotesis</w:t>
      </w:r>
    </w:p>
    <w:p w:rsidR="00F54B6A" w:rsidRDefault="00F54B6A">
      <w:pPr>
        <w:pStyle w:val="BodyText"/>
        <w:spacing w:before="6"/>
        <w:rPr>
          <w:b/>
          <w:sz w:val="23"/>
        </w:rPr>
      </w:pPr>
    </w:p>
    <w:p w:rsidR="00F54B6A" w:rsidRDefault="00DD4E9C">
      <w:pPr>
        <w:pStyle w:val="ListParagraph"/>
        <w:numPr>
          <w:ilvl w:val="1"/>
          <w:numId w:val="5"/>
        </w:numPr>
        <w:tabs>
          <w:tab w:val="left" w:pos="2084"/>
        </w:tabs>
        <w:ind w:hanging="371"/>
        <w:rPr>
          <w:sz w:val="24"/>
        </w:rPr>
      </w:pPr>
      <w:bookmarkStart w:id="58" w:name="1.___Uji_Statistik"/>
      <w:bookmarkEnd w:id="58"/>
      <w:r>
        <w:rPr>
          <w:sz w:val="24"/>
        </w:rPr>
        <w:t>Uji</w:t>
      </w:r>
      <w:r>
        <w:rPr>
          <w:spacing w:val="-8"/>
          <w:sz w:val="24"/>
        </w:rPr>
        <w:t xml:space="preserve"> </w:t>
      </w:r>
      <w:r>
        <w:rPr>
          <w:sz w:val="24"/>
        </w:rPr>
        <w:t>Statistik</w:t>
      </w:r>
    </w:p>
    <w:p w:rsidR="00F54B6A" w:rsidRDefault="00F54B6A">
      <w:pPr>
        <w:pStyle w:val="BodyText"/>
      </w:pPr>
    </w:p>
    <w:p w:rsidR="00F54B6A" w:rsidRDefault="00DD4E9C">
      <w:pPr>
        <w:pStyle w:val="BodyText"/>
        <w:spacing w:line="480" w:lineRule="auto"/>
        <w:ind w:left="2136" w:right="958" w:firstLine="720"/>
        <w:jc w:val="both"/>
      </w:pPr>
      <w:r>
        <w:t xml:space="preserve">Dalam pengujian hipotesis secara statistik diterapkan aturan- aturan atau prosedur untuk memutuskan apakah harus menerima atau </w:t>
      </w:r>
      <w:r>
        <w:rPr>
          <w:position w:val="2"/>
        </w:rPr>
        <w:t>menolak hipotesis nol (H</w:t>
      </w:r>
      <w:r>
        <w:rPr>
          <w:sz w:val="16"/>
        </w:rPr>
        <w:t>0</w:t>
      </w:r>
      <w:r>
        <w:rPr>
          <w:position w:val="2"/>
        </w:rPr>
        <w:t xml:space="preserve">). Untuk mengetahui diterima atau tidaknya </w:t>
      </w:r>
      <w:r>
        <w:t xml:space="preserve">hipotesis nol dapat dilakukan pendekatan uji signifikan. Uji signifikan digunakan untuk mengetahui apakah variabel bebas mempunyai pengaruh yang signifikan terhadap variabel terkait. Keputusan untuk menolak atau menerima hipotesis </w:t>
      </w:r>
      <w:r>
        <w:rPr>
          <w:spacing w:val="2"/>
        </w:rPr>
        <w:t xml:space="preserve">nol </w:t>
      </w:r>
      <w:r>
        <w:t xml:space="preserve">dibuat atas nilai yang diperoleh dari obsevasi (data empiris). Maksudnya adalah untuk </w:t>
      </w:r>
      <w:r>
        <w:rPr>
          <w:spacing w:val="-3"/>
        </w:rPr>
        <w:t xml:space="preserve">benar </w:t>
      </w:r>
      <w:r>
        <w:t xml:space="preserve">atau tidaknya parameter </w:t>
      </w:r>
      <w:r>
        <w:rPr>
          <w:spacing w:val="-3"/>
        </w:rPr>
        <w:t xml:space="preserve">yang </w:t>
      </w:r>
      <w:r>
        <w:t xml:space="preserve">dinyatakan dalam hipotesis nol, dipergunakan suatu kriteria uji yang dihitung berdasarkan data </w:t>
      </w:r>
      <w:r>
        <w:rPr>
          <w:spacing w:val="-3"/>
        </w:rPr>
        <w:t>yang</w:t>
      </w:r>
      <w:r>
        <w:rPr>
          <w:spacing w:val="4"/>
        </w:rPr>
        <w:t xml:space="preserve"> </w:t>
      </w:r>
      <w:r>
        <w:t>diteliti.</w:t>
      </w:r>
    </w:p>
    <w:p w:rsidR="00F54B6A" w:rsidRDefault="00DD4E9C">
      <w:pPr>
        <w:pStyle w:val="BodyText"/>
        <w:spacing w:line="480" w:lineRule="auto"/>
        <w:ind w:left="2006" w:right="957" w:firstLine="720"/>
        <w:jc w:val="both"/>
      </w:pPr>
      <w:r>
        <w:t>Untuk menguji hipotesis tersebut secara parsial maupun keseluruhan, digunakan uji statistik sebagai berikut:</w:t>
      </w:r>
    </w:p>
    <w:p w:rsidR="00F54B6A" w:rsidRDefault="00DD4E9C">
      <w:pPr>
        <w:pStyle w:val="ListParagraph"/>
        <w:numPr>
          <w:ilvl w:val="2"/>
          <w:numId w:val="5"/>
        </w:numPr>
        <w:tabs>
          <w:tab w:val="left" w:pos="2243"/>
        </w:tabs>
        <w:spacing w:line="276" w:lineRule="exact"/>
        <w:ind w:hanging="237"/>
        <w:jc w:val="both"/>
        <w:rPr>
          <w:sz w:val="24"/>
        </w:rPr>
      </w:pPr>
      <w:bookmarkStart w:id="59" w:name="a._Koefisien_Determinasi_(R2)"/>
      <w:bookmarkEnd w:id="59"/>
      <w:r>
        <w:rPr>
          <w:sz w:val="24"/>
        </w:rPr>
        <w:t>Koefisien Determinasi</w:t>
      </w:r>
      <w:r>
        <w:rPr>
          <w:spacing w:val="-7"/>
          <w:sz w:val="24"/>
        </w:rPr>
        <w:t xml:space="preserve"> </w:t>
      </w:r>
      <w:r>
        <w:rPr>
          <w:sz w:val="24"/>
        </w:rPr>
        <w:t>(R</w:t>
      </w:r>
      <w:r>
        <w:rPr>
          <w:position w:val="9"/>
          <w:sz w:val="16"/>
        </w:rPr>
        <w:t>2</w:t>
      </w:r>
      <w:r>
        <w:rPr>
          <w:sz w:val="24"/>
        </w:rPr>
        <w:t>)</w:t>
      </w:r>
    </w:p>
    <w:p w:rsidR="00F54B6A" w:rsidRDefault="00F54B6A">
      <w:pPr>
        <w:pStyle w:val="BodyText"/>
        <w:spacing w:before="7"/>
        <w:rPr>
          <w:sz w:val="22"/>
        </w:rPr>
      </w:pPr>
    </w:p>
    <w:p w:rsidR="00F54B6A" w:rsidRDefault="00DD4E9C">
      <w:pPr>
        <w:pStyle w:val="BodyText"/>
        <w:spacing w:line="475" w:lineRule="auto"/>
        <w:ind w:left="2006" w:right="950" w:firstLine="720"/>
        <w:jc w:val="both"/>
      </w:pPr>
      <w:bookmarkStart w:id="60" w:name="Koerfisien_determinasi_(R2)_mengukur_sbe"/>
      <w:bookmarkEnd w:id="60"/>
      <w:r>
        <w:t>Koerfisien determinasi (R</w:t>
      </w:r>
      <w:r>
        <w:rPr>
          <w:position w:val="9"/>
          <w:sz w:val="16"/>
        </w:rPr>
        <w:t>2</w:t>
      </w:r>
      <w:r>
        <w:t>) mengukur sberapa jauh kemampuan variabel bebas yang digunakan dalam model dapat menerangkan variasi variabel terikat. Nilai koefisien determinasi adalah anatara nol dan satu (0&lt;R</w:t>
      </w:r>
      <w:r>
        <w:rPr>
          <w:position w:val="9"/>
          <w:sz w:val="16"/>
        </w:rPr>
        <w:t>2</w:t>
      </w:r>
      <w:r>
        <w:t>&lt;1). Nilai R</w:t>
      </w:r>
      <w:r>
        <w:rPr>
          <w:position w:val="9"/>
          <w:sz w:val="16"/>
        </w:rPr>
        <w:t xml:space="preserve">2 </w:t>
      </w:r>
      <w:r>
        <w:t>yang kecil berarti kemampuan variabel-variabel bebas dalam menjelaskan variasi variabel terikat sangat terbatas. Nilai yang mendekati satu berarti variabel-variabel terikat. Misalnya R</w:t>
      </w:r>
      <w:r>
        <w:rPr>
          <w:position w:val="9"/>
          <w:sz w:val="16"/>
        </w:rPr>
        <w:t xml:space="preserve">2 </w:t>
      </w:r>
      <w:r>
        <w:t>= 0,09 berarti sumbangan variabel bebas terhadap variasi variabel terikat adalah sebesar</w:t>
      </w:r>
    </w:p>
    <w:p w:rsidR="00F54B6A" w:rsidRDefault="00F54B6A">
      <w:pPr>
        <w:spacing w:line="475"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006" w:right="963"/>
      </w:pPr>
      <w:r>
        <w:t>90%. Sedangkan 10% merupakan sumbangan variabel lain yang ada diluar model.</w:t>
      </w:r>
    </w:p>
    <w:p w:rsidR="00F54B6A" w:rsidRDefault="00DD4E9C">
      <w:pPr>
        <w:pStyle w:val="ListParagraph"/>
        <w:numPr>
          <w:ilvl w:val="2"/>
          <w:numId w:val="5"/>
        </w:numPr>
        <w:tabs>
          <w:tab w:val="left" w:pos="2252"/>
        </w:tabs>
        <w:ind w:left="2251" w:hanging="246"/>
        <w:rPr>
          <w:sz w:val="24"/>
        </w:rPr>
      </w:pPr>
      <w:bookmarkStart w:id="61" w:name="b._Uji_Signifikansi_Parameter_Individual"/>
      <w:bookmarkEnd w:id="61"/>
      <w:r>
        <w:rPr>
          <w:sz w:val="24"/>
        </w:rPr>
        <w:t>Uji Signifikansi Parameter Individual (Uji Statistik</w:t>
      </w:r>
      <w:r>
        <w:rPr>
          <w:spacing w:val="-13"/>
          <w:sz w:val="24"/>
        </w:rPr>
        <w:t xml:space="preserve"> </w:t>
      </w:r>
      <w:r>
        <w:rPr>
          <w:spacing w:val="2"/>
          <w:sz w:val="24"/>
        </w:rPr>
        <w:t>t)</w:t>
      </w:r>
    </w:p>
    <w:p w:rsidR="00F54B6A" w:rsidRDefault="00F54B6A">
      <w:pPr>
        <w:pStyle w:val="BodyText"/>
      </w:pPr>
    </w:p>
    <w:p w:rsidR="00F54B6A" w:rsidRDefault="00DD4E9C">
      <w:pPr>
        <w:pStyle w:val="BodyText"/>
        <w:spacing w:line="480" w:lineRule="auto"/>
        <w:ind w:left="2280" w:right="958" w:firstLine="720"/>
        <w:jc w:val="both"/>
      </w:pPr>
      <w:r>
        <w:t>Uji statistik t pada dasarnya menunjukkan apakah suatu variabel bebas secara individual mempunyai pengaruh signifikan atau tidak terhadap variabel terikat. Secara matematis hal tersebut ditunjukkan oleh</w:t>
      </w:r>
      <w:r>
        <w:rPr>
          <w:spacing w:val="1"/>
        </w:rPr>
        <w:t xml:space="preserve"> </w:t>
      </w:r>
      <w:r>
        <w:t>hipotesis:</w:t>
      </w:r>
    </w:p>
    <w:p w:rsidR="00F54B6A" w:rsidRDefault="00DD4E9C">
      <w:pPr>
        <w:pStyle w:val="ListParagraph"/>
        <w:numPr>
          <w:ilvl w:val="3"/>
          <w:numId w:val="5"/>
        </w:numPr>
        <w:tabs>
          <w:tab w:val="left" w:pos="2708"/>
        </w:tabs>
        <w:spacing w:before="1" w:line="477" w:lineRule="auto"/>
        <w:ind w:right="953"/>
        <w:rPr>
          <w:sz w:val="24"/>
        </w:rPr>
      </w:pPr>
      <w:r>
        <w:rPr>
          <w:position w:val="2"/>
          <w:sz w:val="24"/>
        </w:rPr>
        <w:t>H</w:t>
      </w:r>
      <w:r>
        <w:rPr>
          <w:sz w:val="16"/>
        </w:rPr>
        <w:t xml:space="preserve">0 </w:t>
      </w:r>
      <w:r>
        <w:rPr>
          <w:position w:val="2"/>
          <w:sz w:val="24"/>
        </w:rPr>
        <w:t>: βi = 0 artinya variabel bebas ke-I tidak mempunyai pengaruh</w:t>
      </w:r>
      <w:r>
        <w:rPr>
          <w:sz w:val="24"/>
        </w:rPr>
        <w:t xml:space="preserve"> yang signifikan terhadap variabel</w:t>
      </w:r>
      <w:r>
        <w:rPr>
          <w:spacing w:val="-7"/>
          <w:sz w:val="24"/>
        </w:rPr>
        <w:t xml:space="preserve"> </w:t>
      </w:r>
      <w:r>
        <w:rPr>
          <w:sz w:val="24"/>
        </w:rPr>
        <w:t>terikat.</w:t>
      </w:r>
    </w:p>
    <w:p w:rsidR="00F54B6A" w:rsidRDefault="00DD4E9C">
      <w:pPr>
        <w:pStyle w:val="ListParagraph"/>
        <w:numPr>
          <w:ilvl w:val="3"/>
          <w:numId w:val="5"/>
        </w:numPr>
        <w:tabs>
          <w:tab w:val="left" w:pos="2708"/>
          <w:tab w:val="left" w:pos="4887"/>
        </w:tabs>
        <w:spacing w:before="3" w:line="477" w:lineRule="auto"/>
        <w:ind w:right="955"/>
        <w:rPr>
          <w:sz w:val="24"/>
        </w:rPr>
      </w:pPr>
      <w:r>
        <w:rPr>
          <w:position w:val="2"/>
          <w:sz w:val="24"/>
        </w:rPr>
        <w:t>H</w:t>
      </w:r>
      <w:r>
        <w:rPr>
          <w:sz w:val="16"/>
        </w:rPr>
        <w:t xml:space="preserve">0 </w:t>
      </w:r>
      <w:r>
        <w:rPr>
          <w:position w:val="2"/>
          <w:sz w:val="24"/>
        </w:rPr>
        <w:t>: βi</w:t>
      </w:r>
      <w:r>
        <w:rPr>
          <w:spacing w:val="-5"/>
          <w:position w:val="2"/>
          <w:sz w:val="24"/>
        </w:rPr>
        <w:t xml:space="preserve"> </w:t>
      </w:r>
      <w:r>
        <w:rPr>
          <w:position w:val="2"/>
          <w:sz w:val="24"/>
        </w:rPr>
        <w:t>≠ 0</w:t>
      </w:r>
      <w:r>
        <w:rPr>
          <w:position w:val="2"/>
          <w:sz w:val="24"/>
        </w:rPr>
        <w:tab/>
        <w:t>artinya variabel bebas ke-I mempunyai</w:t>
      </w:r>
      <w:r>
        <w:rPr>
          <w:sz w:val="24"/>
        </w:rPr>
        <w:t xml:space="preserve"> pengaruh yang signifikan terhadap variabel</w:t>
      </w:r>
      <w:r>
        <w:rPr>
          <w:spacing w:val="-4"/>
          <w:sz w:val="24"/>
        </w:rPr>
        <w:t xml:space="preserve"> </w:t>
      </w:r>
      <w:r>
        <w:rPr>
          <w:sz w:val="24"/>
        </w:rPr>
        <w:t>terikat.</w:t>
      </w:r>
    </w:p>
    <w:p w:rsidR="00F54B6A" w:rsidRDefault="00DD4E9C">
      <w:pPr>
        <w:pStyle w:val="ListParagraph"/>
        <w:numPr>
          <w:ilvl w:val="3"/>
          <w:numId w:val="5"/>
        </w:numPr>
        <w:tabs>
          <w:tab w:val="left" w:pos="2708"/>
        </w:tabs>
        <w:spacing w:before="4" w:line="480" w:lineRule="auto"/>
        <w:ind w:right="951"/>
        <w:rPr>
          <w:sz w:val="24"/>
        </w:rPr>
      </w:pPr>
      <w:r>
        <w:rPr>
          <w:sz w:val="24"/>
        </w:rPr>
        <w:t xml:space="preserve">Cara melakukan uji-t adalah dengan membandingkan tingkat signifikan t yang diperoleh dari hasil komputasi </w:t>
      </w:r>
      <w:r>
        <w:rPr>
          <w:spacing w:val="2"/>
          <w:sz w:val="24"/>
        </w:rPr>
        <w:t xml:space="preserve">dengan </w:t>
      </w:r>
      <w:r>
        <w:rPr>
          <w:sz w:val="24"/>
        </w:rPr>
        <w:t xml:space="preserve">tingkat signifikan α = 0,05. Apabila tingkat signifikan t </w:t>
      </w:r>
      <w:r>
        <w:rPr>
          <w:spacing w:val="-3"/>
          <w:sz w:val="24"/>
        </w:rPr>
        <w:t xml:space="preserve">lebih </w:t>
      </w:r>
      <w:r>
        <w:rPr>
          <w:sz w:val="24"/>
        </w:rPr>
        <w:t xml:space="preserve">kecil </w:t>
      </w:r>
      <w:r>
        <w:rPr>
          <w:spacing w:val="2"/>
          <w:sz w:val="24"/>
        </w:rPr>
        <w:t xml:space="preserve">dari </w:t>
      </w:r>
      <w:r>
        <w:rPr>
          <w:sz w:val="24"/>
        </w:rPr>
        <w:t xml:space="preserve">0,05 </w:t>
      </w:r>
      <w:r>
        <w:rPr>
          <w:spacing w:val="-3"/>
          <w:sz w:val="24"/>
        </w:rPr>
        <w:t xml:space="preserve">maka </w:t>
      </w:r>
      <w:r>
        <w:rPr>
          <w:sz w:val="24"/>
        </w:rPr>
        <w:t xml:space="preserve">hipotesis nol ditolak, atau </w:t>
      </w:r>
      <w:r>
        <w:rPr>
          <w:spacing w:val="-3"/>
          <w:sz w:val="24"/>
        </w:rPr>
        <w:t xml:space="preserve">juga </w:t>
      </w:r>
      <w:r>
        <w:rPr>
          <w:sz w:val="24"/>
        </w:rPr>
        <w:t>dengan membandingkan</w:t>
      </w:r>
      <w:r>
        <w:rPr>
          <w:position w:val="2"/>
          <w:sz w:val="24"/>
        </w:rPr>
        <w:t xml:space="preserve"> nilai t-hitung dengan t-tabel. Jika t-hitung &gt; t-tabel berarti H</w:t>
      </w:r>
      <w:r>
        <w:rPr>
          <w:sz w:val="16"/>
        </w:rPr>
        <w:t xml:space="preserve">0 </w:t>
      </w:r>
      <w:r>
        <w:rPr>
          <w:sz w:val="24"/>
        </w:rPr>
        <w:t>ditolak yang berarti ada hubungan yang nyata anatara variabel bebas dengan variabel</w:t>
      </w:r>
      <w:r>
        <w:rPr>
          <w:spacing w:val="-7"/>
          <w:sz w:val="24"/>
        </w:rPr>
        <w:t xml:space="preserve"> </w:t>
      </w:r>
      <w:r>
        <w:rPr>
          <w:sz w:val="24"/>
        </w:rPr>
        <w:t>terikat.</w:t>
      </w:r>
    </w:p>
    <w:p w:rsidR="00F54B6A" w:rsidRDefault="00DD4E9C">
      <w:pPr>
        <w:pStyle w:val="ListParagraph"/>
        <w:numPr>
          <w:ilvl w:val="1"/>
          <w:numId w:val="5"/>
        </w:numPr>
        <w:tabs>
          <w:tab w:val="left" w:pos="1959"/>
        </w:tabs>
        <w:spacing w:line="275" w:lineRule="exact"/>
        <w:ind w:left="1958" w:hanging="246"/>
        <w:rPr>
          <w:sz w:val="24"/>
        </w:rPr>
      </w:pPr>
      <w:bookmarkStart w:id="62" w:name="2._Uji_Asumsi_Klasik"/>
      <w:bookmarkEnd w:id="62"/>
      <w:r>
        <w:rPr>
          <w:sz w:val="24"/>
        </w:rPr>
        <w:t>Uji Asumsi</w:t>
      </w:r>
      <w:r>
        <w:rPr>
          <w:spacing w:val="-2"/>
          <w:sz w:val="24"/>
        </w:rPr>
        <w:t xml:space="preserve"> </w:t>
      </w:r>
      <w:r>
        <w:rPr>
          <w:sz w:val="24"/>
        </w:rPr>
        <w:t>Klasik</w:t>
      </w:r>
    </w:p>
    <w:p w:rsidR="00F54B6A" w:rsidRDefault="00F54B6A">
      <w:pPr>
        <w:pStyle w:val="BodyText"/>
        <w:rPr>
          <w:sz w:val="26"/>
        </w:rPr>
      </w:pPr>
    </w:p>
    <w:p w:rsidR="00F54B6A" w:rsidRDefault="00F54B6A">
      <w:pPr>
        <w:pStyle w:val="BodyText"/>
        <w:spacing w:before="7"/>
        <w:rPr>
          <w:sz w:val="22"/>
        </w:rPr>
      </w:pPr>
    </w:p>
    <w:p w:rsidR="00F54B6A" w:rsidRDefault="00DD4E9C">
      <w:pPr>
        <w:spacing w:line="482" w:lineRule="auto"/>
        <w:ind w:left="1997" w:right="951" w:firstLine="720"/>
        <w:jc w:val="both"/>
      </w:pPr>
      <w:r>
        <w:t xml:space="preserve">Teknik analisis yang digunakan untuk mengestimasi model persamaan regresi dalam penelitian ini menggunakan metode </w:t>
      </w:r>
      <w:r>
        <w:rPr>
          <w:i/>
        </w:rPr>
        <w:t xml:space="preserve">Ordinary Least Sequare </w:t>
      </w:r>
      <w:r>
        <w:t>(</w:t>
      </w:r>
      <w:r>
        <w:rPr>
          <w:i/>
        </w:rPr>
        <w:t>OLS</w:t>
      </w:r>
      <w:r>
        <w:t>). Penggunaan metode regresi linier klasik (OLS) bertujuan untuk mengetahui ada tidaknya hubungan antara variabel-variabel bebas baik secara bersama-sama</w:t>
      </w:r>
    </w:p>
    <w:p w:rsidR="00F54B6A" w:rsidRDefault="00F54B6A">
      <w:pPr>
        <w:spacing w:line="482"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10"/>
        <w:rPr>
          <w:sz w:val="15"/>
        </w:rPr>
      </w:pPr>
    </w:p>
    <w:p w:rsidR="00F54B6A" w:rsidRDefault="00DD4E9C">
      <w:pPr>
        <w:spacing w:before="92" w:line="480" w:lineRule="auto"/>
        <w:ind w:left="1997" w:right="963"/>
        <w:jc w:val="both"/>
      </w:pPr>
      <w:r>
        <w:t>maupun secara parsial, serta untuk mengetahui besaran dan arah dari hubungan/pengaruh tersebut. Dalam analisa data model ini harus dapat memenuhi asumsi-asumsi klasik sebagai berikut:</w:t>
      </w:r>
    </w:p>
    <w:p w:rsidR="00F54B6A" w:rsidRDefault="00F54B6A">
      <w:pPr>
        <w:pStyle w:val="BodyText"/>
        <w:spacing w:before="10"/>
        <w:rPr>
          <w:sz w:val="25"/>
        </w:rPr>
      </w:pPr>
    </w:p>
    <w:p w:rsidR="00F54B6A" w:rsidRDefault="00DD4E9C">
      <w:pPr>
        <w:pStyle w:val="ListParagraph"/>
        <w:numPr>
          <w:ilvl w:val="2"/>
          <w:numId w:val="5"/>
        </w:numPr>
        <w:tabs>
          <w:tab w:val="left" w:pos="2228"/>
        </w:tabs>
        <w:spacing w:before="1"/>
        <w:ind w:left="2227" w:hanging="231"/>
        <w:jc w:val="both"/>
        <w:rPr>
          <w:sz w:val="24"/>
        </w:rPr>
      </w:pPr>
      <w:bookmarkStart w:id="63" w:name="a._Uji_Heteroskedastisitas"/>
      <w:bookmarkEnd w:id="63"/>
      <w:r>
        <w:rPr>
          <w:sz w:val="24"/>
        </w:rPr>
        <w:t>Uji</w:t>
      </w:r>
      <w:r>
        <w:rPr>
          <w:spacing w:val="-8"/>
          <w:sz w:val="24"/>
        </w:rPr>
        <w:t xml:space="preserve"> </w:t>
      </w:r>
      <w:r>
        <w:rPr>
          <w:sz w:val="24"/>
        </w:rPr>
        <w:t>Heteroskedastisitas</w:t>
      </w:r>
    </w:p>
    <w:p w:rsidR="00F54B6A" w:rsidRDefault="00F54B6A">
      <w:pPr>
        <w:pStyle w:val="BodyText"/>
        <w:spacing w:before="11"/>
        <w:rPr>
          <w:sz w:val="23"/>
        </w:rPr>
      </w:pPr>
    </w:p>
    <w:p w:rsidR="00F54B6A" w:rsidRDefault="00DD4E9C">
      <w:pPr>
        <w:pStyle w:val="BodyText"/>
        <w:spacing w:line="477" w:lineRule="auto"/>
        <w:ind w:left="2280" w:right="955" w:firstLine="720"/>
        <w:jc w:val="both"/>
      </w:pPr>
      <w:r>
        <w:t>Untuk menguji ada atau tidaknya heteroskedastisitas dapat dilakukan dengan menggunakan Uji White (</w:t>
      </w:r>
      <w:r>
        <w:rPr>
          <w:i/>
        </w:rPr>
        <w:t>White Test</w:t>
      </w:r>
      <w:r>
        <w:t>). Uji ini dilakukan dengan cara mengestimasi persamaan model yang akan diperoleh, jika hasil pengujian memerlihatkan nilai Probability untuk Observed</w:t>
      </w:r>
      <w:r>
        <w:rPr>
          <w:position w:val="9"/>
          <w:sz w:val="16"/>
        </w:rPr>
        <w:t>*</w:t>
      </w:r>
      <w:r>
        <w:t>R-squared lebih besar dari 5% maka tidak terjadi heteroskedastisitas.</w:t>
      </w:r>
    </w:p>
    <w:p w:rsidR="00F54B6A" w:rsidRDefault="00DD4E9C">
      <w:pPr>
        <w:pStyle w:val="ListParagraph"/>
        <w:numPr>
          <w:ilvl w:val="2"/>
          <w:numId w:val="5"/>
        </w:numPr>
        <w:tabs>
          <w:tab w:val="left" w:pos="2243"/>
        </w:tabs>
        <w:spacing w:before="3"/>
        <w:ind w:hanging="246"/>
        <w:jc w:val="both"/>
        <w:rPr>
          <w:sz w:val="24"/>
        </w:rPr>
      </w:pPr>
      <w:bookmarkStart w:id="64" w:name="b._Uji_Autokorelasi."/>
      <w:bookmarkEnd w:id="64"/>
      <w:r>
        <w:rPr>
          <w:sz w:val="24"/>
        </w:rPr>
        <w:t>Uji</w:t>
      </w:r>
      <w:r>
        <w:rPr>
          <w:spacing w:val="-4"/>
          <w:sz w:val="24"/>
        </w:rPr>
        <w:t xml:space="preserve"> </w:t>
      </w:r>
      <w:r>
        <w:rPr>
          <w:sz w:val="24"/>
        </w:rPr>
        <w:t>Autokorelasi.</w:t>
      </w:r>
    </w:p>
    <w:p w:rsidR="00F54B6A" w:rsidRDefault="00F54B6A">
      <w:pPr>
        <w:pStyle w:val="BodyText"/>
        <w:spacing w:before="11"/>
        <w:rPr>
          <w:sz w:val="23"/>
        </w:rPr>
      </w:pPr>
    </w:p>
    <w:p w:rsidR="00F54B6A" w:rsidRDefault="00DD4E9C">
      <w:pPr>
        <w:pStyle w:val="BodyText"/>
        <w:spacing w:line="480" w:lineRule="auto"/>
        <w:ind w:left="2280" w:right="960" w:firstLine="705"/>
        <w:jc w:val="both"/>
        <w:rPr>
          <w:i/>
        </w:rPr>
      </w:pPr>
      <w:r>
        <w:t xml:space="preserve">Menurut Ghozali (2018:111), autokorelasi muncul karena observasi yang berurutan sepajang waktu berkaitan satu sama lain. Permasalahan ini muncul karena residual tidak bebas dari satu dari satu observasi ke observasi lain. Model regresi yang baik ialah model regresi yang bebas dari autokorelasi. Cara untuk mendeteksi ada tidaknya autokorelasi adalah dengan </w:t>
      </w:r>
      <w:r>
        <w:rPr>
          <w:i/>
        </w:rPr>
        <w:t>uji run test.</w:t>
      </w:r>
    </w:p>
    <w:p w:rsidR="00F54B6A" w:rsidRDefault="00DD4E9C">
      <w:pPr>
        <w:pStyle w:val="BodyText"/>
        <w:spacing w:before="1" w:line="480" w:lineRule="auto"/>
        <w:ind w:left="2280" w:right="963" w:firstLine="705"/>
        <w:jc w:val="both"/>
      </w:pPr>
      <w:r>
        <w:t xml:space="preserve">Uji </w:t>
      </w:r>
      <w:r>
        <w:rPr>
          <w:i/>
        </w:rPr>
        <w:t xml:space="preserve">run test </w:t>
      </w:r>
      <w:r>
        <w:t xml:space="preserve">merupakan bagian dari statistik non parametrik dapat di gunakan untuk menguji apakah antara residual terdapat korelasi yang tinggi. Jika antara residual tidak terdapat hubungan korelasi maka di katakan bahwa residual adalah acak </w:t>
      </w:r>
      <w:r>
        <w:rPr>
          <w:spacing w:val="2"/>
        </w:rPr>
        <w:t>atau</w:t>
      </w:r>
      <w:r>
        <w:rPr>
          <w:spacing w:val="-19"/>
        </w:rPr>
        <w:t xml:space="preserve"> </w:t>
      </w:r>
      <w:r>
        <w:t>random.</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6"/>
        <w:rPr>
          <w:sz w:val="16"/>
        </w:rPr>
      </w:pPr>
    </w:p>
    <w:p w:rsidR="00F54B6A" w:rsidRDefault="00DD4E9C">
      <w:pPr>
        <w:pStyle w:val="BodyText"/>
        <w:spacing w:before="90" w:line="480" w:lineRule="auto"/>
        <w:ind w:left="2280" w:right="966"/>
        <w:jc w:val="both"/>
      </w:pPr>
      <w:r>
        <w:t xml:space="preserve">Menurut Ghozali (2018:121), dasar pengambilan keputusan uji statistik dengan </w:t>
      </w:r>
      <w:r>
        <w:rPr>
          <w:i/>
        </w:rPr>
        <w:t xml:space="preserve">run test </w:t>
      </w:r>
      <w:r>
        <w:t>adalah sebagai berikut:</w:t>
      </w:r>
    </w:p>
    <w:p w:rsidR="00F54B6A" w:rsidRDefault="00DD4E9C">
      <w:pPr>
        <w:pStyle w:val="ListParagraph"/>
        <w:numPr>
          <w:ilvl w:val="0"/>
          <w:numId w:val="4"/>
        </w:numPr>
        <w:tabs>
          <w:tab w:val="left" w:pos="3179"/>
        </w:tabs>
        <w:spacing w:before="2" w:line="472" w:lineRule="auto"/>
        <w:ind w:right="958"/>
        <w:rPr>
          <w:sz w:val="24"/>
        </w:rPr>
      </w:pPr>
      <w:r>
        <w:rPr>
          <w:sz w:val="24"/>
        </w:rPr>
        <w:t xml:space="preserve">Jika nilai Asymp. Sig (2-tailed) kurang dari 0,05 (&lt;0,05) </w:t>
      </w:r>
      <w:r>
        <w:rPr>
          <w:spacing w:val="-3"/>
          <w:sz w:val="24"/>
        </w:rPr>
        <w:t xml:space="preserve">maka </w:t>
      </w:r>
      <w:r>
        <w:rPr>
          <w:sz w:val="24"/>
        </w:rPr>
        <w:t>Ho di tolak dan Ho di terima. Hal ini berarti data residual terjadi secara tidak random</w:t>
      </w:r>
      <w:r>
        <w:rPr>
          <w:spacing w:val="-9"/>
          <w:sz w:val="24"/>
        </w:rPr>
        <w:t xml:space="preserve"> </w:t>
      </w:r>
      <w:r>
        <w:rPr>
          <w:sz w:val="24"/>
        </w:rPr>
        <w:t>(sistematis).</w:t>
      </w:r>
    </w:p>
    <w:p w:rsidR="00F54B6A" w:rsidRDefault="00DD4E9C">
      <w:pPr>
        <w:pStyle w:val="ListParagraph"/>
        <w:numPr>
          <w:ilvl w:val="0"/>
          <w:numId w:val="4"/>
        </w:numPr>
        <w:tabs>
          <w:tab w:val="left" w:pos="3179"/>
        </w:tabs>
        <w:spacing w:before="9" w:line="472" w:lineRule="auto"/>
        <w:ind w:right="958"/>
        <w:rPr>
          <w:sz w:val="24"/>
        </w:rPr>
      </w:pPr>
      <w:r>
        <w:rPr>
          <w:sz w:val="24"/>
        </w:rPr>
        <w:t>Jika nilai Asymp. Sig (2-tailed) lebih dari 0,05 (.0,05) maka Ho di terima dan Ho di tolak. Hal ini berarti data residual terjadi secara random</w:t>
      </w:r>
      <w:r>
        <w:rPr>
          <w:spacing w:val="-10"/>
          <w:sz w:val="24"/>
        </w:rPr>
        <w:t xml:space="preserve"> </w:t>
      </w:r>
      <w:r>
        <w:rPr>
          <w:sz w:val="24"/>
        </w:rPr>
        <w:t>(acak).</w:t>
      </w:r>
    </w:p>
    <w:p w:rsidR="00F54B6A" w:rsidRDefault="00DD4E9C">
      <w:pPr>
        <w:pStyle w:val="ListParagraph"/>
        <w:numPr>
          <w:ilvl w:val="2"/>
          <w:numId w:val="5"/>
        </w:numPr>
        <w:tabs>
          <w:tab w:val="left" w:pos="2228"/>
        </w:tabs>
        <w:spacing w:before="8"/>
        <w:ind w:left="2227" w:hanging="231"/>
        <w:rPr>
          <w:sz w:val="24"/>
        </w:rPr>
      </w:pPr>
      <w:bookmarkStart w:id="65" w:name="c._Uji_Normalitas"/>
      <w:bookmarkEnd w:id="65"/>
      <w:r>
        <w:rPr>
          <w:sz w:val="24"/>
        </w:rPr>
        <w:t>Uji</w:t>
      </w:r>
      <w:r>
        <w:rPr>
          <w:spacing w:val="-7"/>
          <w:sz w:val="24"/>
        </w:rPr>
        <w:t xml:space="preserve"> </w:t>
      </w:r>
      <w:r>
        <w:rPr>
          <w:sz w:val="24"/>
        </w:rPr>
        <w:t>Normalitas</w:t>
      </w:r>
    </w:p>
    <w:p w:rsidR="00F54B6A" w:rsidRDefault="00F54B6A">
      <w:pPr>
        <w:pStyle w:val="BodyText"/>
      </w:pPr>
    </w:p>
    <w:p w:rsidR="00F54B6A" w:rsidRDefault="00DD4E9C">
      <w:pPr>
        <w:pStyle w:val="BodyText"/>
        <w:spacing w:line="480" w:lineRule="auto"/>
        <w:ind w:left="2280" w:right="954" w:firstLine="720"/>
        <w:jc w:val="both"/>
      </w:pPr>
      <w:r>
        <w:t xml:space="preserve">Uji normalitas bertujuan untuk menguji apakah dalam model regresi, variabel terikat dan variabel bebas keduanya mempunyai distribusi normal atau tidak. Model regresi </w:t>
      </w:r>
      <w:r>
        <w:rPr>
          <w:spacing w:val="-3"/>
        </w:rPr>
        <w:t xml:space="preserve">yang </w:t>
      </w:r>
      <w:r>
        <w:t>baik adalah memiliki distribusi normal atau mendekati normal. Metode yang digunakan untuk menguji normalitas adalah dengan menggunakan uji kolmogorov Smirnov terhadap nilai residual hasil persamaan regresi. Bila probability hasil uji Kolmogorov Smimov lebih besar dari 0,05 (5%) maka terdistribusi normal, dan bila probabilitas hasil uji Kolmogorov Smirnov lebih kecil dari 0,05 (5%) maka terdistribusi tidak</w:t>
      </w:r>
      <w:r>
        <w:rPr>
          <w:spacing w:val="-22"/>
        </w:rPr>
        <w:t xml:space="preserve"> </w:t>
      </w:r>
      <w:r>
        <w:t>normal.</w:t>
      </w:r>
    </w:p>
    <w:p w:rsidR="00F54B6A" w:rsidRDefault="00F54B6A">
      <w:pPr>
        <w:spacing w:line="480" w:lineRule="auto"/>
        <w:jc w:val="both"/>
        <w:sectPr w:rsidR="00F54B6A">
          <w:pgSz w:w="11910" w:h="16840"/>
          <w:pgMar w:top="820" w:right="740" w:bottom="280" w:left="980" w:header="612"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bookmarkStart w:id="66" w:name="BAB_IV"/>
      <w:bookmarkEnd w:id="66"/>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DD4E9C">
      <w:pPr>
        <w:pStyle w:val="Heading1"/>
        <w:spacing w:before="205" w:line="242" w:lineRule="auto"/>
        <w:ind w:left="5051" w:right="3999" w:firstLine="1"/>
        <w:jc w:val="center"/>
      </w:pPr>
      <w:bookmarkStart w:id="67" w:name="BAB_V"/>
      <w:bookmarkStart w:id="68" w:name="_GoBack"/>
      <w:bookmarkEnd w:id="67"/>
      <w:bookmarkEnd w:id="68"/>
      <w:r>
        <w:t>BAB V</w:t>
      </w:r>
      <w:bookmarkStart w:id="69" w:name="PENUTUP"/>
      <w:bookmarkEnd w:id="69"/>
      <w:r>
        <w:t xml:space="preserve"> PENUTUP</w:t>
      </w:r>
    </w:p>
    <w:p w:rsidR="00F54B6A" w:rsidRDefault="00F54B6A">
      <w:pPr>
        <w:pStyle w:val="BodyText"/>
        <w:rPr>
          <w:b/>
          <w:sz w:val="20"/>
        </w:rPr>
      </w:pPr>
    </w:p>
    <w:p w:rsidR="00F54B6A" w:rsidRDefault="00F54B6A">
      <w:pPr>
        <w:pStyle w:val="BodyText"/>
        <w:spacing w:before="1"/>
        <w:rPr>
          <w:b/>
          <w:sz w:val="20"/>
        </w:rPr>
      </w:pPr>
    </w:p>
    <w:p w:rsidR="00F54B6A" w:rsidRDefault="00DD4E9C">
      <w:pPr>
        <w:pStyle w:val="ListParagraph"/>
        <w:numPr>
          <w:ilvl w:val="1"/>
          <w:numId w:val="1"/>
        </w:numPr>
        <w:tabs>
          <w:tab w:val="left" w:pos="1997"/>
        </w:tabs>
        <w:spacing w:before="90"/>
        <w:jc w:val="both"/>
        <w:rPr>
          <w:b/>
          <w:sz w:val="24"/>
        </w:rPr>
      </w:pPr>
      <w:bookmarkStart w:id="70" w:name="A._Kesimpulan"/>
      <w:bookmarkEnd w:id="70"/>
      <w:r>
        <w:rPr>
          <w:b/>
          <w:sz w:val="24"/>
        </w:rPr>
        <w:t>Kesimpulan</w:t>
      </w:r>
    </w:p>
    <w:p w:rsidR="00F54B6A" w:rsidRDefault="00F54B6A">
      <w:pPr>
        <w:pStyle w:val="BodyText"/>
        <w:spacing w:before="7"/>
        <w:rPr>
          <w:b/>
          <w:sz w:val="23"/>
        </w:rPr>
      </w:pPr>
    </w:p>
    <w:p w:rsidR="00F54B6A" w:rsidRDefault="00DD4E9C">
      <w:pPr>
        <w:pStyle w:val="BodyText"/>
        <w:spacing w:line="480" w:lineRule="auto"/>
        <w:ind w:left="2006" w:right="957" w:firstLine="720"/>
        <w:jc w:val="both"/>
      </w:pPr>
      <w:r>
        <w:t xml:space="preserve">Berdasarkan analisis dan pembahasan yang dilakukan maka dapat dismpulkan bahwa terdapat pengaruh yang tidak signifikan antara PMDN terhadap tenaga kerja provinsi kalimantan timur. Dikarenakan sektor unggulan perekonomian kalimantan timur </w:t>
      </w:r>
      <w:r>
        <w:rPr>
          <w:spacing w:val="-3"/>
        </w:rPr>
        <w:t xml:space="preserve">yaitu </w:t>
      </w:r>
      <w:r>
        <w:t xml:space="preserve">batu bara sedang mengalami gejolak, para investor </w:t>
      </w:r>
      <w:r>
        <w:rPr>
          <w:spacing w:val="-3"/>
        </w:rPr>
        <w:t xml:space="preserve">yang </w:t>
      </w:r>
      <w:r>
        <w:t xml:space="preserve">dengan mudah membuka lahan batu bara mengakibatkan banyak nya persaingan, tentu </w:t>
      </w:r>
      <w:r>
        <w:rPr>
          <w:spacing w:val="-3"/>
        </w:rPr>
        <w:t xml:space="preserve">saja </w:t>
      </w:r>
      <w:r>
        <w:t xml:space="preserve">hal ini membuat peluang kesempatan kerja lebih banyak, tetapi dengan banyak nya pesaing dan dengan sumber daya alam yang terbatas mengakibatkan jangka kerja </w:t>
      </w:r>
      <w:r>
        <w:rPr>
          <w:spacing w:val="-3"/>
        </w:rPr>
        <w:t xml:space="preserve">yang </w:t>
      </w:r>
      <w:r>
        <w:t xml:space="preserve">sangat singkat, </w:t>
      </w:r>
      <w:r>
        <w:rPr>
          <w:spacing w:val="-3"/>
        </w:rPr>
        <w:t xml:space="preserve">jika </w:t>
      </w:r>
      <w:r>
        <w:t>proyek batu bara habis maka para pengusaha kesulitan mencari lahan untuk membangun usaha</w:t>
      </w:r>
      <w:r>
        <w:rPr>
          <w:spacing w:val="-18"/>
        </w:rPr>
        <w:t xml:space="preserve"> </w:t>
      </w:r>
      <w:r>
        <w:t>kembali.</w:t>
      </w:r>
    </w:p>
    <w:p w:rsidR="00F54B6A" w:rsidRDefault="00DD4E9C">
      <w:pPr>
        <w:pStyle w:val="Heading1"/>
        <w:numPr>
          <w:ilvl w:val="1"/>
          <w:numId w:val="1"/>
        </w:numPr>
        <w:tabs>
          <w:tab w:val="left" w:pos="1997"/>
        </w:tabs>
        <w:spacing w:before="7"/>
        <w:jc w:val="both"/>
      </w:pPr>
      <w:bookmarkStart w:id="71" w:name="B._Saran"/>
      <w:bookmarkEnd w:id="71"/>
      <w:r>
        <w:t>Saran</w:t>
      </w:r>
    </w:p>
    <w:p w:rsidR="00F54B6A" w:rsidRDefault="00F54B6A">
      <w:pPr>
        <w:pStyle w:val="BodyText"/>
        <w:spacing w:before="6"/>
        <w:rPr>
          <w:b/>
          <w:sz w:val="23"/>
        </w:rPr>
      </w:pPr>
    </w:p>
    <w:p w:rsidR="00F54B6A" w:rsidRDefault="00DD4E9C">
      <w:pPr>
        <w:pStyle w:val="ListParagraph"/>
        <w:numPr>
          <w:ilvl w:val="2"/>
          <w:numId w:val="1"/>
        </w:numPr>
        <w:tabs>
          <w:tab w:val="left" w:pos="2367"/>
        </w:tabs>
        <w:spacing w:before="1"/>
        <w:jc w:val="both"/>
        <w:rPr>
          <w:sz w:val="24"/>
        </w:rPr>
      </w:pPr>
      <w:r>
        <w:rPr>
          <w:sz w:val="24"/>
        </w:rPr>
        <w:t>Bagi</w:t>
      </w:r>
      <w:r>
        <w:rPr>
          <w:spacing w:val="-7"/>
          <w:sz w:val="24"/>
        </w:rPr>
        <w:t xml:space="preserve"> </w:t>
      </w:r>
      <w:r>
        <w:rPr>
          <w:sz w:val="24"/>
        </w:rPr>
        <w:t>Pemerintah</w:t>
      </w:r>
    </w:p>
    <w:p w:rsidR="00F54B6A" w:rsidRDefault="00F54B6A">
      <w:pPr>
        <w:pStyle w:val="BodyText"/>
        <w:spacing w:before="11"/>
        <w:rPr>
          <w:sz w:val="23"/>
        </w:rPr>
      </w:pPr>
    </w:p>
    <w:p w:rsidR="00F54B6A" w:rsidRDefault="00DD4E9C">
      <w:pPr>
        <w:pStyle w:val="BodyText"/>
        <w:spacing w:line="480" w:lineRule="auto"/>
        <w:ind w:left="2367" w:right="962" w:firstLine="720"/>
        <w:jc w:val="both"/>
      </w:pPr>
      <w:r>
        <w:t>Pemerintah daerah hendaknya mendorong dan memacu peningkatan Penanaman Modal Dalam Negeri disetiap sektor unggulan ekonomi sehingga Kesempatan Kerja meningkat.</w:t>
      </w:r>
    </w:p>
    <w:p w:rsidR="00F54B6A" w:rsidRDefault="00DD4E9C">
      <w:pPr>
        <w:pStyle w:val="ListParagraph"/>
        <w:numPr>
          <w:ilvl w:val="2"/>
          <w:numId w:val="1"/>
        </w:numPr>
        <w:tabs>
          <w:tab w:val="left" w:pos="2367"/>
        </w:tabs>
        <w:spacing w:before="1"/>
        <w:jc w:val="both"/>
        <w:rPr>
          <w:sz w:val="24"/>
        </w:rPr>
      </w:pPr>
      <w:r>
        <w:rPr>
          <w:sz w:val="24"/>
        </w:rPr>
        <w:t>Bagi Peneliti</w:t>
      </w:r>
      <w:r>
        <w:rPr>
          <w:spacing w:val="-15"/>
          <w:sz w:val="24"/>
        </w:rPr>
        <w:t xml:space="preserve"> </w:t>
      </w:r>
      <w:r>
        <w:rPr>
          <w:sz w:val="24"/>
        </w:rPr>
        <w:t>Selanjutnya</w:t>
      </w:r>
    </w:p>
    <w:p w:rsidR="00F54B6A" w:rsidRDefault="00F54B6A">
      <w:pPr>
        <w:pStyle w:val="BodyText"/>
      </w:pPr>
    </w:p>
    <w:p w:rsidR="00F54B6A" w:rsidRDefault="00DD4E9C">
      <w:pPr>
        <w:pStyle w:val="BodyText"/>
        <w:spacing w:line="480" w:lineRule="auto"/>
        <w:ind w:left="2367" w:right="949" w:firstLine="720"/>
        <w:jc w:val="both"/>
      </w:pPr>
      <w:r>
        <w:t>Peneliti selanjutnya diharapkan dapat meneliti variabel-variabel lain yang berhubungan dengan penyerapan tenaga kerja, seperti tingkat upah, tingkat pendidikan, dan sebagainya. Hal ini dikarenakan</w:t>
      </w: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4"/>
        <w:rPr>
          <w:sz w:val="18"/>
        </w:rPr>
      </w:pPr>
    </w:p>
    <w:p w:rsidR="00F54B6A" w:rsidRDefault="00DD4E9C">
      <w:pPr>
        <w:spacing w:before="56"/>
        <w:ind w:left="614" w:right="283"/>
        <w:jc w:val="center"/>
        <w:rPr>
          <w:rFonts w:ascii="Calibri"/>
        </w:rPr>
      </w:pPr>
      <w:r>
        <w:rPr>
          <w:rFonts w:ascii="Calibri"/>
        </w:rPr>
        <w:lastRenderedPageBreak/>
        <w:t>52</w:t>
      </w:r>
    </w:p>
    <w:p w:rsidR="00F54B6A" w:rsidRDefault="00F54B6A">
      <w:pPr>
        <w:jc w:val="center"/>
        <w:rPr>
          <w:rFonts w:ascii="Calibri"/>
        </w:rPr>
        <w:sectPr w:rsidR="00F54B6A">
          <w:headerReference w:type="default" r:id="rId17"/>
          <w:pgSz w:w="11910" w:h="16840"/>
          <w:pgMar w:top="1580" w:right="740" w:bottom="280" w:left="980" w:header="0" w:footer="0" w:gutter="0"/>
          <w:cols w:space="720"/>
        </w:sectPr>
      </w:pPr>
    </w:p>
    <w:p w:rsidR="00F54B6A" w:rsidRDefault="00DD4E9C">
      <w:pPr>
        <w:spacing w:before="29"/>
        <w:ind w:right="953"/>
        <w:jc w:val="right"/>
        <w:rPr>
          <w:rFonts w:ascii="Calibri"/>
        </w:rPr>
      </w:pPr>
      <w:r>
        <w:rPr>
          <w:rFonts w:ascii="Calibri"/>
        </w:rPr>
        <w:lastRenderedPageBreak/>
        <w:t>53</w:t>
      </w:r>
    </w:p>
    <w:p w:rsidR="00F54B6A" w:rsidRDefault="00F54B6A">
      <w:pPr>
        <w:pStyle w:val="BodyText"/>
        <w:rPr>
          <w:rFonts w:ascii="Calibri"/>
          <w:sz w:val="22"/>
        </w:rPr>
      </w:pPr>
    </w:p>
    <w:p w:rsidR="00F54B6A" w:rsidRDefault="00F54B6A">
      <w:pPr>
        <w:pStyle w:val="BodyText"/>
        <w:rPr>
          <w:rFonts w:ascii="Calibri"/>
          <w:sz w:val="22"/>
        </w:rPr>
      </w:pPr>
    </w:p>
    <w:p w:rsidR="00F54B6A" w:rsidRDefault="00F54B6A">
      <w:pPr>
        <w:pStyle w:val="BodyText"/>
        <w:rPr>
          <w:rFonts w:ascii="Calibri"/>
          <w:sz w:val="22"/>
        </w:rPr>
      </w:pPr>
    </w:p>
    <w:p w:rsidR="00F54B6A" w:rsidRDefault="00F54B6A">
      <w:pPr>
        <w:pStyle w:val="BodyText"/>
        <w:rPr>
          <w:rFonts w:ascii="Calibri"/>
          <w:sz w:val="22"/>
        </w:rPr>
      </w:pPr>
    </w:p>
    <w:p w:rsidR="00F54B6A" w:rsidRDefault="00F54B6A">
      <w:pPr>
        <w:pStyle w:val="BodyText"/>
        <w:spacing w:before="11"/>
        <w:rPr>
          <w:rFonts w:ascii="Calibri"/>
          <w:sz w:val="28"/>
        </w:rPr>
      </w:pPr>
    </w:p>
    <w:p w:rsidR="00F54B6A" w:rsidRDefault="00DD4E9C">
      <w:pPr>
        <w:pStyle w:val="BodyText"/>
        <w:spacing w:line="480" w:lineRule="auto"/>
        <w:ind w:left="2367" w:right="963"/>
      </w:pPr>
      <w:r>
        <w:t>penelitian ini hanya sebatas pada pengaruh variabel Penanaman Modal Dalam Negeri</w:t>
      </w:r>
    </w:p>
    <w:p w:rsidR="00F54B6A" w:rsidRDefault="00F54B6A">
      <w:pPr>
        <w:spacing w:line="480" w:lineRule="auto"/>
        <w:sectPr w:rsidR="00F54B6A">
          <w:headerReference w:type="default" r:id="rId18"/>
          <w:pgSz w:w="11910" w:h="16840"/>
          <w:pgMar w:top="520" w:right="740" w:bottom="280" w:left="980" w:header="0" w:footer="0" w:gutter="0"/>
          <w:cols w:space="720"/>
        </w:sectPr>
      </w:pPr>
    </w:p>
    <w:p w:rsidR="00F54B6A" w:rsidRDefault="00DD4E9C">
      <w:pPr>
        <w:pStyle w:val="Heading1"/>
        <w:spacing w:before="63"/>
        <w:ind w:left="614" w:right="848"/>
        <w:jc w:val="center"/>
      </w:pPr>
      <w:r>
        <w:lastRenderedPageBreak/>
        <w:t>DAFTAR PUSTAKA</w:t>
      </w:r>
    </w:p>
    <w:p w:rsidR="00F54B6A" w:rsidRDefault="00F54B6A">
      <w:pPr>
        <w:pStyle w:val="BodyText"/>
        <w:rPr>
          <w:b/>
          <w:sz w:val="20"/>
        </w:rPr>
      </w:pPr>
    </w:p>
    <w:p w:rsidR="00F54B6A" w:rsidRDefault="00F54B6A">
      <w:pPr>
        <w:pStyle w:val="BodyText"/>
        <w:spacing w:before="10" w:after="1"/>
        <w:rPr>
          <w:b/>
          <w:sz w:val="28"/>
        </w:rPr>
      </w:pPr>
    </w:p>
    <w:tbl>
      <w:tblPr>
        <w:tblW w:w="0" w:type="auto"/>
        <w:tblInd w:w="417" w:type="dxa"/>
        <w:tblLayout w:type="fixed"/>
        <w:tblCellMar>
          <w:left w:w="0" w:type="dxa"/>
          <w:right w:w="0" w:type="dxa"/>
        </w:tblCellMar>
        <w:tblLook w:val="01E0" w:firstRow="1" w:lastRow="1" w:firstColumn="1" w:lastColumn="1" w:noHBand="0" w:noVBand="0"/>
      </w:tblPr>
      <w:tblGrid>
        <w:gridCol w:w="600"/>
        <w:gridCol w:w="667"/>
        <w:gridCol w:w="2114"/>
        <w:gridCol w:w="744"/>
        <w:gridCol w:w="778"/>
        <w:gridCol w:w="679"/>
        <w:gridCol w:w="816"/>
        <w:gridCol w:w="728"/>
        <w:gridCol w:w="994"/>
        <w:gridCol w:w="1005"/>
      </w:tblGrid>
      <w:tr w:rsidR="00F54B6A">
        <w:trPr>
          <w:trHeight w:val="735"/>
        </w:trPr>
        <w:tc>
          <w:tcPr>
            <w:tcW w:w="600" w:type="dxa"/>
          </w:tcPr>
          <w:p w:rsidR="00F54B6A" w:rsidRDefault="00DD4E9C">
            <w:pPr>
              <w:pStyle w:val="TableParagraph"/>
              <w:spacing w:line="289" w:lineRule="exact"/>
              <w:ind w:left="31" w:right="51"/>
              <w:jc w:val="center"/>
              <w:rPr>
                <w:rFonts w:ascii="Book Antiqua"/>
                <w:sz w:val="24"/>
              </w:rPr>
            </w:pPr>
            <w:r>
              <w:rPr>
                <w:rFonts w:ascii="Book Antiqua"/>
                <w:sz w:val="24"/>
              </w:rPr>
              <w:t>BPS.</w:t>
            </w:r>
          </w:p>
        </w:tc>
        <w:tc>
          <w:tcPr>
            <w:tcW w:w="667" w:type="dxa"/>
          </w:tcPr>
          <w:p w:rsidR="00F54B6A" w:rsidRDefault="00DD4E9C">
            <w:pPr>
              <w:pStyle w:val="TableParagraph"/>
              <w:spacing w:line="289" w:lineRule="exact"/>
              <w:ind w:left="50" w:right="36"/>
              <w:jc w:val="center"/>
              <w:rPr>
                <w:rFonts w:ascii="Book Antiqua"/>
                <w:sz w:val="24"/>
              </w:rPr>
            </w:pPr>
            <w:r>
              <w:rPr>
                <w:rFonts w:ascii="Book Antiqua"/>
                <w:sz w:val="24"/>
              </w:rPr>
              <w:t>2006.</w:t>
            </w:r>
          </w:p>
        </w:tc>
        <w:tc>
          <w:tcPr>
            <w:tcW w:w="2114" w:type="dxa"/>
          </w:tcPr>
          <w:p w:rsidR="00F54B6A" w:rsidRDefault="00DD4E9C">
            <w:pPr>
              <w:pStyle w:val="TableParagraph"/>
              <w:spacing w:line="289" w:lineRule="exact"/>
              <w:ind w:left="84"/>
              <w:rPr>
                <w:rFonts w:ascii="Book Antiqua"/>
                <w:i/>
                <w:sz w:val="24"/>
              </w:rPr>
            </w:pPr>
            <w:r>
              <w:rPr>
                <w:rFonts w:ascii="Book Antiqua"/>
                <w:i/>
                <w:sz w:val="24"/>
              </w:rPr>
              <w:t>Kalimantan Timur</w:t>
            </w:r>
          </w:p>
          <w:p w:rsidR="00F54B6A" w:rsidRDefault="00DD4E9C">
            <w:pPr>
              <w:pStyle w:val="TableParagraph"/>
              <w:spacing w:before="4"/>
              <w:ind w:left="60"/>
              <w:rPr>
                <w:rFonts w:ascii="Book Antiqua"/>
                <w:sz w:val="24"/>
              </w:rPr>
            </w:pPr>
            <w:r>
              <w:rPr>
                <w:rFonts w:ascii="Book Antiqua"/>
                <w:sz w:val="24"/>
              </w:rPr>
              <w:t>Kalimantan Timur.</w:t>
            </w:r>
          </w:p>
        </w:tc>
        <w:tc>
          <w:tcPr>
            <w:tcW w:w="744" w:type="dxa"/>
          </w:tcPr>
          <w:p w:rsidR="00F54B6A" w:rsidRDefault="00DD4E9C">
            <w:pPr>
              <w:pStyle w:val="TableParagraph"/>
              <w:spacing w:line="289" w:lineRule="exact"/>
              <w:ind w:left="23"/>
              <w:rPr>
                <w:rFonts w:ascii="Book Antiqua"/>
                <w:i/>
                <w:sz w:val="24"/>
              </w:rPr>
            </w:pPr>
            <w:r>
              <w:rPr>
                <w:rFonts w:ascii="Book Antiqua"/>
                <w:i/>
                <w:sz w:val="24"/>
              </w:rPr>
              <w:t>Dalam</w:t>
            </w:r>
          </w:p>
        </w:tc>
        <w:tc>
          <w:tcPr>
            <w:tcW w:w="778" w:type="dxa"/>
          </w:tcPr>
          <w:p w:rsidR="00F54B6A" w:rsidRDefault="00DD4E9C">
            <w:pPr>
              <w:pStyle w:val="TableParagraph"/>
              <w:spacing w:line="289" w:lineRule="exact"/>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line="289" w:lineRule="exact"/>
              <w:ind w:left="49" w:right="48"/>
              <w:jc w:val="center"/>
              <w:rPr>
                <w:rFonts w:ascii="Book Antiqua"/>
                <w:i/>
                <w:sz w:val="24"/>
              </w:rPr>
            </w:pPr>
            <w:r>
              <w:rPr>
                <w:rFonts w:ascii="Book Antiqua"/>
                <w:i/>
                <w:sz w:val="24"/>
              </w:rPr>
              <w:t>2006.</w:t>
            </w:r>
          </w:p>
        </w:tc>
        <w:tc>
          <w:tcPr>
            <w:tcW w:w="816" w:type="dxa"/>
          </w:tcPr>
          <w:p w:rsidR="00F54B6A" w:rsidRDefault="00DD4E9C">
            <w:pPr>
              <w:pStyle w:val="TableParagraph"/>
              <w:spacing w:line="289" w:lineRule="exact"/>
              <w:ind w:right="65"/>
              <w:jc w:val="right"/>
              <w:rPr>
                <w:rFonts w:ascii="Book Antiqua"/>
                <w:sz w:val="24"/>
              </w:rPr>
            </w:pPr>
            <w:r>
              <w:rPr>
                <w:rFonts w:ascii="Book Antiqua"/>
                <w:sz w:val="24"/>
              </w:rPr>
              <w:t>Badan</w:t>
            </w:r>
          </w:p>
        </w:tc>
        <w:tc>
          <w:tcPr>
            <w:tcW w:w="728" w:type="dxa"/>
          </w:tcPr>
          <w:p w:rsidR="00F54B6A" w:rsidRDefault="00DD4E9C">
            <w:pPr>
              <w:pStyle w:val="TableParagraph"/>
              <w:spacing w:line="289" w:lineRule="exact"/>
              <w:ind w:right="67"/>
              <w:jc w:val="right"/>
              <w:rPr>
                <w:rFonts w:ascii="Book Antiqua"/>
                <w:sz w:val="24"/>
              </w:rPr>
            </w:pPr>
            <w:r>
              <w:rPr>
                <w:rFonts w:ascii="Book Antiqua"/>
                <w:sz w:val="24"/>
              </w:rPr>
              <w:t>Pusat</w:t>
            </w:r>
          </w:p>
        </w:tc>
        <w:tc>
          <w:tcPr>
            <w:tcW w:w="994" w:type="dxa"/>
          </w:tcPr>
          <w:p w:rsidR="00F54B6A" w:rsidRDefault="00DD4E9C">
            <w:pPr>
              <w:pStyle w:val="TableParagraph"/>
              <w:spacing w:line="289" w:lineRule="exact"/>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line="289" w:lineRule="exact"/>
              <w:ind w:right="46"/>
              <w:jc w:val="right"/>
              <w:rPr>
                <w:rFonts w:ascii="Book Antiqua"/>
                <w:sz w:val="24"/>
              </w:rPr>
            </w:pPr>
            <w:r>
              <w:rPr>
                <w:rFonts w:ascii="Book Antiqua"/>
                <w:sz w:val="24"/>
              </w:rPr>
              <w:t>Provinsi</w:t>
            </w:r>
          </w:p>
        </w:tc>
      </w:tr>
      <w:tr w:rsidR="00F54B6A">
        <w:trPr>
          <w:trHeight w:val="878"/>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2007.</w:t>
            </w:r>
          </w:p>
        </w:tc>
        <w:tc>
          <w:tcPr>
            <w:tcW w:w="2114" w:type="dxa"/>
          </w:tcPr>
          <w:p w:rsidR="00F54B6A" w:rsidRDefault="00DD4E9C">
            <w:pPr>
              <w:pStyle w:val="TableParagraph"/>
              <w:spacing w:before="142"/>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2"/>
              <w:ind w:left="23"/>
              <w:rPr>
                <w:rFonts w:ascii="Book Antiqua"/>
                <w:i/>
                <w:sz w:val="24"/>
              </w:rPr>
            </w:pPr>
            <w:r>
              <w:rPr>
                <w:rFonts w:ascii="Book Antiqua"/>
                <w:i/>
                <w:sz w:val="24"/>
              </w:rPr>
              <w:t>Dalam</w:t>
            </w:r>
          </w:p>
        </w:tc>
        <w:tc>
          <w:tcPr>
            <w:tcW w:w="778" w:type="dxa"/>
          </w:tcPr>
          <w:p w:rsidR="00F54B6A" w:rsidRDefault="00DD4E9C">
            <w:pPr>
              <w:pStyle w:val="TableParagraph"/>
              <w:spacing w:before="142"/>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2"/>
              <w:ind w:left="49" w:right="48"/>
              <w:jc w:val="center"/>
              <w:rPr>
                <w:rFonts w:ascii="Book Antiqua"/>
                <w:i/>
                <w:sz w:val="24"/>
              </w:rPr>
            </w:pPr>
            <w:r>
              <w:rPr>
                <w:rFonts w:ascii="Book Antiqua"/>
                <w:i/>
                <w:sz w:val="24"/>
              </w:rPr>
              <w:t>2007.</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2008.</w:t>
            </w:r>
          </w:p>
        </w:tc>
        <w:tc>
          <w:tcPr>
            <w:tcW w:w="2114" w:type="dxa"/>
          </w:tcPr>
          <w:p w:rsidR="00F54B6A" w:rsidRDefault="00DD4E9C">
            <w:pPr>
              <w:pStyle w:val="TableParagraph"/>
              <w:spacing w:before="143"/>
              <w:ind w:left="84"/>
              <w:rPr>
                <w:rFonts w:ascii="Book Antiqua"/>
                <w:i/>
                <w:sz w:val="24"/>
              </w:rPr>
            </w:pPr>
            <w:r>
              <w:rPr>
                <w:rFonts w:ascii="Book Antiqua"/>
                <w:i/>
                <w:sz w:val="24"/>
              </w:rPr>
              <w:t>Kalimantan Timur</w:t>
            </w:r>
          </w:p>
          <w:p w:rsidR="00F54B6A" w:rsidRDefault="00DD4E9C">
            <w:pPr>
              <w:pStyle w:val="TableParagraph"/>
              <w:spacing w:before="4"/>
              <w:ind w:left="60"/>
              <w:rPr>
                <w:rFonts w:ascii="Book Antiqua"/>
                <w:sz w:val="24"/>
              </w:rPr>
            </w:pPr>
            <w:r>
              <w:rPr>
                <w:rFonts w:ascii="Book Antiqua"/>
                <w:sz w:val="24"/>
              </w:rPr>
              <w:t>Kalimantan Timur.</w:t>
            </w:r>
          </w:p>
        </w:tc>
        <w:tc>
          <w:tcPr>
            <w:tcW w:w="744" w:type="dxa"/>
          </w:tcPr>
          <w:p w:rsidR="00F54B6A" w:rsidRDefault="00DD4E9C">
            <w:pPr>
              <w:pStyle w:val="TableParagraph"/>
              <w:spacing w:before="143"/>
              <w:ind w:left="23"/>
              <w:rPr>
                <w:rFonts w:ascii="Book Antiqua"/>
                <w:i/>
                <w:sz w:val="24"/>
              </w:rPr>
            </w:pPr>
            <w:r>
              <w:rPr>
                <w:rFonts w:ascii="Book Antiqua"/>
                <w:i/>
                <w:sz w:val="24"/>
              </w:rPr>
              <w:t>Dalam</w:t>
            </w:r>
          </w:p>
        </w:tc>
        <w:tc>
          <w:tcPr>
            <w:tcW w:w="778" w:type="dxa"/>
          </w:tcPr>
          <w:p w:rsidR="00F54B6A" w:rsidRDefault="00DD4E9C">
            <w:pPr>
              <w:pStyle w:val="TableParagraph"/>
              <w:spacing w:before="143"/>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3"/>
              <w:ind w:left="49" w:right="48"/>
              <w:jc w:val="center"/>
              <w:rPr>
                <w:rFonts w:ascii="Book Antiqua"/>
                <w:i/>
                <w:sz w:val="24"/>
              </w:rPr>
            </w:pPr>
            <w:r>
              <w:rPr>
                <w:rFonts w:ascii="Book Antiqua"/>
                <w:i/>
                <w:sz w:val="24"/>
              </w:rPr>
              <w:t>2008.</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2"/>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2"/>
              <w:ind w:left="50" w:right="36"/>
              <w:jc w:val="center"/>
              <w:rPr>
                <w:rFonts w:ascii="Book Antiqua"/>
                <w:sz w:val="24"/>
              </w:rPr>
            </w:pPr>
            <w:r>
              <w:rPr>
                <w:rFonts w:ascii="Book Antiqua"/>
                <w:sz w:val="24"/>
              </w:rPr>
              <w:t>2009.</w:t>
            </w:r>
          </w:p>
        </w:tc>
        <w:tc>
          <w:tcPr>
            <w:tcW w:w="2114" w:type="dxa"/>
          </w:tcPr>
          <w:p w:rsidR="00F54B6A" w:rsidRDefault="00DD4E9C">
            <w:pPr>
              <w:pStyle w:val="TableParagraph"/>
              <w:spacing w:before="140"/>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0"/>
              <w:ind w:left="23"/>
              <w:rPr>
                <w:rFonts w:ascii="Book Antiqua"/>
                <w:i/>
                <w:sz w:val="24"/>
              </w:rPr>
            </w:pPr>
            <w:r>
              <w:rPr>
                <w:rFonts w:ascii="Book Antiqua"/>
                <w:i/>
                <w:sz w:val="24"/>
              </w:rPr>
              <w:t>Dalam</w:t>
            </w:r>
          </w:p>
        </w:tc>
        <w:tc>
          <w:tcPr>
            <w:tcW w:w="778" w:type="dxa"/>
          </w:tcPr>
          <w:p w:rsidR="00F54B6A" w:rsidRDefault="00DD4E9C">
            <w:pPr>
              <w:pStyle w:val="TableParagraph"/>
              <w:spacing w:before="140"/>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0"/>
              <w:ind w:left="49" w:right="48"/>
              <w:jc w:val="center"/>
              <w:rPr>
                <w:rFonts w:ascii="Book Antiqua"/>
                <w:i/>
                <w:sz w:val="24"/>
              </w:rPr>
            </w:pPr>
            <w:r>
              <w:rPr>
                <w:rFonts w:ascii="Book Antiqua"/>
                <w:i/>
                <w:sz w:val="24"/>
              </w:rPr>
              <w:t>2009.</w:t>
            </w:r>
          </w:p>
        </w:tc>
        <w:tc>
          <w:tcPr>
            <w:tcW w:w="816" w:type="dxa"/>
          </w:tcPr>
          <w:p w:rsidR="00F54B6A" w:rsidRDefault="00DD4E9C">
            <w:pPr>
              <w:pStyle w:val="TableParagraph"/>
              <w:spacing w:before="132"/>
              <w:ind w:right="65"/>
              <w:jc w:val="right"/>
              <w:rPr>
                <w:rFonts w:ascii="Book Antiqua"/>
                <w:sz w:val="24"/>
              </w:rPr>
            </w:pPr>
            <w:r>
              <w:rPr>
                <w:rFonts w:ascii="Book Antiqua"/>
                <w:sz w:val="24"/>
              </w:rPr>
              <w:t>Badan</w:t>
            </w:r>
          </w:p>
        </w:tc>
        <w:tc>
          <w:tcPr>
            <w:tcW w:w="728" w:type="dxa"/>
          </w:tcPr>
          <w:p w:rsidR="00F54B6A" w:rsidRDefault="00DD4E9C">
            <w:pPr>
              <w:pStyle w:val="TableParagraph"/>
              <w:spacing w:before="132"/>
              <w:ind w:right="67"/>
              <w:jc w:val="right"/>
              <w:rPr>
                <w:rFonts w:ascii="Book Antiqua"/>
                <w:sz w:val="24"/>
              </w:rPr>
            </w:pPr>
            <w:r>
              <w:rPr>
                <w:rFonts w:ascii="Book Antiqua"/>
                <w:sz w:val="24"/>
              </w:rPr>
              <w:t>Pusat</w:t>
            </w:r>
          </w:p>
        </w:tc>
        <w:tc>
          <w:tcPr>
            <w:tcW w:w="994" w:type="dxa"/>
          </w:tcPr>
          <w:p w:rsidR="00F54B6A" w:rsidRDefault="00DD4E9C">
            <w:pPr>
              <w:pStyle w:val="TableParagraph"/>
              <w:spacing w:before="132"/>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2"/>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2010.</w:t>
            </w:r>
          </w:p>
        </w:tc>
        <w:tc>
          <w:tcPr>
            <w:tcW w:w="2114" w:type="dxa"/>
          </w:tcPr>
          <w:p w:rsidR="00F54B6A" w:rsidRDefault="00DD4E9C">
            <w:pPr>
              <w:pStyle w:val="TableParagraph"/>
              <w:spacing w:before="143"/>
              <w:ind w:left="84"/>
              <w:rPr>
                <w:rFonts w:ascii="Book Antiqua"/>
                <w:i/>
                <w:sz w:val="24"/>
              </w:rPr>
            </w:pPr>
            <w:r>
              <w:rPr>
                <w:rFonts w:ascii="Book Antiqua"/>
                <w:i/>
                <w:sz w:val="24"/>
              </w:rPr>
              <w:t>Kalimantan Timur</w:t>
            </w:r>
          </w:p>
          <w:p w:rsidR="00F54B6A" w:rsidRDefault="00DD4E9C">
            <w:pPr>
              <w:pStyle w:val="TableParagraph"/>
              <w:spacing w:before="4"/>
              <w:ind w:left="60"/>
              <w:rPr>
                <w:rFonts w:ascii="Book Antiqua"/>
                <w:sz w:val="24"/>
              </w:rPr>
            </w:pPr>
            <w:r>
              <w:rPr>
                <w:rFonts w:ascii="Book Antiqua"/>
                <w:sz w:val="24"/>
              </w:rPr>
              <w:t>Kalimantan Timur.</w:t>
            </w:r>
          </w:p>
        </w:tc>
        <w:tc>
          <w:tcPr>
            <w:tcW w:w="744" w:type="dxa"/>
          </w:tcPr>
          <w:p w:rsidR="00F54B6A" w:rsidRDefault="00DD4E9C">
            <w:pPr>
              <w:pStyle w:val="TableParagraph"/>
              <w:spacing w:before="143"/>
              <w:ind w:left="23"/>
              <w:rPr>
                <w:rFonts w:ascii="Book Antiqua"/>
                <w:i/>
                <w:sz w:val="24"/>
              </w:rPr>
            </w:pPr>
            <w:r>
              <w:rPr>
                <w:rFonts w:ascii="Book Antiqua"/>
                <w:i/>
                <w:sz w:val="24"/>
              </w:rPr>
              <w:t>Dalam</w:t>
            </w:r>
          </w:p>
        </w:tc>
        <w:tc>
          <w:tcPr>
            <w:tcW w:w="778" w:type="dxa"/>
          </w:tcPr>
          <w:p w:rsidR="00F54B6A" w:rsidRDefault="00DD4E9C">
            <w:pPr>
              <w:pStyle w:val="TableParagraph"/>
              <w:spacing w:before="143"/>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3"/>
              <w:ind w:left="49" w:right="48"/>
              <w:jc w:val="center"/>
              <w:rPr>
                <w:rFonts w:ascii="Book Antiqua"/>
                <w:i/>
                <w:sz w:val="24"/>
              </w:rPr>
            </w:pPr>
            <w:r>
              <w:rPr>
                <w:rFonts w:ascii="Book Antiqua"/>
                <w:i/>
                <w:sz w:val="24"/>
              </w:rPr>
              <w:t>2010.</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2"/>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2"/>
              <w:ind w:left="50" w:right="36"/>
              <w:jc w:val="center"/>
              <w:rPr>
                <w:rFonts w:ascii="Book Antiqua"/>
                <w:sz w:val="24"/>
              </w:rPr>
            </w:pPr>
            <w:r>
              <w:rPr>
                <w:rFonts w:ascii="Book Antiqua"/>
                <w:sz w:val="24"/>
              </w:rPr>
              <w:t>2011.</w:t>
            </w:r>
          </w:p>
        </w:tc>
        <w:tc>
          <w:tcPr>
            <w:tcW w:w="2114" w:type="dxa"/>
          </w:tcPr>
          <w:p w:rsidR="00F54B6A" w:rsidRDefault="00DD4E9C">
            <w:pPr>
              <w:pStyle w:val="TableParagraph"/>
              <w:spacing w:before="140"/>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0"/>
              <w:ind w:left="23"/>
              <w:rPr>
                <w:rFonts w:ascii="Book Antiqua"/>
                <w:i/>
                <w:sz w:val="24"/>
              </w:rPr>
            </w:pPr>
            <w:r>
              <w:rPr>
                <w:rFonts w:ascii="Book Antiqua"/>
                <w:i/>
                <w:sz w:val="24"/>
              </w:rPr>
              <w:t>Dalam</w:t>
            </w:r>
          </w:p>
        </w:tc>
        <w:tc>
          <w:tcPr>
            <w:tcW w:w="778" w:type="dxa"/>
          </w:tcPr>
          <w:p w:rsidR="00F54B6A" w:rsidRDefault="00DD4E9C">
            <w:pPr>
              <w:pStyle w:val="TableParagraph"/>
              <w:spacing w:before="140"/>
              <w:ind w:left="50" w:right="46"/>
              <w:jc w:val="center"/>
              <w:rPr>
                <w:rFonts w:ascii="Book Antiqua"/>
                <w:i/>
                <w:sz w:val="24"/>
              </w:rPr>
            </w:pPr>
            <w:r>
              <w:rPr>
                <w:rFonts w:ascii="Book Antiqua"/>
                <w:i/>
                <w:sz w:val="24"/>
              </w:rPr>
              <w:t>Angka</w:t>
            </w:r>
          </w:p>
        </w:tc>
        <w:tc>
          <w:tcPr>
            <w:tcW w:w="679" w:type="dxa"/>
          </w:tcPr>
          <w:p w:rsidR="00F54B6A" w:rsidRDefault="00DD4E9C">
            <w:pPr>
              <w:pStyle w:val="TableParagraph"/>
              <w:spacing w:before="140"/>
              <w:ind w:left="50" w:right="48"/>
              <w:jc w:val="center"/>
              <w:rPr>
                <w:rFonts w:ascii="Book Antiqua"/>
                <w:i/>
                <w:sz w:val="24"/>
              </w:rPr>
            </w:pPr>
            <w:r>
              <w:rPr>
                <w:rFonts w:ascii="Book Antiqua"/>
                <w:i/>
                <w:sz w:val="24"/>
              </w:rPr>
              <w:t>2011.</w:t>
            </w:r>
          </w:p>
        </w:tc>
        <w:tc>
          <w:tcPr>
            <w:tcW w:w="816" w:type="dxa"/>
          </w:tcPr>
          <w:p w:rsidR="00F54B6A" w:rsidRDefault="00DD4E9C">
            <w:pPr>
              <w:pStyle w:val="TableParagraph"/>
              <w:spacing w:before="132"/>
              <w:ind w:right="65"/>
              <w:jc w:val="right"/>
              <w:rPr>
                <w:rFonts w:ascii="Book Antiqua"/>
                <w:sz w:val="24"/>
              </w:rPr>
            </w:pPr>
            <w:r>
              <w:rPr>
                <w:rFonts w:ascii="Book Antiqua"/>
                <w:sz w:val="24"/>
              </w:rPr>
              <w:t>Badan</w:t>
            </w:r>
          </w:p>
        </w:tc>
        <w:tc>
          <w:tcPr>
            <w:tcW w:w="728" w:type="dxa"/>
          </w:tcPr>
          <w:p w:rsidR="00F54B6A" w:rsidRDefault="00DD4E9C">
            <w:pPr>
              <w:pStyle w:val="TableParagraph"/>
              <w:spacing w:before="132"/>
              <w:ind w:right="67"/>
              <w:jc w:val="right"/>
              <w:rPr>
                <w:rFonts w:ascii="Book Antiqua"/>
                <w:sz w:val="24"/>
              </w:rPr>
            </w:pPr>
            <w:r>
              <w:rPr>
                <w:rFonts w:ascii="Book Antiqua"/>
                <w:sz w:val="24"/>
              </w:rPr>
              <w:t>Pusat</w:t>
            </w:r>
          </w:p>
        </w:tc>
        <w:tc>
          <w:tcPr>
            <w:tcW w:w="994" w:type="dxa"/>
          </w:tcPr>
          <w:p w:rsidR="00F54B6A" w:rsidRDefault="00DD4E9C">
            <w:pPr>
              <w:pStyle w:val="TableParagraph"/>
              <w:spacing w:before="132"/>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2"/>
              <w:ind w:right="46"/>
              <w:jc w:val="right"/>
              <w:rPr>
                <w:rFonts w:ascii="Book Antiqua"/>
                <w:sz w:val="24"/>
              </w:rPr>
            </w:pPr>
            <w:r>
              <w:rPr>
                <w:rFonts w:ascii="Book Antiqua"/>
                <w:sz w:val="24"/>
              </w:rPr>
              <w:t>Provinsi</w:t>
            </w:r>
          </w:p>
        </w:tc>
      </w:tr>
      <w:tr w:rsidR="00F54B6A">
        <w:trPr>
          <w:trHeight w:val="878"/>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2012.</w:t>
            </w:r>
          </w:p>
        </w:tc>
        <w:tc>
          <w:tcPr>
            <w:tcW w:w="2114" w:type="dxa"/>
          </w:tcPr>
          <w:p w:rsidR="00F54B6A" w:rsidRDefault="00DD4E9C">
            <w:pPr>
              <w:pStyle w:val="TableParagraph"/>
              <w:spacing w:before="143"/>
              <w:ind w:left="84"/>
              <w:rPr>
                <w:rFonts w:ascii="Book Antiqua"/>
                <w:i/>
                <w:sz w:val="24"/>
              </w:rPr>
            </w:pPr>
            <w:r>
              <w:rPr>
                <w:rFonts w:ascii="Book Antiqua"/>
                <w:i/>
                <w:sz w:val="24"/>
              </w:rPr>
              <w:t>Kalimantan Timur</w:t>
            </w:r>
          </w:p>
          <w:p w:rsidR="00F54B6A" w:rsidRDefault="00DD4E9C">
            <w:pPr>
              <w:pStyle w:val="TableParagraph"/>
              <w:spacing w:before="4"/>
              <w:ind w:left="60"/>
              <w:rPr>
                <w:rFonts w:ascii="Book Antiqua"/>
                <w:sz w:val="24"/>
              </w:rPr>
            </w:pPr>
            <w:r>
              <w:rPr>
                <w:rFonts w:ascii="Book Antiqua"/>
                <w:sz w:val="24"/>
              </w:rPr>
              <w:t>Kalimantan Timur.</w:t>
            </w:r>
          </w:p>
        </w:tc>
        <w:tc>
          <w:tcPr>
            <w:tcW w:w="744" w:type="dxa"/>
          </w:tcPr>
          <w:p w:rsidR="00F54B6A" w:rsidRDefault="00DD4E9C">
            <w:pPr>
              <w:pStyle w:val="TableParagraph"/>
              <w:spacing w:before="143"/>
              <w:ind w:left="23"/>
              <w:rPr>
                <w:rFonts w:ascii="Book Antiqua"/>
                <w:i/>
                <w:sz w:val="24"/>
              </w:rPr>
            </w:pPr>
            <w:r>
              <w:rPr>
                <w:rFonts w:ascii="Book Antiqua"/>
                <w:i/>
                <w:sz w:val="24"/>
              </w:rPr>
              <w:t>Dalam</w:t>
            </w:r>
          </w:p>
        </w:tc>
        <w:tc>
          <w:tcPr>
            <w:tcW w:w="778" w:type="dxa"/>
          </w:tcPr>
          <w:p w:rsidR="00F54B6A" w:rsidRDefault="00DD4E9C">
            <w:pPr>
              <w:pStyle w:val="TableParagraph"/>
              <w:spacing w:before="143"/>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3"/>
              <w:ind w:left="49" w:right="48"/>
              <w:jc w:val="center"/>
              <w:rPr>
                <w:rFonts w:ascii="Book Antiqua"/>
                <w:i/>
                <w:sz w:val="24"/>
              </w:rPr>
            </w:pPr>
            <w:r>
              <w:rPr>
                <w:rFonts w:ascii="Book Antiqua"/>
                <w:i/>
                <w:sz w:val="24"/>
              </w:rPr>
              <w:t>2012.</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2013.</w:t>
            </w:r>
          </w:p>
        </w:tc>
        <w:tc>
          <w:tcPr>
            <w:tcW w:w="2114" w:type="dxa"/>
          </w:tcPr>
          <w:p w:rsidR="00F54B6A" w:rsidRDefault="00DD4E9C">
            <w:pPr>
              <w:pStyle w:val="TableParagraph"/>
              <w:spacing w:before="142"/>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2"/>
              <w:ind w:left="23"/>
              <w:rPr>
                <w:rFonts w:ascii="Book Antiqua"/>
                <w:i/>
                <w:sz w:val="24"/>
              </w:rPr>
            </w:pPr>
            <w:r>
              <w:rPr>
                <w:rFonts w:ascii="Book Antiqua"/>
                <w:i/>
                <w:sz w:val="24"/>
              </w:rPr>
              <w:t>Dalam</w:t>
            </w:r>
          </w:p>
        </w:tc>
        <w:tc>
          <w:tcPr>
            <w:tcW w:w="778" w:type="dxa"/>
          </w:tcPr>
          <w:p w:rsidR="00F54B6A" w:rsidRDefault="00DD4E9C">
            <w:pPr>
              <w:pStyle w:val="TableParagraph"/>
              <w:spacing w:before="142"/>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2"/>
              <w:ind w:left="49" w:right="48"/>
              <w:jc w:val="center"/>
              <w:rPr>
                <w:rFonts w:ascii="Book Antiqua"/>
                <w:i/>
                <w:sz w:val="24"/>
              </w:rPr>
            </w:pPr>
            <w:r>
              <w:rPr>
                <w:rFonts w:ascii="Book Antiqua"/>
                <w:i/>
                <w:sz w:val="24"/>
              </w:rPr>
              <w:t>2013.</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2"/>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2"/>
              <w:ind w:left="50" w:right="36"/>
              <w:jc w:val="center"/>
              <w:rPr>
                <w:rFonts w:ascii="Book Antiqua"/>
                <w:sz w:val="24"/>
              </w:rPr>
            </w:pPr>
            <w:r>
              <w:rPr>
                <w:rFonts w:ascii="Book Antiqua"/>
                <w:sz w:val="24"/>
              </w:rPr>
              <w:t>2014.</w:t>
            </w:r>
          </w:p>
        </w:tc>
        <w:tc>
          <w:tcPr>
            <w:tcW w:w="2114" w:type="dxa"/>
          </w:tcPr>
          <w:p w:rsidR="00F54B6A" w:rsidRDefault="00DD4E9C">
            <w:pPr>
              <w:pStyle w:val="TableParagraph"/>
              <w:spacing w:before="140"/>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0"/>
              <w:ind w:left="23"/>
              <w:rPr>
                <w:rFonts w:ascii="Book Antiqua"/>
                <w:i/>
                <w:sz w:val="24"/>
              </w:rPr>
            </w:pPr>
            <w:r>
              <w:rPr>
                <w:rFonts w:ascii="Book Antiqua"/>
                <w:i/>
                <w:sz w:val="24"/>
              </w:rPr>
              <w:t>Dalam</w:t>
            </w:r>
          </w:p>
        </w:tc>
        <w:tc>
          <w:tcPr>
            <w:tcW w:w="778" w:type="dxa"/>
          </w:tcPr>
          <w:p w:rsidR="00F54B6A" w:rsidRDefault="00DD4E9C">
            <w:pPr>
              <w:pStyle w:val="TableParagraph"/>
              <w:spacing w:before="140"/>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0"/>
              <w:ind w:left="49" w:right="48"/>
              <w:jc w:val="center"/>
              <w:rPr>
                <w:rFonts w:ascii="Book Antiqua"/>
                <w:i/>
                <w:sz w:val="24"/>
              </w:rPr>
            </w:pPr>
            <w:r>
              <w:rPr>
                <w:rFonts w:ascii="Book Antiqua"/>
                <w:i/>
                <w:sz w:val="24"/>
              </w:rPr>
              <w:t>2014.</w:t>
            </w:r>
          </w:p>
        </w:tc>
        <w:tc>
          <w:tcPr>
            <w:tcW w:w="816" w:type="dxa"/>
          </w:tcPr>
          <w:p w:rsidR="00F54B6A" w:rsidRDefault="00DD4E9C">
            <w:pPr>
              <w:pStyle w:val="TableParagraph"/>
              <w:spacing w:before="132"/>
              <w:ind w:right="65"/>
              <w:jc w:val="right"/>
              <w:rPr>
                <w:rFonts w:ascii="Book Antiqua"/>
                <w:sz w:val="24"/>
              </w:rPr>
            </w:pPr>
            <w:r>
              <w:rPr>
                <w:rFonts w:ascii="Book Antiqua"/>
                <w:sz w:val="24"/>
              </w:rPr>
              <w:t>Badan</w:t>
            </w:r>
          </w:p>
        </w:tc>
        <w:tc>
          <w:tcPr>
            <w:tcW w:w="728" w:type="dxa"/>
          </w:tcPr>
          <w:p w:rsidR="00F54B6A" w:rsidRDefault="00DD4E9C">
            <w:pPr>
              <w:pStyle w:val="TableParagraph"/>
              <w:spacing w:before="132"/>
              <w:ind w:right="67"/>
              <w:jc w:val="right"/>
              <w:rPr>
                <w:rFonts w:ascii="Book Antiqua"/>
                <w:sz w:val="24"/>
              </w:rPr>
            </w:pPr>
            <w:r>
              <w:rPr>
                <w:rFonts w:ascii="Book Antiqua"/>
                <w:sz w:val="24"/>
              </w:rPr>
              <w:t>Pusat</w:t>
            </w:r>
          </w:p>
        </w:tc>
        <w:tc>
          <w:tcPr>
            <w:tcW w:w="994" w:type="dxa"/>
          </w:tcPr>
          <w:p w:rsidR="00F54B6A" w:rsidRDefault="00DD4E9C">
            <w:pPr>
              <w:pStyle w:val="TableParagraph"/>
              <w:spacing w:before="132"/>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2"/>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2015.</w:t>
            </w:r>
          </w:p>
        </w:tc>
        <w:tc>
          <w:tcPr>
            <w:tcW w:w="2114" w:type="dxa"/>
          </w:tcPr>
          <w:p w:rsidR="00F54B6A" w:rsidRDefault="00DD4E9C">
            <w:pPr>
              <w:pStyle w:val="TableParagraph"/>
              <w:spacing w:before="142"/>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2"/>
              <w:ind w:left="23"/>
              <w:rPr>
                <w:rFonts w:ascii="Book Antiqua"/>
                <w:i/>
                <w:sz w:val="24"/>
              </w:rPr>
            </w:pPr>
            <w:r>
              <w:rPr>
                <w:rFonts w:ascii="Book Antiqua"/>
                <w:i/>
                <w:sz w:val="24"/>
              </w:rPr>
              <w:t>Dalam</w:t>
            </w:r>
          </w:p>
        </w:tc>
        <w:tc>
          <w:tcPr>
            <w:tcW w:w="778" w:type="dxa"/>
          </w:tcPr>
          <w:p w:rsidR="00F54B6A" w:rsidRDefault="00DD4E9C">
            <w:pPr>
              <w:pStyle w:val="TableParagraph"/>
              <w:spacing w:before="142"/>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2"/>
              <w:ind w:left="49" w:right="48"/>
              <w:jc w:val="center"/>
              <w:rPr>
                <w:rFonts w:ascii="Book Antiqua"/>
                <w:i/>
                <w:sz w:val="24"/>
              </w:rPr>
            </w:pPr>
            <w:r>
              <w:rPr>
                <w:rFonts w:ascii="Book Antiqua"/>
                <w:i/>
                <w:sz w:val="24"/>
              </w:rPr>
              <w:t>2015.</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r w:rsidR="00F54B6A">
        <w:trPr>
          <w:trHeight w:val="876"/>
        </w:trPr>
        <w:tc>
          <w:tcPr>
            <w:tcW w:w="600" w:type="dxa"/>
          </w:tcPr>
          <w:p w:rsidR="00F54B6A" w:rsidRDefault="00DD4E9C">
            <w:pPr>
              <w:pStyle w:val="TableParagraph"/>
              <w:spacing w:before="132"/>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2"/>
              <w:ind w:left="50" w:right="36"/>
              <w:jc w:val="center"/>
              <w:rPr>
                <w:rFonts w:ascii="Book Antiqua"/>
                <w:sz w:val="24"/>
              </w:rPr>
            </w:pPr>
            <w:r>
              <w:rPr>
                <w:rFonts w:ascii="Book Antiqua"/>
                <w:sz w:val="24"/>
              </w:rPr>
              <w:t>2016.</w:t>
            </w:r>
          </w:p>
        </w:tc>
        <w:tc>
          <w:tcPr>
            <w:tcW w:w="2114" w:type="dxa"/>
          </w:tcPr>
          <w:p w:rsidR="00F54B6A" w:rsidRDefault="00DD4E9C">
            <w:pPr>
              <w:pStyle w:val="TableParagraph"/>
              <w:spacing w:before="140"/>
              <w:ind w:left="84"/>
              <w:rPr>
                <w:rFonts w:ascii="Book Antiqua"/>
                <w:i/>
                <w:sz w:val="24"/>
              </w:rPr>
            </w:pPr>
            <w:r>
              <w:rPr>
                <w:rFonts w:ascii="Book Antiqua"/>
                <w:i/>
                <w:sz w:val="24"/>
              </w:rPr>
              <w:t>Kalimantan Timur</w:t>
            </w:r>
          </w:p>
          <w:p w:rsidR="00F54B6A" w:rsidRDefault="00DD4E9C">
            <w:pPr>
              <w:pStyle w:val="TableParagraph"/>
              <w:spacing w:before="5"/>
              <w:ind w:left="60"/>
              <w:rPr>
                <w:rFonts w:ascii="Book Antiqua"/>
                <w:sz w:val="24"/>
              </w:rPr>
            </w:pPr>
            <w:r>
              <w:rPr>
                <w:rFonts w:ascii="Book Antiqua"/>
                <w:sz w:val="24"/>
              </w:rPr>
              <w:t>Kalimantan Timur.</w:t>
            </w:r>
          </w:p>
        </w:tc>
        <w:tc>
          <w:tcPr>
            <w:tcW w:w="744" w:type="dxa"/>
          </w:tcPr>
          <w:p w:rsidR="00F54B6A" w:rsidRDefault="00DD4E9C">
            <w:pPr>
              <w:pStyle w:val="TableParagraph"/>
              <w:spacing w:before="140"/>
              <w:ind w:left="23"/>
              <w:rPr>
                <w:rFonts w:ascii="Book Antiqua"/>
                <w:i/>
                <w:sz w:val="24"/>
              </w:rPr>
            </w:pPr>
            <w:r>
              <w:rPr>
                <w:rFonts w:ascii="Book Antiqua"/>
                <w:i/>
                <w:sz w:val="24"/>
              </w:rPr>
              <w:t>Dalam</w:t>
            </w:r>
          </w:p>
        </w:tc>
        <w:tc>
          <w:tcPr>
            <w:tcW w:w="778" w:type="dxa"/>
          </w:tcPr>
          <w:p w:rsidR="00F54B6A" w:rsidRDefault="00DD4E9C">
            <w:pPr>
              <w:pStyle w:val="TableParagraph"/>
              <w:spacing w:before="140"/>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0"/>
              <w:ind w:left="49" w:right="48"/>
              <w:jc w:val="center"/>
              <w:rPr>
                <w:rFonts w:ascii="Book Antiqua"/>
                <w:i/>
                <w:sz w:val="24"/>
              </w:rPr>
            </w:pPr>
            <w:r>
              <w:rPr>
                <w:rFonts w:ascii="Book Antiqua"/>
                <w:i/>
                <w:sz w:val="24"/>
              </w:rPr>
              <w:t>2016.</w:t>
            </w:r>
          </w:p>
        </w:tc>
        <w:tc>
          <w:tcPr>
            <w:tcW w:w="816" w:type="dxa"/>
          </w:tcPr>
          <w:p w:rsidR="00F54B6A" w:rsidRDefault="00DD4E9C">
            <w:pPr>
              <w:pStyle w:val="TableParagraph"/>
              <w:spacing w:before="132"/>
              <w:ind w:right="65"/>
              <w:jc w:val="right"/>
              <w:rPr>
                <w:rFonts w:ascii="Book Antiqua"/>
                <w:sz w:val="24"/>
              </w:rPr>
            </w:pPr>
            <w:r>
              <w:rPr>
                <w:rFonts w:ascii="Book Antiqua"/>
                <w:sz w:val="24"/>
              </w:rPr>
              <w:t>Badan</w:t>
            </w:r>
          </w:p>
        </w:tc>
        <w:tc>
          <w:tcPr>
            <w:tcW w:w="728" w:type="dxa"/>
          </w:tcPr>
          <w:p w:rsidR="00F54B6A" w:rsidRDefault="00DD4E9C">
            <w:pPr>
              <w:pStyle w:val="TableParagraph"/>
              <w:spacing w:before="132"/>
              <w:ind w:right="67"/>
              <w:jc w:val="right"/>
              <w:rPr>
                <w:rFonts w:ascii="Book Antiqua"/>
                <w:sz w:val="24"/>
              </w:rPr>
            </w:pPr>
            <w:r>
              <w:rPr>
                <w:rFonts w:ascii="Book Antiqua"/>
                <w:sz w:val="24"/>
              </w:rPr>
              <w:t>Pusat</w:t>
            </w:r>
          </w:p>
        </w:tc>
        <w:tc>
          <w:tcPr>
            <w:tcW w:w="994" w:type="dxa"/>
          </w:tcPr>
          <w:p w:rsidR="00F54B6A" w:rsidRDefault="00DD4E9C">
            <w:pPr>
              <w:pStyle w:val="TableParagraph"/>
              <w:spacing w:before="132"/>
              <w:ind w:left="51"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2"/>
              <w:ind w:right="45"/>
              <w:jc w:val="right"/>
              <w:rPr>
                <w:rFonts w:ascii="Book Antiqua"/>
                <w:sz w:val="24"/>
              </w:rPr>
            </w:pPr>
            <w:r>
              <w:rPr>
                <w:rFonts w:ascii="Book Antiqua"/>
                <w:sz w:val="24"/>
              </w:rPr>
              <w:t>Provinsi</w:t>
            </w:r>
          </w:p>
        </w:tc>
      </w:tr>
      <w:tr w:rsidR="00F54B6A">
        <w:trPr>
          <w:trHeight w:val="735"/>
        </w:trPr>
        <w:tc>
          <w:tcPr>
            <w:tcW w:w="600" w:type="dxa"/>
          </w:tcPr>
          <w:p w:rsidR="00F54B6A" w:rsidRDefault="00DD4E9C">
            <w:pPr>
              <w:pStyle w:val="TableParagraph"/>
              <w:spacing w:before="134"/>
              <w:ind w:left="31" w:right="51"/>
              <w:jc w:val="center"/>
              <w:rPr>
                <w:rFonts w:ascii="Book Antiqua"/>
                <w:sz w:val="24"/>
              </w:rPr>
            </w:pPr>
            <w:r>
              <w:rPr>
                <w:rFonts w:ascii="Book Antiqua"/>
                <w:sz w:val="24"/>
              </w:rPr>
              <w:t>BPS.</w:t>
            </w:r>
          </w:p>
        </w:tc>
        <w:tc>
          <w:tcPr>
            <w:tcW w:w="667" w:type="dxa"/>
          </w:tcPr>
          <w:p w:rsidR="00F54B6A" w:rsidRDefault="00DD4E9C">
            <w:pPr>
              <w:pStyle w:val="TableParagraph"/>
              <w:spacing w:before="134"/>
              <w:ind w:left="50" w:right="36"/>
              <w:jc w:val="center"/>
              <w:rPr>
                <w:rFonts w:ascii="Book Antiqua"/>
                <w:sz w:val="24"/>
              </w:rPr>
            </w:pPr>
            <w:r>
              <w:rPr>
                <w:rFonts w:ascii="Book Antiqua"/>
                <w:sz w:val="24"/>
              </w:rPr>
              <w:t>2017.</w:t>
            </w:r>
          </w:p>
        </w:tc>
        <w:tc>
          <w:tcPr>
            <w:tcW w:w="2114" w:type="dxa"/>
          </w:tcPr>
          <w:p w:rsidR="00F54B6A" w:rsidRDefault="00DD4E9C">
            <w:pPr>
              <w:pStyle w:val="TableParagraph"/>
              <w:spacing w:before="142"/>
              <w:ind w:left="84"/>
              <w:rPr>
                <w:rFonts w:ascii="Book Antiqua"/>
                <w:i/>
                <w:sz w:val="24"/>
              </w:rPr>
            </w:pPr>
            <w:r>
              <w:rPr>
                <w:rFonts w:ascii="Book Antiqua"/>
                <w:i/>
                <w:sz w:val="24"/>
              </w:rPr>
              <w:t>Kalimantan Timur</w:t>
            </w:r>
          </w:p>
          <w:p w:rsidR="00F54B6A" w:rsidRDefault="00DD4E9C">
            <w:pPr>
              <w:pStyle w:val="TableParagraph"/>
              <w:spacing w:before="5" w:line="278" w:lineRule="exact"/>
              <w:ind w:left="60"/>
              <w:rPr>
                <w:rFonts w:ascii="Book Antiqua"/>
                <w:sz w:val="24"/>
              </w:rPr>
            </w:pPr>
            <w:r>
              <w:rPr>
                <w:rFonts w:ascii="Book Antiqua"/>
                <w:sz w:val="24"/>
              </w:rPr>
              <w:t>Kalimantan Timur.</w:t>
            </w:r>
          </w:p>
        </w:tc>
        <w:tc>
          <w:tcPr>
            <w:tcW w:w="744" w:type="dxa"/>
          </w:tcPr>
          <w:p w:rsidR="00F54B6A" w:rsidRDefault="00DD4E9C">
            <w:pPr>
              <w:pStyle w:val="TableParagraph"/>
              <w:spacing w:before="142"/>
              <w:ind w:left="23"/>
              <w:rPr>
                <w:rFonts w:ascii="Book Antiqua"/>
                <w:i/>
                <w:sz w:val="24"/>
              </w:rPr>
            </w:pPr>
            <w:r>
              <w:rPr>
                <w:rFonts w:ascii="Book Antiqua"/>
                <w:i/>
                <w:sz w:val="24"/>
              </w:rPr>
              <w:t>Dalam</w:t>
            </w:r>
          </w:p>
        </w:tc>
        <w:tc>
          <w:tcPr>
            <w:tcW w:w="778" w:type="dxa"/>
          </w:tcPr>
          <w:p w:rsidR="00F54B6A" w:rsidRDefault="00DD4E9C">
            <w:pPr>
              <w:pStyle w:val="TableParagraph"/>
              <w:spacing w:before="142"/>
              <w:ind w:left="50" w:right="47"/>
              <w:jc w:val="center"/>
              <w:rPr>
                <w:rFonts w:ascii="Book Antiqua"/>
                <w:i/>
                <w:sz w:val="24"/>
              </w:rPr>
            </w:pPr>
            <w:r>
              <w:rPr>
                <w:rFonts w:ascii="Book Antiqua"/>
                <w:i/>
                <w:sz w:val="24"/>
              </w:rPr>
              <w:t>Angka</w:t>
            </w:r>
          </w:p>
        </w:tc>
        <w:tc>
          <w:tcPr>
            <w:tcW w:w="679" w:type="dxa"/>
          </w:tcPr>
          <w:p w:rsidR="00F54B6A" w:rsidRDefault="00DD4E9C">
            <w:pPr>
              <w:pStyle w:val="TableParagraph"/>
              <w:spacing w:before="142"/>
              <w:ind w:left="49" w:right="48"/>
              <w:jc w:val="center"/>
              <w:rPr>
                <w:rFonts w:ascii="Book Antiqua"/>
                <w:i/>
                <w:sz w:val="24"/>
              </w:rPr>
            </w:pPr>
            <w:r>
              <w:rPr>
                <w:rFonts w:ascii="Book Antiqua"/>
                <w:i/>
                <w:sz w:val="24"/>
              </w:rPr>
              <w:t>2017.</w:t>
            </w:r>
          </w:p>
        </w:tc>
        <w:tc>
          <w:tcPr>
            <w:tcW w:w="816" w:type="dxa"/>
          </w:tcPr>
          <w:p w:rsidR="00F54B6A" w:rsidRDefault="00DD4E9C">
            <w:pPr>
              <w:pStyle w:val="TableParagraph"/>
              <w:spacing w:before="134"/>
              <w:ind w:right="65"/>
              <w:jc w:val="right"/>
              <w:rPr>
                <w:rFonts w:ascii="Book Antiqua"/>
                <w:sz w:val="24"/>
              </w:rPr>
            </w:pPr>
            <w:r>
              <w:rPr>
                <w:rFonts w:ascii="Book Antiqua"/>
                <w:sz w:val="24"/>
              </w:rPr>
              <w:t>Badan</w:t>
            </w:r>
          </w:p>
        </w:tc>
        <w:tc>
          <w:tcPr>
            <w:tcW w:w="728" w:type="dxa"/>
          </w:tcPr>
          <w:p w:rsidR="00F54B6A" w:rsidRDefault="00DD4E9C">
            <w:pPr>
              <w:pStyle w:val="TableParagraph"/>
              <w:spacing w:before="134"/>
              <w:ind w:right="67"/>
              <w:jc w:val="right"/>
              <w:rPr>
                <w:rFonts w:ascii="Book Antiqua"/>
                <w:sz w:val="24"/>
              </w:rPr>
            </w:pPr>
            <w:r>
              <w:rPr>
                <w:rFonts w:ascii="Book Antiqua"/>
                <w:sz w:val="24"/>
              </w:rPr>
              <w:t>Pusat</w:t>
            </w:r>
          </w:p>
        </w:tc>
        <w:tc>
          <w:tcPr>
            <w:tcW w:w="994" w:type="dxa"/>
          </w:tcPr>
          <w:p w:rsidR="00F54B6A" w:rsidRDefault="00DD4E9C">
            <w:pPr>
              <w:pStyle w:val="TableParagraph"/>
              <w:spacing w:before="134"/>
              <w:ind w:left="50" w:right="46"/>
              <w:jc w:val="center"/>
              <w:rPr>
                <w:rFonts w:ascii="Book Antiqua"/>
                <w:sz w:val="24"/>
              </w:rPr>
            </w:pPr>
            <w:r>
              <w:rPr>
                <w:rFonts w:ascii="Book Antiqua"/>
                <w:sz w:val="24"/>
              </w:rPr>
              <w:t>Statistik</w:t>
            </w:r>
          </w:p>
        </w:tc>
        <w:tc>
          <w:tcPr>
            <w:tcW w:w="1005" w:type="dxa"/>
          </w:tcPr>
          <w:p w:rsidR="00F54B6A" w:rsidRDefault="00DD4E9C">
            <w:pPr>
              <w:pStyle w:val="TableParagraph"/>
              <w:spacing w:before="134"/>
              <w:ind w:right="46"/>
              <w:jc w:val="right"/>
              <w:rPr>
                <w:rFonts w:ascii="Book Antiqua"/>
                <w:sz w:val="24"/>
              </w:rPr>
            </w:pPr>
            <w:r>
              <w:rPr>
                <w:rFonts w:ascii="Book Antiqua"/>
                <w:sz w:val="24"/>
              </w:rPr>
              <w:t>Provinsi</w:t>
            </w:r>
          </w:p>
        </w:tc>
      </w:tr>
    </w:tbl>
    <w:p w:rsidR="00F54B6A" w:rsidRDefault="00F54B6A">
      <w:pPr>
        <w:pStyle w:val="BodyText"/>
        <w:spacing w:before="7"/>
        <w:rPr>
          <w:b/>
          <w:sz w:val="15"/>
        </w:rPr>
      </w:pPr>
    </w:p>
    <w:p w:rsidR="00F54B6A" w:rsidRDefault="00DD4E9C">
      <w:pPr>
        <w:pStyle w:val="BodyText"/>
        <w:spacing w:before="90" w:line="242" w:lineRule="auto"/>
        <w:ind w:left="1454" w:right="573" w:hanging="995"/>
      </w:pPr>
      <w:r>
        <w:t>De frets,Pieter N. 2007. Analis Tenaga Pengaruh Investasi Terhadap Pembangunan Ekonomi Di Papua. Jurnal Aplikasi Manajemen. Papua</w:t>
      </w:r>
    </w:p>
    <w:p w:rsidR="00F54B6A" w:rsidRDefault="009A6FE4">
      <w:pPr>
        <w:pStyle w:val="BodyText"/>
        <w:spacing w:before="4" w:line="550" w:lineRule="atLeast"/>
        <w:ind w:left="460" w:right="963"/>
      </w:pPr>
      <w:hyperlink r:id="rId19">
        <w:r w:rsidR="00DD4E9C">
          <w:t>https://id.wikipedia.org/wiki/Penanaman_Modal_Dalam_Negeri</w:t>
        </w:r>
      </w:hyperlink>
      <w:r w:rsidR="00DD4E9C">
        <w:t xml:space="preserve"> </w:t>
      </w:r>
      <w:hyperlink r:id="rId20">
        <w:r w:rsidR="00DD4E9C">
          <w:rPr>
            <w:u w:val="single"/>
          </w:rPr>
          <w:t>https://www.hukumonline.com/klinik/detail/lt571ef1a935600/ketentuan-nilai-investasi-dan</w:t>
        </w:r>
      </w:hyperlink>
    </w:p>
    <w:p w:rsidR="00F54B6A" w:rsidRDefault="009A6FE4">
      <w:pPr>
        <w:pStyle w:val="BodyText"/>
        <w:spacing w:before="5"/>
        <w:ind w:left="1027"/>
      </w:pPr>
      <w:hyperlink r:id="rId21">
        <w:r w:rsidR="00DD4E9C">
          <w:rPr>
            <w:u w:val="single"/>
          </w:rPr>
          <w:t>permodalan-dalam-pmdn-dan-pma</w:t>
        </w:r>
      </w:hyperlink>
    </w:p>
    <w:p w:rsidR="00F54B6A" w:rsidRDefault="00F54B6A">
      <w:pPr>
        <w:sectPr w:rsidR="00F54B6A">
          <w:headerReference w:type="default" r:id="rId22"/>
          <w:pgSz w:w="11910" w:h="16840"/>
          <w:pgMar w:top="1360" w:right="740" w:bottom="280" w:left="980" w:header="0" w:footer="0" w:gutter="0"/>
          <w:cols w:space="720"/>
        </w:sectPr>
      </w:pPr>
    </w:p>
    <w:p w:rsidR="00F54B6A" w:rsidRDefault="00DD4E9C">
      <w:pPr>
        <w:pStyle w:val="BodyText"/>
        <w:spacing w:before="74" w:line="242" w:lineRule="auto"/>
        <w:ind w:left="1027" w:right="1243" w:hanging="567"/>
      </w:pPr>
      <w:r>
        <w:lastRenderedPageBreak/>
        <w:t>https://kominfo.go.id/index.php/content/detail/15209/realisasi-investasi-pma-dan-pmdn- januariseptember-2018-naik-43/0/artikel_gpr</w:t>
      </w:r>
    </w:p>
    <w:p w:rsidR="00F54B6A" w:rsidRDefault="00F54B6A">
      <w:pPr>
        <w:pStyle w:val="BodyText"/>
        <w:spacing w:before="8"/>
        <w:rPr>
          <w:sz w:val="23"/>
        </w:rPr>
      </w:pPr>
    </w:p>
    <w:p w:rsidR="00F54B6A" w:rsidRDefault="00DD4E9C">
      <w:pPr>
        <w:spacing w:before="1" w:line="242" w:lineRule="auto"/>
        <w:ind w:left="888" w:right="702" w:hanging="428"/>
        <w:jc w:val="both"/>
        <w:rPr>
          <w:sz w:val="24"/>
        </w:rPr>
      </w:pPr>
      <w:r>
        <w:rPr>
          <w:sz w:val="24"/>
        </w:rPr>
        <w:t xml:space="preserve">Nuritasari, Firdausi. 2013. </w:t>
      </w:r>
      <w:r>
        <w:rPr>
          <w:i/>
          <w:sz w:val="24"/>
        </w:rPr>
        <w:t>Pengaruh Infrastruktur, PMDN dan PMA Terhadap Produk Domestik Bruto di Indonesia</w:t>
      </w:r>
      <w:r>
        <w:rPr>
          <w:sz w:val="24"/>
        </w:rPr>
        <w:t>. Jurusan Ekonomi Pembangunan, Fakultas Ekonomi, Universitas Negeri Semarang, Indonesia</w:t>
      </w:r>
    </w:p>
    <w:p w:rsidR="00F54B6A" w:rsidRDefault="00F54B6A">
      <w:pPr>
        <w:pStyle w:val="BodyText"/>
        <w:spacing w:before="8"/>
        <w:rPr>
          <w:sz w:val="23"/>
        </w:rPr>
      </w:pPr>
    </w:p>
    <w:p w:rsidR="00F54B6A" w:rsidRDefault="00DD4E9C">
      <w:pPr>
        <w:pStyle w:val="BodyText"/>
        <w:spacing w:line="242" w:lineRule="auto"/>
        <w:ind w:left="1454" w:right="694" w:hanging="995"/>
        <w:jc w:val="both"/>
      </w:pPr>
      <w:r>
        <w:t xml:space="preserve">Prasetyo,Eko. 2011. </w:t>
      </w:r>
      <w:r>
        <w:rPr>
          <w:i/>
        </w:rPr>
        <w:t xml:space="preserve">Analisis Pengaruh Penanaman Modal Dalam (PMDN), </w:t>
      </w:r>
      <w:r>
        <w:t>Penanaman Modal Asing (PMA), Tenaga Kerja, Dan Ekspor Terhadap Pertumbuhan Ekonomi Di Jawa Tengah Periode Tahun 1985 – 2009. Skripsi Jurusan Ekonomi Pembangunan Fakultas Ekonomi Universitas Negeri Semarang.</w:t>
      </w:r>
    </w:p>
    <w:p w:rsidR="00F54B6A" w:rsidRDefault="00F54B6A">
      <w:pPr>
        <w:pStyle w:val="BodyText"/>
        <w:spacing w:before="3"/>
        <w:rPr>
          <w:sz w:val="23"/>
        </w:rPr>
      </w:pPr>
    </w:p>
    <w:p w:rsidR="00F54B6A" w:rsidRDefault="00DD4E9C">
      <w:pPr>
        <w:pStyle w:val="BodyText"/>
        <w:spacing w:line="247" w:lineRule="auto"/>
        <w:ind w:left="1454" w:right="698" w:hanging="995"/>
        <w:jc w:val="both"/>
      </w:pPr>
      <w:r>
        <w:t>Rudi Sofia Sandika. 2003 Pengaruh Investasi Terhadap Penyerapan Tenaga Kerja Di Kabupten Pahlawan.</w:t>
      </w:r>
    </w:p>
    <w:p w:rsidR="00F54B6A" w:rsidRDefault="00F54B6A">
      <w:pPr>
        <w:pStyle w:val="BodyText"/>
        <w:spacing w:before="2"/>
        <w:rPr>
          <w:sz w:val="23"/>
        </w:rPr>
      </w:pPr>
    </w:p>
    <w:p w:rsidR="00F54B6A" w:rsidRDefault="00DD4E9C">
      <w:pPr>
        <w:pStyle w:val="BodyText"/>
        <w:spacing w:line="242" w:lineRule="auto"/>
        <w:ind w:left="1454" w:right="699" w:hanging="995"/>
        <w:jc w:val="both"/>
      </w:pPr>
      <w:r>
        <w:t>Sholeh,Ringo (2007) Analisis Faktor-Faktor Yang Mempengaruhi Kesempatan kerja Pada industri Menengah Dan Besar Di Provensi Sumatra Utara. Tesis Diterbitkan. Medan Program Pascasarjana Universitas Sumatra</w:t>
      </w:r>
      <w:r>
        <w:rPr>
          <w:spacing w:val="-14"/>
        </w:rPr>
        <w:t xml:space="preserve"> </w:t>
      </w:r>
      <w:r>
        <w:t>Utara</w:t>
      </w:r>
    </w:p>
    <w:p w:rsidR="00F54B6A" w:rsidRDefault="00F54B6A">
      <w:pPr>
        <w:pStyle w:val="BodyText"/>
        <w:spacing w:before="9"/>
        <w:rPr>
          <w:sz w:val="23"/>
        </w:rPr>
      </w:pPr>
    </w:p>
    <w:p w:rsidR="00F54B6A" w:rsidRDefault="00DD4E9C">
      <w:pPr>
        <w:pStyle w:val="BodyText"/>
        <w:spacing w:line="242" w:lineRule="auto"/>
        <w:ind w:left="1454" w:right="695" w:hanging="995"/>
        <w:jc w:val="both"/>
      </w:pPr>
      <w:r>
        <w:t>Sofia Ulfa Eka Hadiyanti (2009) Pengaruh Investasi Pada Industri Kecil Dan Industri Menengah Terhadap Penyerapan Tenaga Kerja Di Kota Samarinda</w:t>
      </w:r>
    </w:p>
    <w:p w:rsidR="00F54B6A" w:rsidRDefault="00F54B6A">
      <w:pPr>
        <w:pStyle w:val="BodyText"/>
        <w:spacing w:before="9"/>
        <w:rPr>
          <w:sz w:val="23"/>
        </w:rPr>
      </w:pPr>
    </w:p>
    <w:p w:rsidR="00F54B6A" w:rsidRDefault="00DD4E9C">
      <w:pPr>
        <w:pStyle w:val="BodyText"/>
        <w:spacing w:line="242" w:lineRule="auto"/>
        <w:ind w:left="1454" w:right="693" w:hanging="995"/>
        <w:jc w:val="both"/>
      </w:pPr>
      <w:r>
        <w:t>Lely Triyani 2003 Analisis Faktor-Faktor yang Mempengaruhi Tingkat Investasi Sektor Properti di Jawa Tengah 1982-2001</w:t>
      </w:r>
    </w:p>
    <w:p w:rsidR="00F54B6A" w:rsidRDefault="00F54B6A">
      <w:pPr>
        <w:spacing w:line="242" w:lineRule="auto"/>
        <w:jc w:val="both"/>
        <w:sectPr w:rsidR="00F54B6A">
          <w:headerReference w:type="default" r:id="rId23"/>
          <w:pgSz w:w="11910" w:h="16840"/>
          <w:pgMar w:top="1340" w:right="740"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DD4E9C">
      <w:pPr>
        <w:spacing w:before="209" w:line="283" w:lineRule="auto"/>
        <w:ind w:left="4829" w:right="4499" w:firstLine="134"/>
        <w:jc w:val="both"/>
        <w:rPr>
          <w:sz w:val="96"/>
        </w:rPr>
      </w:pPr>
      <w:r>
        <w:rPr>
          <w:sz w:val="96"/>
        </w:rPr>
        <w:t>L A M P I R A N</w:t>
      </w:r>
    </w:p>
    <w:p w:rsidR="00F54B6A" w:rsidRDefault="00F54B6A">
      <w:pPr>
        <w:spacing w:line="283" w:lineRule="auto"/>
        <w:jc w:val="both"/>
        <w:rPr>
          <w:sz w:val="96"/>
        </w:rPr>
        <w:sectPr w:rsidR="00F54B6A">
          <w:headerReference w:type="default" r:id="rId24"/>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spacing w:before="2"/>
        <w:rPr>
          <w:sz w:val="22"/>
        </w:rPr>
      </w:pPr>
    </w:p>
    <w:p w:rsidR="00F54B6A" w:rsidRDefault="00DD4E9C">
      <w:pPr>
        <w:pStyle w:val="BodyText"/>
        <w:spacing w:before="90" w:line="276" w:lineRule="auto"/>
        <w:ind w:left="2250" w:right="2566"/>
      </w:pPr>
      <w:r>
        <w:t>Penanaman Modal Dalam Negeri, Kesempatan kerja Di Provinsi Kalimantan Timur Tahu 2007-2016 (Rp.000)</w:t>
      </w:r>
    </w:p>
    <w:p w:rsidR="00F54B6A" w:rsidRDefault="00F54B6A">
      <w:pPr>
        <w:pStyle w:val="BodyText"/>
        <w:spacing w:before="6"/>
        <w:rPr>
          <w:sz w:val="17"/>
        </w:rPr>
      </w:pPr>
    </w:p>
    <w:tbl>
      <w:tblPr>
        <w:tblW w:w="0" w:type="auto"/>
        <w:tblInd w:w="2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52"/>
        <w:gridCol w:w="2129"/>
        <w:gridCol w:w="2451"/>
      </w:tblGrid>
      <w:tr w:rsidR="00F54B6A">
        <w:trPr>
          <w:trHeight w:val="1029"/>
        </w:trPr>
        <w:tc>
          <w:tcPr>
            <w:tcW w:w="1652" w:type="dxa"/>
          </w:tcPr>
          <w:p w:rsidR="00F54B6A" w:rsidRDefault="00F54B6A">
            <w:pPr>
              <w:pStyle w:val="TableParagraph"/>
              <w:spacing w:before="7"/>
              <w:rPr>
                <w:sz w:val="32"/>
              </w:rPr>
            </w:pPr>
          </w:p>
          <w:p w:rsidR="00F54B6A" w:rsidRDefault="00DD4E9C">
            <w:pPr>
              <w:pStyle w:val="TableParagraph"/>
              <w:ind w:left="405"/>
              <w:rPr>
                <w:sz w:val="24"/>
              </w:rPr>
            </w:pPr>
            <w:r>
              <w:rPr>
                <w:sz w:val="24"/>
              </w:rPr>
              <w:t>TAHUN</w:t>
            </w:r>
          </w:p>
        </w:tc>
        <w:tc>
          <w:tcPr>
            <w:tcW w:w="2129" w:type="dxa"/>
          </w:tcPr>
          <w:p w:rsidR="00F54B6A" w:rsidRDefault="00F54B6A">
            <w:pPr>
              <w:pStyle w:val="TableParagraph"/>
              <w:spacing w:before="6"/>
              <w:rPr>
                <w:sz w:val="20"/>
              </w:rPr>
            </w:pPr>
          </w:p>
          <w:p w:rsidR="00F54B6A" w:rsidRDefault="00DD4E9C">
            <w:pPr>
              <w:pStyle w:val="TableParagraph"/>
              <w:ind w:left="633" w:right="453" w:hanging="154"/>
              <w:rPr>
                <w:sz w:val="24"/>
              </w:rPr>
            </w:pPr>
            <w:r>
              <w:rPr>
                <w:sz w:val="24"/>
              </w:rPr>
              <w:t>PMDN (XI) (Rp.000)</w:t>
            </w:r>
          </w:p>
        </w:tc>
        <w:tc>
          <w:tcPr>
            <w:tcW w:w="2451" w:type="dxa"/>
          </w:tcPr>
          <w:p w:rsidR="00F54B6A" w:rsidRDefault="00F54B6A">
            <w:pPr>
              <w:pStyle w:val="TableParagraph"/>
              <w:spacing w:before="7"/>
              <w:rPr>
                <w:sz w:val="32"/>
              </w:rPr>
            </w:pPr>
          </w:p>
          <w:p w:rsidR="00F54B6A" w:rsidRDefault="00DD4E9C">
            <w:pPr>
              <w:pStyle w:val="TableParagraph"/>
              <w:ind w:left="311" w:right="309"/>
              <w:jc w:val="center"/>
              <w:rPr>
                <w:sz w:val="24"/>
              </w:rPr>
            </w:pPr>
            <w:r>
              <w:rPr>
                <w:sz w:val="24"/>
              </w:rPr>
              <w:t>Kesempatan Kerja</w:t>
            </w:r>
          </w:p>
        </w:tc>
      </w:tr>
      <w:tr w:rsidR="00F54B6A">
        <w:trPr>
          <w:trHeight w:val="366"/>
        </w:trPr>
        <w:tc>
          <w:tcPr>
            <w:tcW w:w="1652" w:type="dxa"/>
          </w:tcPr>
          <w:p w:rsidR="00F54B6A" w:rsidRDefault="00DD4E9C">
            <w:pPr>
              <w:pStyle w:val="TableParagraph"/>
              <w:spacing w:before="90" w:line="257" w:lineRule="exact"/>
              <w:ind w:right="96"/>
              <w:jc w:val="right"/>
              <w:rPr>
                <w:sz w:val="24"/>
              </w:rPr>
            </w:pPr>
            <w:r>
              <w:rPr>
                <w:sz w:val="24"/>
              </w:rPr>
              <w:t>2007</w:t>
            </w:r>
          </w:p>
        </w:tc>
        <w:tc>
          <w:tcPr>
            <w:tcW w:w="2129" w:type="dxa"/>
          </w:tcPr>
          <w:p w:rsidR="00F54B6A" w:rsidRDefault="00DD4E9C">
            <w:pPr>
              <w:pStyle w:val="TableParagraph"/>
              <w:spacing w:before="90" w:line="257" w:lineRule="exact"/>
              <w:ind w:right="96"/>
              <w:jc w:val="right"/>
              <w:rPr>
                <w:sz w:val="24"/>
              </w:rPr>
            </w:pPr>
            <w:r>
              <w:rPr>
                <w:sz w:val="24"/>
              </w:rPr>
              <w:t>19056440</w:t>
            </w:r>
          </w:p>
        </w:tc>
        <w:tc>
          <w:tcPr>
            <w:tcW w:w="2451" w:type="dxa"/>
          </w:tcPr>
          <w:p w:rsidR="00F54B6A" w:rsidRDefault="00DD4E9C">
            <w:pPr>
              <w:pStyle w:val="TableParagraph"/>
              <w:spacing w:before="44"/>
              <w:ind w:left="311" w:right="305"/>
              <w:jc w:val="center"/>
              <w:rPr>
                <w:sz w:val="24"/>
              </w:rPr>
            </w:pPr>
            <w:r>
              <w:rPr>
                <w:sz w:val="24"/>
              </w:rPr>
              <w:t>2131400</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2008</w:t>
            </w:r>
          </w:p>
        </w:tc>
        <w:tc>
          <w:tcPr>
            <w:tcW w:w="2129" w:type="dxa"/>
          </w:tcPr>
          <w:p w:rsidR="00F54B6A" w:rsidRDefault="00DD4E9C">
            <w:pPr>
              <w:pStyle w:val="TableParagraph"/>
              <w:spacing w:before="92" w:line="257" w:lineRule="exact"/>
              <w:ind w:right="96"/>
              <w:jc w:val="right"/>
              <w:rPr>
                <w:sz w:val="24"/>
              </w:rPr>
            </w:pPr>
            <w:r>
              <w:rPr>
                <w:sz w:val="24"/>
              </w:rPr>
              <w:t>20057350</w:t>
            </w:r>
          </w:p>
        </w:tc>
        <w:tc>
          <w:tcPr>
            <w:tcW w:w="2451" w:type="dxa"/>
          </w:tcPr>
          <w:p w:rsidR="00F54B6A" w:rsidRDefault="00DD4E9C">
            <w:pPr>
              <w:pStyle w:val="TableParagraph"/>
              <w:spacing w:before="47"/>
              <w:ind w:left="311" w:right="305"/>
              <w:jc w:val="center"/>
              <w:rPr>
                <w:sz w:val="24"/>
              </w:rPr>
            </w:pPr>
            <w:r>
              <w:rPr>
                <w:sz w:val="24"/>
              </w:rPr>
              <w:t>3005300</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2009</w:t>
            </w:r>
          </w:p>
        </w:tc>
        <w:tc>
          <w:tcPr>
            <w:tcW w:w="2129" w:type="dxa"/>
          </w:tcPr>
          <w:p w:rsidR="00F54B6A" w:rsidRDefault="00DD4E9C">
            <w:pPr>
              <w:pStyle w:val="TableParagraph"/>
              <w:spacing w:before="92" w:line="257" w:lineRule="exact"/>
              <w:ind w:right="96"/>
              <w:jc w:val="right"/>
              <w:rPr>
                <w:sz w:val="24"/>
              </w:rPr>
            </w:pPr>
            <w:r>
              <w:rPr>
                <w:sz w:val="24"/>
              </w:rPr>
              <w:t>45085154</w:t>
            </w:r>
          </w:p>
        </w:tc>
        <w:tc>
          <w:tcPr>
            <w:tcW w:w="2451" w:type="dxa"/>
          </w:tcPr>
          <w:p w:rsidR="00F54B6A" w:rsidRDefault="00DD4E9C">
            <w:pPr>
              <w:pStyle w:val="TableParagraph"/>
              <w:spacing w:before="47"/>
              <w:ind w:left="311" w:right="305"/>
              <w:jc w:val="center"/>
              <w:rPr>
                <w:sz w:val="24"/>
              </w:rPr>
            </w:pPr>
            <w:r>
              <w:rPr>
                <w:sz w:val="24"/>
              </w:rPr>
              <w:t>2260000</w:t>
            </w:r>
          </w:p>
        </w:tc>
      </w:tr>
      <w:tr w:rsidR="00F54B6A">
        <w:trPr>
          <w:trHeight w:val="369"/>
        </w:trPr>
        <w:tc>
          <w:tcPr>
            <w:tcW w:w="1652" w:type="dxa"/>
          </w:tcPr>
          <w:p w:rsidR="00F54B6A" w:rsidRDefault="00DD4E9C">
            <w:pPr>
              <w:pStyle w:val="TableParagraph"/>
              <w:spacing w:before="93" w:line="257" w:lineRule="exact"/>
              <w:ind w:right="96"/>
              <w:jc w:val="right"/>
              <w:rPr>
                <w:sz w:val="24"/>
              </w:rPr>
            </w:pPr>
            <w:r>
              <w:rPr>
                <w:sz w:val="24"/>
              </w:rPr>
              <w:t>2010</w:t>
            </w:r>
          </w:p>
        </w:tc>
        <w:tc>
          <w:tcPr>
            <w:tcW w:w="2129" w:type="dxa"/>
          </w:tcPr>
          <w:p w:rsidR="00F54B6A" w:rsidRDefault="00DD4E9C">
            <w:pPr>
              <w:pStyle w:val="TableParagraph"/>
              <w:spacing w:before="93" w:line="257" w:lineRule="exact"/>
              <w:ind w:right="96"/>
              <w:jc w:val="right"/>
              <w:rPr>
                <w:sz w:val="24"/>
              </w:rPr>
            </w:pPr>
            <w:r>
              <w:rPr>
                <w:sz w:val="24"/>
              </w:rPr>
              <w:t>68098979</w:t>
            </w:r>
          </w:p>
        </w:tc>
        <w:tc>
          <w:tcPr>
            <w:tcW w:w="2451" w:type="dxa"/>
          </w:tcPr>
          <w:p w:rsidR="00F54B6A" w:rsidRDefault="00DD4E9C">
            <w:pPr>
              <w:pStyle w:val="TableParagraph"/>
              <w:spacing w:before="47"/>
              <w:ind w:left="311" w:right="305"/>
              <w:jc w:val="center"/>
              <w:rPr>
                <w:sz w:val="24"/>
              </w:rPr>
            </w:pPr>
            <w:r>
              <w:rPr>
                <w:sz w:val="24"/>
              </w:rPr>
              <w:t>2062465</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2011</w:t>
            </w:r>
          </w:p>
        </w:tc>
        <w:tc>
          <w:tcPr>
            <w:tcW w:w="2129" w:type="dxa"/>
          </w:tcPr>
          <w:p w:rsidR="00F54B6A" w:rsidRDefault="00DD4E9C">
            <w:pPr>
              <w:pStyle w:val="TableParagraph"/>
              <w:spacing w:before="92" w:line="257" w:lineRule="exact"/>
              <w:ind w:right="96"/>
              <w:jc w:val="right"/>
              <w:rPr>
                <w:sz w:val="24"/>
              </w:rPr>
            </w:pPr>
            <w:r>
              <w:rPr>
                <w:sz w:val="24"/>
              </w:rPr>
              <w:t>59809039</w:t>
            </w:r>
          </w:p>
        </w:tc>
        <w:tc>
          <w:tcPr>
            <w:tcW w:w="2451" w:type="dxa"/>
          </w:tcPr>
          <w:p w:rsidR="00F54B6A" w:rsidRDefault="00DD4E9C">
            <w:pPr>
              <w:pStyle w:val="TableParagraph"/>
              <w:spacing w:before="47"/>
              <w:ind w:left="311" w:right="305"/>
              <w:jc w:val="center"/>
              <w:rPr>
                <w:sz w:val="24"/>
              </w:rPr>
            </w:pPr>
            <w:r>
              <w:rPr>
                <w:sz w:val="24"/>
              </w:rPr>
              <w:t>2122278</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2012</w:t>
            </w:r>
          </w:p>
        </w:tc>
        <w:tc>
          <w:tcPr>
            <w:tcW w:w="2129" w:type="dxa"/>
          </w:tcPr>
          <w:p w:rsidR="00F54B6A" w:rsidRDefault="00DD4E9C">
            <w:pPr>
              <w:pStyle w:val="TableParagraph"/>
              <w:spacing w:before="92" w:line="257" w:lineRule="exact"/>
              <w:ind w:right="96"/>
              <w:jc w:val="right"/>
              <w:rPr>
                <w:sz w:val="24"/>
              </w:rPr>
            </w:pPr>
            <w:r>
              <w:rPr>
                <w:sz w:val="24"/>
              </w:rPr>
              <w:t>60898927</w:t>
            </w:r>
          </w:p>
        </w:tc>
        <w:tc>
          <w:tcPr>
            <w:tcW w:w="2451" w:type="dxa"/>
          </w:tcPr>
          <w:p w:rsidR="00F54B6A" w:rsidRDefault="00DD4E9C">
            <w:pPr>
              <w:pStyle w:val="TableParagraph"/>
              <w:spacing w:before="47"/>
              <w:ind w:left="311" w:right="305"/>
              <w:jc w:val="center"/>
              <w:rPr>
                <w:sz w:val="24"/>
              </w:rPr>
            </w:pPr>
            <w:r>
              <w:rPr>
                <w:sz w:val="24"/>
              </w:rPr>
              <w:t>2217907</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2013</w:t>
            </w:r>
          </w:p>
        </w:tc>
        <w:tc>
          <w:tcPr>
            <w:tcW w:w="2129" w:type="dxa"/>
          </w:tcPr>
          <w:p w:rsidR="00F54B6A" w:rsidRDefault="00DD4E9C">
            <w:pPr>
              <w:pStyle w:val="TableParagraph"/>
              <w:spacing w:before="92" w:line="257" w:lineRule="exact"/>
              <w:ind w:right="96"/>
              <w:jc w:val="right"/>
              <w:rPr>
                <w:sz w:val="24"/>
              </w:rPr>
            </w:pPr>
            <w:r>
              <w:rPr>
                <w:sz w:val="24"/>
              </w:rPr>
              <w:t>70180656</w:t>
            </w:r>
          </w:p>
        </w:tc>
        <w:tc>
          <w:tcPr>
            <w:tcW w:w="2451" w:type="dxa"/>
          </w:tcPr>
          <w:p w:rsidR="00F54B6A" w:rsidRDefault="00DD4E9C">
            <w:pPr>
              <w:pStyle w:val="TableParagraph"/>
              <w:spacing w:before="47"/>
              <w:ind w:left="311" w:right="305"/>
              <w:jc w:val="center"/>
              <w:rPr>
                <w:sz w:val="24"/>
              </w:rPr>
            </w:pPr>
            <w:r>
              <w:rPr>
                <w:sz w:val="24"/>
              </w:rPr>
              <w:t>2240673</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2014</w:t>
            </w:r>
          </w:p>
        </w:tc>
        <w:tc>
          <w:tcPr>
            <w:tcW w:w="2129" w:type="dxa"/>
          </w:tcPr>
          <w:p w:rsidR="00F54B6A" w:rsidRDefault="00DD4E9C">
            <w:pPr>
              <w:pStyle w:val="TableParagraph"/>
              <w:spacing w:before="92" w:line="257" w:lineRule="exact"/>
              <w:ind w:right="96"/>
              <w:jc w:val="right"/>
              <w:rPr>
                <w:sz w:val="24"/>
              </w:rPr>
            </w:pPr>
            <w:r>
              <w:rPr>
                <w:sz w:val="24"/>
              </w:rPr>
              <w:t>60983497</w:t>
            </w:r>
          </w:p>
        </w:tc>
        <w:tc>
          <w:tcPr>
            <w:tcW w:w="2451" w:type="dxa"/>
          </w:tcPr>
          <w:p w:rsidR="00F54B6A" w:rsidRDefault="00DD4E9C">
            <w:pPr>
              <w:pStyle w:val="TableParagraph"/>
              <w:spacing w:before="47"/>
              <w:ind w:left="311" w:right="305"/>
              <w:jc w:val="center"/>
              <w:rPr>
                <w:sz w:val="24"/>
              </w:rPr>
            </w:pPr>
            <w:r>
              <w:rPr>
                <w:sz w:val="24"/>
              </w:rPr>
              <w:t>2299286</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2015</w:t>
            </w:r>
          </w:p>
        </w:tc>
        <w:tc>
          <w:tcPr>
            <w:tcW w:w="2129" w:type="dxa"/>
          </w:tcPr>
          <w:p w:rsidR="00F54B6A" w:rsidRDefault="00DD4E9C">
            <w:pPr>
              <w:pStyle w:val="TableParagraph"/>
              <w:spacing w:before="92" w:line="257" w:lineRule="exact"/>
              <w:ind w:right="96"/>
              <w:jc w:val="right"/>
              <w:rPr>
                <w:sz w:val="24"/>
              </w:rPr>
            </w:pPr>
            <w:r>
              <w:rPr>
                <w:sz w:val="24"/>
              </w:rPr>
              <w:t>50935544</w:t>
            </w:r>
          </w:p>
        </w:tc>
        <w:tc>
          <w:tcPr>
            <w:tcW w:w="2451" w:type="dxa"/>
          </w:tcPr>
          <w:p w:rsidR="00F54B6A" w:rsidRDefault="00DD4E9C">
            <w:pPr>
              <w:pStyle w:val="TableParagraph"/>
              <w:spacing w:before="44"/>
              <w:ind w:left="311" w:right="305"/>
              <w:jc w:val="center"/>
              <w:rPr>
                <w:sz w:val="24"/>
              </w:rPr>
            </w:pPr>
            <w:r>
              <w:rPr>
                <w:sz w:val="24"/>
              </w:rPr>
              <w:t>2358620</w:t>
            </w:r>
          </w:p>
        </w:tc>
      </w:tr>
      <w:tr w:rsidR="00F54B6A">
        <w:trPr>
          <w:trHeight w:val="369"/>
        </w:trPr>
        <w:tc>
          <w:tcPr>
            <w:tcW w:w="1652" w:type="dxa"/>
          </w:tcPr>
          <w:p w:rsidR="00F54B6A" w:rsidRDefault="00DD4E9C">
            <w:pPr>
              <w:pStyle w:val="TableParagraph"/>
              <w:spacing w:before="92" w:line="257" w:lineRule="exact"/>
              <w:ind w:right="96"/>
              <w:jc w:val="right"/>
              <w:rPr>
                <w:sz w:val="24"/>
              </w:rPr>
            </w:pPr>
            <w:r>
              <w:rPr>
                <w:sz w:val="24"/>
              </w:rPr>
              <w:t>2016</w:t>
            </w:r>
          </w:p>
        </w:tc>
        <w:tc>
          <w:tcPr>
            <w:tcW w:w="2129" w:type="dxa"/>
          </w:tcPr>
          <w:p w:rsidR="00F54B6A" w:rsidRDefault="00DD4E9C">
            <w:pPr>
              <w:pStyle w:val="TableParagraph"/>
              <w:spacing w:before="92" w:line="257" w:lineRule="exact"/>
              <w:ind w:right="96"/>
              <w:jc w:val="right"/>
              <w:rPr>
                <w:sz w:val="24"/>
              </w:rPr>
            </w:pPr>
            <w:r>
              <w:rPr>
                <w:sz w:val="24"/>
              </w:rPr>
              <w:t>45221768</w:t>
            </w:r>
          </w:p>
        </w:tc>
        <w:tc>
          <w:tcPr>
            <w:tcW w:w="2451" w:type="dxa"/>
          </w:tcPr>
          <w:p w:rsidR="00F54B6A" w:rsidRDefault="00DD4E9C">
            <w:pPr>
              <w:pStyle w:val="TableParagraph"/>
              <w:spacing w:before="44"/>
              <w:ind w:left="311" w:right="305"/>
              <w:jc w:val="center"/>
              <w:rPr>
                <w:sz w:val="24"/>
              </w:rPr>
            </w:pPr>
            <w:r>
              <w:rPr>
                <w:sz w:val="24"/>
              </w:rPr>
              <w:t>2417509</w:t>
            </w:r>
          </w:p>
        </w:tc>
      </w:tr>
    </w:tbl>
    <w:p w:rsidR="00F54B6A" w:rsidRDefault="00F54B6A">
      <w:pPr>
        <w:jc w:val="center"/>
        <w:rPr>
          <w:sz w:val="24"/>
        </w:rPr>
        <w:sectPr w:rsidR="00F54B6A">
          <w:headerReference w:type="default" r:id="rId25"/>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10" w:after="1"/>
        <w:rPr>
          <w:sz w:val="17"/>
        </w:rPr>
      </w:pPr>
    </w:p>
    <w:p w:rsidR="00F54B6A" w:rsidRDefault="00DD4E9C">
      <w:pPr>
        <w:pStyle w:val="BodyText"/>
        <w:ind w:left="1285"/>
        <w:rPr>
          <w:sz w:val="20"/>
        </w:rPr>
      </w:pPr>
      <w:r>
        <w:rPr>
          <w:noProof/>
          <w:sz w:val="20"/>
          <w:lang w:val="en-US" w:eastAsia="en-US"/>
        </w:rPr>
        <w:drawing>
          <wp:inline distT="0" distB="0" distL="0" distR="0">
            <wp:extent cx="4870724" cy="8101393"/>
            <wp:effectExtent l="0" t="0" r="0" b="0"/>
            <wp:docPr id="7"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jpeg"/>
                    <pic:cNvPicPr/>
                  </pic:nvPicPr>
                  <pic:blipFill>
                    <a:blip r:embed="rId26" cstate="print"/>
                    <a:stretch>
                      <a:fillRect/>
                    </a:stretch>
                  </pic:blipFill>
                  <pic:spPr>
                    <a:xfrm>
                      <a:off x="0" y="0"/>
                      <a:ext cx="4870724" cy="8101393"/>
                    </a:xfrm>
                    <a:prstGeom prst="rect">
                      <a:avLst/>
                    </a:prstGeom>
                  </pic:spPr>
                </pic:pic>
              </a:graphicData>
            </a:graphic>
          </wp:inline>
        </w:drawing>
      </w:r>
    </w:p>
    <w:p w:rsidR="00F54B6A" w:rsidRDefault="00F54B6A">
      <w:pPr>
        <w:rPr>
          <w:sz w:val="20"/>
        </w:rPr>
        <w:sectPr w:rsidR="00F54B6A">
          <w:headerReference w:type="default" r:id="rId27"/>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7"/>
        <w:rPr>
          <w:sz w:val="23"/>
        </w:rPr>
      </w:pPr>
    </w:p>
    <w:p w:rsidR="00F54B6A" w:rsidRDefault="00DD4E9C">
      <w:pPr>
        <w:pStyle w:val="BodyText"/>
        <w:ind w:left="1285"/>
        <w:rPr>
          <w:sz w:val="20"/>
        </w:rPr>
      </w:pPr>
      <w:r>
        <w:rPr>
          <w:noProof/>
          <w:sz w:val="20"/>
          <w:lang w:val="en-US" w:eastAsia="en-US"/>
        </w:rPr>
        <w:drawing>
          <wp:inline distT="0" distB="0" distL="0" distR="0">
            <wp:extent cx="4832007" cy="7638573"/>
            <wp:effectExtent l="0" t="0" r="0" b="0"/>
            <wp:docPr id="9"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jpeg"/>
                    <pic:cNvPicPr/>
                  </pic:nvPicPr>
                  <pic:blipFill>
                    <a:blip r:embed="rId28" cstate="print"/>
                    <a:stretch>
                      <a:fillRect/>
                    </a:stretch>
                  </pic:blipFill>
                  <pic:spPr>
                    <a:xfrm>
                      <a:off x="0" y="0"/>
                      <a:ext cx="4832007" cy="7638573"/>
                    </a:xfrm>
                    <a:prstGeom prst="rect">
                      <a:avLst/>
                    </a:prstGeom>
                  </pic:spPr>
                </pic:pic>
              </a:graphicData>
            </a:graphic>
          </wp:inline>
        </w:drawing>
      </w:r>
    </w:p>
    <w:p w:rsidR="00F54B6A" w:rsidRDefault="00F54B6A">
      <w:pPr>
        <w:rPr>
          <w:sz w:val="20"/>
        </w:rPr>
        <w:sectPr w:rsidR="00F54B6A">
          <w:headerReference w:type="default" r:id="rId29"/>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11"/>
        <w:rPr>
          <w:sz w:val="17"/>
        </w:rPr>
      </w:pPr>
    </w:p>
    <w:p w:rsidR="00F54B6A" w:rsidRDefault="00DD4E9C">
      <w:pPr>
        <w:pStyle w:val="BodyText"/>
        <w:ind w:left="1285"/>
        <w:rPr>
          <w:sz w:val="20"/>
        </w:rPr>
      </w:pPr>
      <w:r>
        <w:rPr>
          <w:noProof/>
          <w:sz w:val="20"/>
          <w:lang w:val="en-US" w:eastAsia="en-US"/>
        </w:rPr>
        <w:drawing>
          <wp:inline distT="0" distB="0" distL="0" distR="0">
            <wp:extent cx="4852715" cy="7863840"/>
            <wp:effectExtent l="0" t="0" r="0" b="0"/>
            <wp:docPr id="11"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jpeg"/>
                    <pic:cNvPicPr/>
                  </pic:nvPicPr>
                  <pic:blipFill>
                    <a:blip r:embed="rId30" cstate="print"/>
                    <a:stretch>
                      <a:fillRect/>
                    </a:stretch>
                  </pic:blipFill>
                  <pic:spPr>
                    <a:xfrm>
                      <a:off x="0" y="0"/>
                      <a:ext cx="4852715" cy="7863840"/>
                    </a:xfrm>
                    <a:prstGeom prst="rect">
                      <a:avLst/>
                    </a:prstGeom>
                  </pic:spPr>
                </pic:pic>
              </a:graphicData>
            </a:graphic>
          </wp:inline>
        </w:drawing>
      </w:r>
    </w:p>
    <w:p w:rsidR="00F54B6A" w:rsidRDefault="00F54B6A">
      <w:pPr>
        <w:rPr>
          <w:sz w:val="20"/>
        </w:rPr>
        <w:sectPr w:rsidR="00F54B6A">
          <w:headerReference w:type="default" r:id="rId31"/>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rPr>
          <w:sz w:val="18"/>
        </w:rPr>
      </w:pPr>
    </w:p>
    <w:p w:rsidR="00F54B6A" w:rsidRDefault="00DD4E9C">
      <w:pPr>
        <w:pStyle w:val="BodyText"/>
        <w:ind w:left="1299"/>
        <w:rPr>
          <w:sz w:val="20"/>
        </w:rPr>
      </w:pPr>
      <w:r>
        <w:rPr>
          <w:noProof/>
          <w:sz w:val="20"/>
          <w:lang w:val="en-US" w:eastAsia="en-US"/>
        </w:rPr>
        <w:drawing>
          <wp:inline distT="0" distB="0" distL="0" distR="0">
            <wp:extent cx="4944946" cy="7740967"/>
            <wp:effectExtent l="0" t="0" r="0" b="0"/>
            <wp:docPr id="13"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1.jpeg"/>
                    <pic:cNvPicPr/>
                  </pic:nvPicPr>
                  <pic:blipFill>
                    <a:blip r:embed="rId32" cstate="print"/>
                    <a:stretch>
                      <a:fillRect/>
                    </a:stretch>
                  </pic:blipFill>
                  <pic:spPr>
                    <a:xfrm>
                      <a:off x="0" y="0"/>
                      <a:ext cx="4944946" cy="7740967"/>
                    </a:xfrm>
                    <a:prstGeom prst="rect">
                      <a:avLst/>
                    </a:prstGeom>
                  </pic:spPr>
                </pic:pic>
              </a:graphicData>
            </a:graphic>
          </wp:inline>
        </w:drawing>
      </w:r>
    </w:p>
    <w:p w:rsidR="00F54B6A" w:rsidRDefault="00F54B6A">
      <w:pPr>
        <w:rPr>
          <w:sz w:val="20"/>
        </w:rPr>
        <w:sectPr w:rsidR="00F54B6A">
          <w:headerReference w:type="default" r:id="rId33"/>
          <w:pgSz w:w="11910" w:h="16840"/>
          <w:pgMar w:top="1580" w:right="742" w:bottom="280" w:left="980" w:header="0" w:footer="0" w:gutter="0"/>
          <w:cols w:space="720"/>
        </w:sectPr>
      </w:pPr>
    </w:p>
    <w:p w:rsidR="00F54B6A" w:rsidRDefault="00F54B6A">
      <w:pPr>
        <w:pStyle w:val="BodyText"/>
        <w:rPr>
          <w:sz w:val="20"/>
        </w:rPr>
      </w:pPr>
    </w:p>
    <w:p w:rsidR="00F54B6A" w:rsidRDefault="00F54B6A">
      <w:pPr>
        <w:pStyle w:val="BodyText"/>
        <w:rPr>
          <w:sz w:val="20"/>
        </w:rPr>
      </w:pPr>
    </w:p>
    <w:p w:rsidR="00F54B6A" w:rsidRDefault="00F54B6A">
      <w:pPr>
        <w:pStyle w:val="BodyText"/>
        <w:spacing w:before="5"/>
        <w:rPr>
          <w:sz w:val="18"/>
        </w:rPr>
      </w:pPr>
    </w:p>
    <w:p w:rsidR="00F54B6A" w:rsidRDefault="00DD4E9C">
      <w:pPr>
        <w:pStyle w:val="BodyText"/>
        <w:ind w:left="1287"/>
        <w:rPr>
          <w:sz w:val="20"/>
        </w:rPr>
      </w:pPr>
      <w:r>
        <w:rPr>
          <w:noProof/>
          <w:sz w:val="20"/>
          <w:lang w:val="en-US" w:eastAsia="en-US"/>
        </w:rPr>
        <w:drawing>
          <wp:inline distT="0" distB="0" distL="0" distR="0">
            <wp:extent cx="4922941" cy="7929372"/>
            <wp:effectExtent l="0" t="0" r="0" b="0"/>
            <wp:docPr id="1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jpeg"/>
                    <pic:cNvPicPr/>
                  </pic:nvPicPr>
                  <pic:blipFill>
                    <a:blip r:embed="rId34" cstate="print"/>
                    <a:stretch>
                      <a:fillRect/>
                    </a:stretch>
                  </pic:blipFill>
                  <pic:spPr>
                    <a:xfrm>
                      <a:off x="0" y="0"/>
                      <a:ext cx="4922941" cy="7929372"/>
                    </a:xfrm>
                    <a:prstGeom prst="rect">
                      <a:avLst/>
                    </a:prstGeom>
                  </pic:spPr>
                </pic:pic>
              </a:graphicData>
            </a:graphic>
          </wp:inline>
        </w:drawing>
      </w:r>
    </w:p>
    <w:sectPr w:rsidR="00F54B6A">
      <w:headerReference w:type="default" r:id="rId35"/>
      <w:pgSz w:w="11910" w:h="16840"/>
      <w:pgMar w:top="1580" w:right="742" w:bottom="280" w:left="98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6FE4" w:rsidRDefault="009A6FE4">
      <w:r>
        <w:separator/>
      </w:r>
    </w:p>
  </w:endnote>
  <w:endnote w:type="continuationSeparator" w:id="0">
    <w:p w:rsidR="009A6FE4" w:rsidRDefault="009A6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6FE4" w:rsidRDefault="009A6FE4">
      <w:r>
        <w:separator/>
      </w:r>
    </w:p>
  </w:footnote>
  <w:footnote w:type="continuationSeparator" w:id="0">
    <w:p w:rsidR="009A6FE4" w:rsidRDefault="009A6F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9A6FE4">
    <w:pPr>
      <w:pStyle w:val="BodyText"/>
      <w:spacing w:line="14" w:lineRule="auto"/>
      <w:rPr>
        <w:sz w:val="20"/>
      </w:rPr>
    </w:pPr>
    <w:r>
      <w:pict>
        <v:shapetype id="_x0000_t202" coordsize="21600,21600" o:spt="202" path="m,l,21600r21600,l21600,xe">
          <v:stroke joinstyle="miter"/>
          <v:path gradientshapeok="t" o:connecttype="rect"/>
        </v:shapetype>
        <v:shape id="_x0000_s2052" type="#_x0000_t202" style="position:absolute;margin-left:502.9pt;margin-top:29.6pt;width:9.6pt;height:13.05pt;z-index:-255130624;mso-position-horizontal-relative:page;mso-position-vertical-relative:page" filled="f" stroked="f">
          <v:textbox inset="0,0,0,0">
            <w:txbxContent>
              <w:p w:rsidR="00F54B6A" w:rsidRDefault="00DD4E9C">
                <w:pPr>
                  <w:spacing w:line="245" w:lineRule="exact"/>
                  <w:ind w:left="40"/>
                  <w:rPr>
                    <w:rFonts w:ascii="Calibri"/>
                  </w:rPr>
                </w:pPr>
                <w:r>
                  <w:fldChar w:fldCharType="begin"/>
                </w:r>
                <w:r>
                  <w:rPr>
                    <w:rFonts w:ascii="Calibri"/>
                  </w:rPr>
                  <w:instrText xml:space="preserve"> PAGE </w:instrText>
                </w:r>
                <w:r>
                  <w:fldChar w:fldCharType="separate"/>
                </w:r>
                <w:r w:rsidR="00EF40EC">
                  <w:rPr>
                    <w:rFonts w:ascii="Calibri"/>
                    <w:noProof/>
                  </w:rPr>
                  <w:t>6</w:t>
                </w:r>
                <w:r>
                  <w:fldChar w:fldCharType="end"/>
                </w:r>
              </w:p>
            </w:txbxContent>
          </v:textbox>
          <w10:wrap anchorx="page" anchory="page"/>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9A6FE4">
    <w:pPr>
      <w:pStyle w:val="BodyText"/>
      <w:spacing w:line="14" w:lineRule="auto"/>
      <w:rPr>
        <w:sz w:val="20"/>
      </w:rPr>
    </w:pPr>
    <w:r>
      <w:pict>
        <v:shapetype id="_x0000_t202" coordsize="21600,21600" o:spt="202" path="m,l,21600r21600,l21600,xe">
          <v:stroke joinstyle="miter"/>
          <v:path gradientshapeok="t" o:connecttype="rect"/>
        </v:shapetype>
        <v:shape id="_x0000_s2051" type="#_x0000_t202" style="position:absolute;margin-left:497.4pt;margin-top:29.6pt;width:15.15pt;height:13.05pt;z-index:-255129600;mso-position-horizontal-relative:page;mso-position-vertical-relative:page" filled="f" stroked="f">
          <v:textbox inset="0,0,0,0">
            <w:txbxContent>
              <w:p w:rsidR="00F54B6A" w:rsidRDefault="00DD4E9C">
                <w:pPr>
                  <w:spacing w:line="245" w:lineRule="exact"/>
                  <w:ind w:left="40"/>
                  <w:rPr>
                    <w:rFonts w:ascii="Calibri"/>
                  </w:rPr>
                </w:pPr>
                <w:r>
                  <w:fldChar w:fldCharType="begin"/>
                </w:r>
                <w:r>
                  <w:rPr>
                    <w:rFonts w:ascii="Calibri"/>
                  </w:rPr>
                  <w:instrText xml:space="preserve"> PAGE </w:instrText>
                </w:r>
                <w:r>
                  <w:fldChar w:fldCharType="separate"/>
                </w:r>
                <w:r w:rsidR="00EF40EC">
                  <w:rPr>
                    <w:rFonts w:ascii="Calibri"/>
                    <w:noProof/>
                  </w:rPr>
                  <w:t>23</w:t>
                </w:r>
                <w:r>
                  <w:fldChar w:fldCharType="end"/>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9A6FE4">
    <w:pPr>
      <w:pStyle w:val="BodyText"/>
      <w:spacing w:line="14" w:lineRule="auto"/>
      <w:rPr>
        <w:sz w:val="20"/>
      </w:rPr>
    </w:pPr>
    <w:r>
      <w:pict>
        <v:shapetype id="_x0000_t202" coordsize="21600,21600" o:spt="202" path="m,l,21600r21600,l21600,xe">
          <v:stroke joinstyle="miter"/>
          <v:path gradientshapeok="t" o:connecttype="rect"/>
        </v:shapetype>
        <v:shape id="_x0000_s2050" type="#_x0000_t202" style="position:absolute;margin-left:497.4pt;margin-top:29.6pt;width:15.05pt;height:13.05pt;z-index:-255128576;mso-position-horizontal-relative:page;mso-position-vertical-relative:page" filled="f" stroked="f">
          <v:textbox inset="0,0,0,0">
            <w:txbxContent>
              <w:p w:rsidR="00F54B6A" w:rsidRDefault="00DD4E9C">
                <w:pPr>
                  <w:spacing w:line="245" w:lineRule="exact"/>
                  <w:ind w:left="40"/>
                  <w:rPr>
                    <w:rFonts w:ascii="Calibri"/>
                  </w:rPr>
                </w:pPr>
                <w:r>
                  <w:fldChar w:fldCharType="begin"/>
                </w:r>
                <w:r>
                  <w:rPr>
                    <w:rFonts w:ascii="Calibri"/>
                  </w:rPr>
                  <w:instrText xml:space="preserve"> PAGE </w:instrText>
                </w:r>
                <w:r>
                  <w:fldChar w:fldCharType="separate"/>
                </w:r>
                <w:r w:rsidR="00EF40EC">
                  <w:rPr>
                    <w:rFonts w:ascii="Calibri"/>
                    <w:noProof/>
                  </w:rPr>
                  <w:t>31</w:t>
                </w:r>
                <w:r>
                  <w:fldChar w:fldCharType="end"/>
                </w:r>
              </w:p>
            </w:txbxContent>
          </v:textbox>
          <w10:wrap anchorx="page" anchory="page"/>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B6A" w:rsidRDefault="00F54B6A">
    <w:pPr>
      <w:pStyle w:val="BodyText"/>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81094"/>
    <w:multiLevelType w:val="hybridMultilevel"/>
    <w:tmpl w:val="49CED156"/>
    <w:lvl w:ilvl="0" w:tplc="4A6681B0">
      <w:numFmt w:val="bullet"/>
      <w:lvlText w:val=""/>
      <w:lvlJc w:val="left"/>
      <w:pPr>
        <w:ind w:left="3178" w:hanging="452"/>
      </w:pPr>
      <w:rPr>
        <w:rFonts w:ascii="Symbol" w:eastAsia="Symbol" w:hAnsi="Symbol" w:cs="Symbol" w:hint="default"/>
        <w:w w:val="100"/>
        <w:sz w:val="24"/>
        <w:szCs w:val="24"/>
        <w:lang w:val="id" w:eastAsia="id" w:bidi="id"/>
      </w:rPr>
    </w:lvl>
    <w:lvl w:ilvl="1" w:tplc="D1D6AC94">
      <w:numFmt w:val="bullet"/>
      <w:lvlText w:val="•"/>
      <w:lvlJc w:val="left"/>
      <w:pPr>
        <w:ind w:left="3880" w:hanging="452"/>
      </w:pPr>
      <w:rPr>
        <w:rFonts w:hint="default"/>
        <w:lang w:val="id" w:eastAsia="id" w:bidi="id"/>
      </w:rPr>
    </w:lvl>
    <w:lvl w:ilvl="2" w:tplc="282683AA">
      <w:numFmt w:val="bullet"/>
      <w:lvlText w:val="•"/>
      <w:lvlJc w:val="left"/>
      <w:pPr>
        <w:ind w:left="4580" w:hanging="452"/>
      </w:pPr>
      <w:rPr>
        <w:rFonts w:hint="default"/>
        <w:lang w:val="id" w:eastAsia="id" w:bidi="id"/>
      </w:rPr>
    </w:lvl>
    <w:lvl w:ilvl="3" w:tplc="A77E1144">
      <w:numFmt w:val="bullet"/>
      <w:lvlText w:val="•"/>
      <w:lvlJc w:val="left"/>
      <w:pPr>
        <w:ind w:left="5281" w:hanging="452"/>
      </w:pPr>
      <w:rPr>
        <w:rFonts w:hint="default"/>
        <w:lang w:val="id" w:eastAsia="id" w:bidi="id"/>
      </w:rPr>
    </w:lvl>
    <w:lvl w:ilvl="4" w:tplc="CE5C24D0">
      <w:numFmt w:val="bullet"/>
      <w:lvlText w:val="•"/>
      <w:lvlJc w:val="left"/>
      <w:pPr>
        <w:ind w:left="5981" w:hanging="452"/>
      </w:pPr>
      <w:rPr>
        <w:rFonts w:hint="default"/>
        <w:lang w:val="id" w:eastAsia="id" w:bidi="id"/>
      </w:rPr>
    </w:lvl>
    <w:lvl w:ilvl="5" w:tplc="C1F08EFC">
      <w:numFmt w:val="bullet"/>
      <w:lvlText w:val="•"/>
      <w:lvlJc w:val="left"/>
      <w:pPr>
        <w:ind w:left="6682" w:hanging="452"/>
      </w:pPr>
      <w:rPr>
        <w:rFonts w:hint="default"/>
        <w:lang w:val="id" w:eastAsia="id" w:bidi="id"/>
      </w:rPr>
    </w:lvl>
    <w:lvl w:ilvl="6" w:tplc="FCFAA09C">
      <w:numFmt w:val="bullet"/>
      <w:lvlText w:val="•"/>
      <w:lvlJc w:val="left"/>
      <w:pPr>
        <w:ind w:left="7382" w:hanging="452"/>
      </w:pPr>
      <w:rPr>
        <w:rFonts w:hint="default"/>
        <w:lang w:val="id" w:eastAsia="id" w:bidi="id"/>
      </w:rPr>
    </w:lvl>
    <w:lvl w:ilvl="7" w:tplc="EC9CCEDA">
      <w:numFmt w:val="bullet"/>
      <w:lvlText w:val="•"/>
      <w:lvlJc w:val="left"/>
      <w:pPr>
        <w:ind w:left="8082" w:hanging="452"/>
      </w:pPr>
      <w:rPr>
        <w:rFonts w:hint="default"/>
        <w:lang w:val="id" w:eastAsia="id" w:bidi="id"/>
      </w:rPr>
    </w:lvl>
    <w:lvl w:ilvl="8" w:tplc="297029D8">
      <w:numFmt w:val="bullet"/>
      <w:lvlText w:val="•"/>
      <w:lvlJc w:val="left"/>
      <w:pPr>
        <w:ind w:left="8783" w:hanging="452"/>
      </w:pPr>
      <w:rPr>
        <w:rFonts w:hint="default"/>
        <w:lang w:val="id" w:eastAsia="id" w:bidi="id"/>
      </w:rPr>
    </w:lvl>
  </w:abstractNum>
  <w:abstractNum w:abstractNumId="1">
    <w:nsid w:val="194C3634"/>
    <w:multiLevelType w:val="hybridMultilevel"/>
    <w:tmpl w:val="35A4393C"/>
    <w:lvl w:ilvl="0" w:tplc="38600D46">
      <w:numFmt w:val="bullet"/>
      <w:lvlText w:val=""/>
      <w:lvlJc w:val="left"/>
      <w:pPr>
        <w:ind w:left="2419" w:hanging="428"/>
      </w:pPr>
      <w:rPr>
        <w:rFonts w:ascii="Symbol" w:eastAsia="Symbol" w:hAnsi="Symbol" w:cs="Symbol" w:hint="default"/>
        <w:w w:val="100"/>
        <w:sz w:val="20"/>
        <w:szCs w:val="20"/>
        <w:lang w:val="id" w:eastAsia="id" w:bidi="id"/>
      </w:rPr>
    </w:lvl>
    <w:lvl w:ilvl="1" w:tplc="A9F81F64">
      <w:numFmt w:val="bullet"/>
      <w:lvlText w:val="•"/>
      <w:lvlJc w:val="left"/>
      <w:pPr>
        <w:ind w:left="3196" w:hanging="428"/>
      </w:pPr>
      <w:rPr>
        <w:rFonts w:hint="default"/>
        <w:lang w:val="id" w:eastAsia="id" w:bidi="id"/>
      </w:rPr>
    </w:lvl>
    <w:lvl w:ilvl="2" w:tplc="9A60F794">
      <w:numFmt w:val="bullet"/>
      <w:lvlText w:val="•"/>
      <w:lvlJc w:val="left"/>
      <w:pPr>
        <w:ind w:left="3972" w:hanging="428"/>
      </w:pPr>
      <w:rPr>
        <w:rFonts w:hint="default"/>
        <w:lang w:val="id" w:eastAsia="id" w:bidi="id"/>
      </w:rPr>
    </w:lvl>
    <w:lvl w:ilvl="3" w:tplc="A9F0FF7C">
      <w:numFmt w:val="bullet"/>
      <w:lvlText w:val="•"/>
      <w:lvlJc w:val="left"/>
      <w:pPr>
        <w:ind w:left="4749" w:hanging="428"/>
      </w:pPr>
      <w:rPr>
        <w:rFonts w:hint="default"/>
        <w:lang w:val="id" w:eastAsia="id" w:bidi="id"/>
      </w:rPr>
    </w:lvl>
    <w:lvl w:ilvl="4" w:tplc="D4E4DCFC">
      <w:numFmt w:val="bullet"/>
      <w:lvlText w:val="•"/>
      <w:lvlJc w:val="left"/>
      <w:pPr>
        <w:ind w:left="5525" w:hanging="428"/>
      </w:pPr>
      <w:rPr>
        <w:rFonts w:hint="default"/>
        <w:lang w:val="id" w:eastAsia="id" w:bidi="id"/>
      </w:rPr>
    </w:lvl>
    <w:lvl w:ilvl="5" w:tplc="56AC704E">
      <w:numFmt w:val="bullet"/>
      <w:lvlText w:val="•"/>
      <w:lvlJc w:val="left"/>
      <w:pPr>
        <w:ind w:left="6302" w:hanging="428"/>
      </w:pPr>
      <w:rPr>
        <w:rFonts w:hint="default"/>
        <w:lang w:val="id" w:eastAsia="id" w:bidi="id"/>
      </w:rPr>
    </w:lvl>
    <w:lvl w:ilvl="6" w:tplc="E76CB7B0">
      <w:numFmt w:val="bullet"/>
      <w:lvlText w:val="•"/>
      <w:lvlJc w:val="left"/>
      <w:pPr>
        <w:ind w:left="7078" w:hanging="428"/>
      </w:pPr>
      <w:rPr>
        <w:rFonts w:hint="default"/>
        <w:lang w:val="id" w:eastAsia="id" w:bidi="id"/>
      </w:rPr>
    </w:lvl>
    <w:lvl w:ilvl="7" w:tplc="4A3AE6AC">
      <w:numFmt w:val="bullet"/>
      <w:lvlText w:val="•"/>
      <w:lvlJc w:val="left"/>
      <w:pPr>
        <w:ind w:left="7854" w:hanging="428"/>
      </w:pPr>
      <w:rPr>
        <w:rFonts w:hint="default"/>
        <w:lang w:val="id" w:eastAsia="id" w:bidi="id"/>
      </w:rPr>
    </w:lvl>
    <w:lvl w:ilvl="8" w:tplc="F704E5DE">
      <w:numFmt w:val="bullet"/>
      <w:lvlText w:val="•"/>
      <w:lvlJc w:val="left"/>
      <w:pPr>
        <w:ind w:left="8631" w:hanging="428"/>
      </w:pPr>
      <w:rPr>
        <w:rFonts w:hint="default"/>
        <w:lang w:val="id" w:eastAsia="id" w:bidi="id"/>
      </w:rPr>
    </w:lvl>
  </w:abstractNum>
  <w:abstractNum w:abstractNumId="2">
    <w:nsid w:val="24017BDA"/>
    <w:multiLevelType w:val="hybridMultilevel"/>
    <w:tmpl w:val="4CC45660"/>
    <w:lvl w:ilvl="0" w:tplc="FC1C61F4">
      <w:start w:val="1"/>
      <w:numFmt w:val="decimal"/>
      <w:lvlText w:val="%1."/>
      <w:lvlJc w:val="left"/>
      <w:pPr>
        <w:ind w:left="820" w:hanging="360"/>
        <w:jc w:val="left"/>
      </w:pPr>
      <w:rPr>
        <w:rFonts w:ascii="Times New Roman" w:eastAsia="Times New Roman" w:hAnsi="Times New Roman" w:cs="Times New Roman" w:hint="default"/>
        <w:spacing w:val="-10"/>
        <w:w w:val="99"/>
        <w:sz w:val="24"/>
        <w:szCs w:val="24"/>
        <w:lang w:val="id" w:eastAsia="id" w:bidi="id"/>
      </w:rPr>
    </w:lvl>
    <w:lvl w:ilvl="1" w:tplc="32E84EE0">
      <w:start w:val="1"/>
      <w:numFmt w:val="upperLetter"/>
      <w:lvlText w:val="%2."/>
      <w:lvlJc w:val="left"/>
      <w:pPr>
        <w:ind w:left="1996" w:hanging="281"/>
        <w:jc w:val="left"/>
      </w:pPr>
      <w:rPr>
        <w:rFonts w:ascii="Times New Roman" w:eastAsia="Times New Roman" w:hAnsi="Times New Roman" w:cs="Times New Roman" w:hint="default"/>
        <w:spacing w:val="-2"/>
        <w:w w:val="100"/>
        <w:sz w:val="22"/>
        <w:szCs w:val="22"/>
        <w:lang w:val="id" w:eastAsia="id" w:bidi="id"/>
      </w:rPr>
    </w:lvl>
    <w:lvl w:ilvl="2" w:tplc="49743506">
      <w:numFmt w:val="bullet"/>
      <w:lvlText w:val="•"/>
      <w:lvlJc w:val="left"/>
      <w:pPr>
        <w:ind w:left="2909" w:hanging="281"/>
      </w:pPr>
      <w:rPr>
        <w:rFonts w:hint="default"/>
        <w:lang w:val="id" w:eastAsia="id" w:bidi="id"/>
      </w:rPr>
    </w:lvl>
    <w:lvl w:ilvl="3" w:tplc="A62C75B6">
      <w:numFmt w:val="bullet"/>
      <w:lvlText w:val="•"/>
      <w:lvlJc w:val="left"/>
      <w:pPr>
        <w:ind w:left="3818" w:hanging="281"/>
      </w:pPr>
      <w:rPr>
        <w:rFonts w:hint="default"/>
        <w:lang w:val="id" w:eastAsia="id" w:bidi="id"/>
      </w:rPr>
    </w:lvl>
    <w:lvl w:ilvl="4" w:tplc="61BE1ACA">
      <w:numFmt w:val="bullet"/>
      <w:lvlText w:val="•"/>
      <w:lvlJc w:val="left"/>
      <w:pPr>
        <w:ind w:left="4728" w:hanging="281"/>
      </w:pPr>
      <w:rPr>
        <w:rFonts w:hint="default"/>
        <w:lang w:val="id" w:eastAsia="id" w:bidi="id"/>
      </w:rPr>
    </w:lvl>
    <w:lvl w:ilvl="5" w:tplc="FB64D8B6">
      <w:numFmt w:val="bullet"/>
      <w:lvlText w:val="•"/>
      <w:lvlJc w:val="left"/>
      <w:pPr>
        <w:ind w:left="5637" w:hanging="281"/>
      </w:pPr>
      <w:rPr>
        <w:rFonts w:hint="default"/>
        <w:lang w:val="id" w:eastAsia="id" w:bidi="id"/>
      </w:rPr>
    </w:lvl>
    <w:lvl w:ilvl="6" w:tplc="6038CBE6">
      <w:numFmt w:val="bullet"/>
      <w:lvlText w:val="•"/>
      <w:lvlJc w:val="left"/>
      <w:pPr>
        <w:ind w:left="6546" w:hanging="281"/>
      </w:pPr>
      <w:rPr>
        <w:rFonts w:hint="default"/>
        <w:lang w:val="id" w:eastAsia="id" w:bidi="id"/>
      </w:rPr>
    </w:lvl>
    <w:lvl w:ilvl="7" w:tplc="C2B07F4C">
      <w:numFmt w:val="bullet"/>
      <w:lvlText w:val="•"/>
      <w:lvlJc w:val="left"/>
      <w:pPr>
        <w:ind w:left="7456" w:hanging="281"/>
      </w:pPr>
      <w:rPr>
        <w:rFonts w:hint="default"/>
        <w:lang w:val="id" w:eastAsia="id" w:bidi="id"/>
      </w:rPr>
    </w:lvl>
    <w:lvl w:ilvl="8" w:tplc="0F2689A0">
      <w:numFmt w:val="bullet"/>
      <w:lvlText w:val="•"/>
      <w:lvlJc w:val="left"/>
      <w:pPr>
        <w:ind w:left="8365" w:hanging="281"/>
      </w:pPr>
      <w:rPr>
        <w:rFonts w:hint="default"/>
        <w:lang w:val="id" w:eastAsia="id" w:bidi="id"/>
      </w:rPr>
    </w:lvl>
  </w:abstractNum>
  <w:abstractNum w:abstractNumId="3">
    <w:nsid w:val="332D1170"/>
    <w:multiLevelType w:val="hybridMultilevel"/>
    <w:tmpl w:val="5B5C67EE"/>
    <w:lvl w:ilvl="0" w:tplc="B1626EB0">
      <w:start w:val="1"/>
      <w:numFmt w:val="upperLetter"/>
      <w:lvlText w:val="%1."/>
      <w:lvlJc w:val="left"/>
      <w:pPr>
        <w:ind w:left="1713" w:hanging="428"/>
        <w:jc w:val="right"/>
      </w:pPr>
      <w:rPr>
        <w:rFonts w:ascii="Times New Roman" w:eastAsia="Times New Roman" w:hAnsi="Times New Roman" w:cs="Times New Roman" w:hint="default"/>
        <w:b/>
        <w:bCs/>
        <w:spacing w:val="-1"/>
        <w:w w:val="99"/>
        <w:sz w:val="24"/>
        <w:szCs w:val="24"/>
        <w:lang w:val="id" w:eastAsia="id" w:bidi="id"/>
      </w:rPr>
    </w:lvl>
    <w:lvl w:ilvl="1" w:tplc="C4EAF904">
      <w:start w:val="1"/>
      <w:numFmt w:val="decimal"/>
      <w:lvlText w:val="%2."/>
      <w:lvlJc w:val="left"/>
      <w:pPr>
        <w:ind w:left="2006" w:hanging="284"/>
        <w:jc w:val="left"/>
      </w:pPr>
      <w:rPr>
        <w:rFonts w:ascii="Times New Roman" w:eastAsia="Times New Roman" w:hAnsi="Times New Roman" w:cs="Times New Roman" w:hint="default"/>
        <w:spacing w:val="-27"/>
        <w:w w:val="99"/>
        <w:sz w:val="24"/>
        <w:szCs w:val="24"/>
        <w:lang w:val="id" w:eastAsia="id" w:bidi="id"/>
      </w:rPr>
    </w:lvl>
    <w:lvl w:ilvl="2" w:tplc="C3DE9398">
      <w:start w:val="1"/>
      <w:numFmt w:val="upperLetter"/>
      <w:lvlText w:val="%3."/>
      <w:lvlJc w:val="left"/>
      <w:pPr>
        <w:ind w:left="2280" w:hanging="298"/>
        <w:jc w:val="left"/>
      </w:pPr>
      <w:rPr>
        <w:rFonts w:ascii="Times New Roman" w:eastAsia="Times New Roman" w:hAnsi="Times New Roman" w:cs="Times New Roman" w:hint="default"/>
        <w:spacing w:val="-6"/>
        <w:w w:val="99"/>
        <w:sz w:val="24"/>
        <w:szCs w:val="24"/>
        <w:lang w:val="id" w:eastAsia="id" w:bidi="id"/>
      </w:rPr>
    </w:lvl>
    <w:lvl w:ilvl="3" w:tplc="BF603F2E">
      <w:numFmt w:val="bullet"/>
      <w:lvlText w:val="•"/>
      <w:lvlJc w:val="left"/>
      <w:pPr>
        <w:ind w:left="2280" w:hanging="298"/>
      </w:pPr>
      <w:rPr>
        <w:rFonts w:hint="default"/>
        <w:lang w:val="id" w:eastAsia="id" w:bidi="id"/>
      </w:rPr>
    </w:lvl>
    <w:lvl w:ilvl="4" w:tplc="110A2934">
      <w:numFmt w:val="bullet"/>
      <w:lvlText w:val="•"/>
      <w:lvlJc w:val="left"/>
      <w:pPr>
        <w:ind w:left="3409" w:hanging="298"/>
      </w:pPr>
      <w:rPr>
        <w:rFonts w:hint="default"/>
        <w:lang w:val="id" w:eastAsia="id" w:bidi="id"/>
      </w:rPr>
    </w:lvl>
    <w:lvl w:ilvl="5" w:tplc="1DDA8754">
      <w:numFmt w:val="bullet"/>
      <w:lvlText w:val="•"/>
      <w:lvlJc w:val="left"/>
      <w:pPr>
        <w:ind w:left="4538" w:hanging="298"/>
      </w:pPr>
      <w:rPr>
        <w:rFonts w:hint="default"/>
        <w:lang w:val="id" w:eastAsia="id" w:bidi="id"/>
      </w:rPr>
    </w:lvl>
    <w:lvl w:ilvl="6" w:tplc="35127370">
      <w:numFmt w:val="bullet"/>
      <w:lvlText w:val="•"/>
      <w:lvlJc w:val="left"/>
      <w:pPr>
        <w:ind w:left="5667" w:hanging="298"/>
      </w:pPr>
      <w:rPr>
        <w:rFonts w:hint="default"/>
        <w:lang w:val="id" w:eastAsia="id" w:bidi="id"/>
      </w:rPr>
    </w:lvl>
    <w:lvl w:ilvl="7" w:tplc="E9FAA23C">
      <w:numFmt w:val="bullet"/>
      <w:lvlText w:val="•"/>
      <w:lvlJc w:val="left"/>
      <w:pPr>
        <w:ind w:left="6796" w:hanging="298"/>
      </w:pPr>
      <w:rPr>
        <w:rFonts w:hint="default"/>
        <w:lang w:val="id" w:eastAsia="id" w:bidi="id"/>
      </w:rPr>
    </w:lvl>
    <w:lvl w:ilvl="8" w:tplc="8A3CBC40">
      <w:numFmt w:val="bullet"/>
      <w:lvlText w:val="•"/>
      <w:lvlJc w:val="left"/>
      <w:pPr>
        <w:ind w:left="7925" w:hanging="298"/>
      </w:pPr>
      <w:rPr>
        <w:rFonts w:hint="default"/>
        <w:lang w:val="id" w:eastAsia="id" w:bidi="id"/>
      </w:rPr>
    </w:lvl>
  </w:abstractNum>
  <w:abstractNum w:abstractNumId="4">
    <w:nsid w:val="36144E83"/>
    <w:multiLevelType w:val="hybridMultilevel"/>
    <w:tmpl w:val="86864146"/>
    <w:lvl w:ilvl="0" w:tplc="651EB3CC">
      <w:start w:val="1"/>
      <w:numFmt w:val="lowerLetter"/>
      <w:lvlText w:val="%1."/>
      <w:lvlJc w:val="left"/>
      <w:pPr>
        <w:ind w:left="2727" w:hanging="591"/>
        <w:jc w:val="left"/>
      </w:pPr>
      <w:rPr>
        <w:rFonts w:ascii="Times New Roman" w:eastAsia="Times New Roman" w:hAnsi="Times New Roman" w:cs="Times New Roman" w:hint="default"/>
        <w:spacing w:val="-6"/>
        <w:w w:val="99"/>
        <w:sz w:val="24"/>
        <w:szCs w:val="24"/>
        <w:lang w:val="id" w:eastAsia="id" w:bidi="id"/>
      </w:rPr>
    </w:lvl>
    <w:lvl w:ilvl="1" w:tplc="37EE2232">
      <w:numFmt w:val="bullet"/>
      <w:lvlText w:val="•"/>
      <w:lvlJc w:val="left"/>
      <w:pPr>
        <w:ind w:left="3466" w:hanging="591"/>
      </w:pPr>
      <w:rPr>
        <w:rFonts w:hint="default"/>
        <w:lang w:val="id" w:eastAsia="id" w:bidi="id"/>
      </w:rPr>
    </w:lvl>
    <w:lvl w:ilvl="2" w:tplc="5D7CDF7C">
      <w:numFmt w:val="bullet"/>
      <w:lvlText w:val="•"/>
      <w:lvlJc w:val="left"/>
      <w:pPr>
        <w:ind w:left="4212" w:hanging="591"/>
      </w:pPr>
      <w:rPr>
        <w:rFonts w:hint="default"/>
        <w:lang w:val="id" w:eastAsia="id" w:bidi="id"/>
      </w:rPr>
    </w:lvl>
    <w:lvl w:ilvl="3" w:tplc="33D6292C">
      <w:numFmt w:val="bullet"/>
      <w:lvlText w:val="•"/>
      <w:lvlJc w:val="left"/>
      <w:pPr>
        <w:ind w:left="4959" w:hanging="591"/>
      </w:pPr>
      <w:rPr>
        <w:rFonts w:hint="default"/>
        <w:lang w:val="id" w:eastAsia="id" w:bidi="id"/>
      </w:rPr>
    </w:lvl>
    <w:lvl w:ilvl="4" w:tplc="EE9ED19C">
      <w:numFmt w:val="bullet"/>
      <w:lvlText w:val="•"/>
      <w:lvlJc w:val="left"/>
      <w:pPr>
        <w:ind w:left="5705" w:hanging="591"/>
      </w:pPr>
      <w:rPr>
        <w:rFonts w:hint="default"/>
        <w:lang w:val="id" w:eastAsia="id" w:bidi="id"/>
      </w:rPr>
    </w:lvl>
    <w:lvl w:ilvl="5" w:tplc="06507264">
      <w:numFmt w:val="bullet"/>
      <w:lvlText w:val="•"/>
      <w:lvlJc w:val="left"/>
      <w:pPr>
        <w:ind w:left="6452" w:hanging="591"/>
      </w:pPr>
      <w:rPr>
        <w:rFonts w:hint="default"/>
        <w:lang w:val="id" w:eastAsia="id" w:bidi="id"/>
      </w:rPr>
    </w:lvl>
    <w:lvl w:ilvl="6" w:tplc="EE7A46B2">
      <w:numFmt w:val="bullet"/>
      <w:lvlText w:val="•"/>
      <w:lvlJc w:val="left"/>
      <w:pPr>
        <w:ind w:left="7198" w:hanging="591"/>
      </w:pPr>
      <w:rPr>
        <w:rFonts w:hint="default"/>
        <w:lang w:val="id" w:eastAsia="id" w:bidi="id"/>
      </w:rPr>
    </w:lvl>
    <w:lvl w:ilvl="7" w:tplc="86644FAC">
      <w:numFmt w:val="bullet"/>
      <w:lvlText w:val="•"/>
      <w:lvlJc w:val="left"/>
      <w:pPr>
        <w:ind w:left="7944" w:hanging="591"/>
      </w:pPr>
      <w:rPr>
        <w:rFonts w:hint="default"/>
        <w:lang w:val="id" w:eastAsia="id" w:bidi="id"/>
      </w:rPr>
    </w:lvl>
    <w:lvl w:ilvl="8" w:tplc="F2FAF8B0">
      <w:numFmt w:val="bullet"/>
      <w:lvlText w:val="•"/>
      <w:lvlJc w:val="left"/>
      <w:pPr>
        <w:ind w:left="8691" w:hanging="591"/>
      </w:pPr>
      <w:rPr>
        <w:rFonts w:hint="default"/>
        <w:lang w:val="id" w:eastAsia="id" w:bidi="id"/>
      </w:rPr>
    </w:lvl>
  </w:abstractNum>
  <w:abstractNum w:abstractNumId="5">
    <w:nsid w:val="364652F5"/>
    <w:multiLevelType w:val="hybridMultilevel"/>
    <w:tmpl w:val="AA9CC816"/>
    <w:lvl w:ilvl="0" w:tplc="673032FC">
      <w:start w:val="2"/>
      <w:numFmt w:val="lowerLetter"/>
      <w:lvlText w:val="%1."/>
      <w:lvlJc w:val="left"/>
      <w:pPr>
        <w:ind w:left="2505" w:hanging="219"/>
        <w:jc w:val="left"/>
      </w:pPr>
      <w:rPr>
        <w:rFonts w:ascii="Calibri" w:eastAsia="Calibri" w:hAnsi="Calibri" w:cs="Calibri" w:hint="default"/>
        <w:spacing w:val="-1"/>
        <w:w w:val="100"/>
        <w:sz w:val="22"/>
        <w:szCs w:val="22"/>
        <w:lang w:val="id" w:eastAsia="id" w:bidi="id"/>
      </w:rPr>
    </w:lvl>
    <w:lvl w:ilvl="1" w:tplc="5FDCDEC0">
      <w:numFmt w:val="bullet"/>
      <w:lvlText w:val="•"/>
      <w:lvlJc w:val="left"/>
      <w:pPr>
        <w:ind w:left="3268" w:hanging="219"/>
      </w:pPr>
      <w:rPr>
        <w:rFonts w:hint="default"/>
        <w:lang w:val="id" w:eastAsia="id" w:bidi="id"/>
      </w:rPr>
    </w:lvl>
    <w:lvl w:ilvl="2" w:tplc="2548B6BC">
      <w:numFmt w:val="bullet"/>
      <w:lvlText w:val="•"/>
      <w:lvlJc w:val="left"/>
      <w:pPr>
        <w:ind w:left="4036" w:hanging="219"/>
      </w:pPr>
      <w:rPr>
        <w:rFonts w:hint="default"/>
        <w:lang w:val="id" w:eastAsia="id" w:bidi="id"/>
      </w:rPr>
    </w:lvl>
    <w:lvl w:ilvl="3" w:tplc="BA6AF9BA">
      <w:numFmt w:val="bullet"/>
      <w:lvlText w:val="•"/>
      <w:lvlJc w:val="left"/>
      <w:pPr>
        <w:ind w:left="4805" w:hanging="219"/>
      </w:pPr>
      <w:rPr>
        <w:rFonts w:hint="default"/>
        <w:lang w:val="id" w:eastAsia="id" w:bidi="id"/>
      </w:rPr>
    </w:lvl>
    <w:lvl w:ilvl="4" w:tplc="E8046C96">
      <w:numFmt w:val="bullet"/>
      <w:lvlText w:val="•"/>
      <w:lvlJc w:val="left"/>
      <w:pPr>
        <w:ind w:left="5573" w:hanging="219"/>
      </w:pPr>
      <w:rPr>
        <w:rFonts w:hint="default"/>
        <w:lang w:val="id" w:eastAsia="id" w:bidi="id"/>
      </w:rPr>
    </w:lvl>
    <w:lvl w:ilvl="5" w:tplc="30547E50">
      <w:numFmt w:val="bullet"/>
      <w:lvlText w:val="•"/>
      <w:lvlJc w:val="left"/>
      <w:pPr>
        <w:ind w:left="6342" w:hanging="219"/>
      </w:pPr>
      <w:rPr>
        <w:rFonts w:hint="default"/>
        <w:lang w:val="id" w:eastAsia="id" w:bidi="id"/>
      </w:rPr>
    </w:lvl>
    <w:lvl w:ilvl="6" w:tplc="3320D874">
      <w:numFmt w:val="bullet"/>
      <w:lvlText w:val="•"/>
      <w:lvlJc w:val="left"/>
      <w:pPr>
        <w:ind w:left="7110" w:hanging="219"/>
      </w:pPr>
      <w:rPr>
        <w:rFonts w:hint="default"/>
        <w:lang w:val="id" w:eastAsia="id" w:bidi="id"/>
      </w:rPr>
    </w:lvl>
    <w:lvl w:ilvl="7" w:tplc="7C6A5FDA">
      <w:numFmt w:val="bullet"/>
      <w:lvlText w:val="•"/>
      <w:lvlJc w:val="left"/>
      <w:pPr>
        <w:ind w:left="7878" w:hanging="219"/>
      </w:pPr>
      <w:rPr>
        <w:rFonts w:hint="default"/>
        <w:lang w:val="id" w:eastAsia="id" w:bidi="id"/>
      </w:rPr>
    </w:lvl>
    <w:lvl w:ilvl="8" w:tplc="961AFAF6">
      <w:numFmt w:val="bullet"/>
      <w:lvlText w:val="•"/>
      <w:lvlJc w:val="left"/>
      <w:pPr>
        <w:ind w:left="8647" w:hanging="219"/>
      </w:pPr>
      <w:rPr>
        <w:rFonts w:hint="default"/>
        <w:lang w:val="id" w:eastAsia="id" w:bidi="id"/>
      </w:rPr>
    </w:lvl>
  </w:abstractNum>
  <w:abstractNum w:abstractNumId="6">
    <w:nsid w:val="38C92FD2"/>
    <w:multiLevelType w:val="hybridMultilevel"/>
    <w:tmpl w:val="6978B942"/>
    <w:lvl w:ilvl="0" w:tplc="AD44B98E">
      <w:start w:val="1"/>
      <w:numFmt w:val="upperLetter"/>
      <w:lvlText w:val="%1."/>
      <w:lvlJc w:val="left"/>
      <w:pPr>
        <w:ind w:left="1996" w:hanging="281"/>
        <w:jc w:val="left"/>
      </w:pPr>
      <w:rPr>
        <w:rFonts w:hint="default"/>
        <w:spacing w:val="-2"/>
        <w:w w:val="100"/>
        <w:lang w:val="id" w:eastAsia="id" w:bidi="id"/>
      </w:rPr>
    </w:lvl>
    <w:lvl w:ilvl="1" w:tplc="0ADE53D8">
      <w:start w:val="1"/>
      <w:numFmt w:val="decimal"/>
      <w:lvlText w:val="%2."/>
      <w:lvlJc w:val="left"/>
      <w:pPr>
        <w:ind w:left="2433" w:hanging="221"/>
        <w:jc w:val="left"/>
      </w:pPr>
      <w:rPr>
        <w:rFonts w:hint="default"/>
        <w:w w:val="100"/>
        <w:lang w:val="id" w:eastAsia="id" w:bidi="id"/>
      </w:rPr>
    </w:lvl>
    <w:lvl w:ilvl="2" w:tplc="F072EB16">
      <w:numFmt w:val="bullet"/>
      <w:lvlText w:val="•"/>
      <w:lvlJc w:val="left"/>
      <w:pPr>
        <w:ind w:left="2440" w:hanging="221"/>
      </w:pPr>
      <w:rPr>
        <w:rFonts w:hint="default"/>
        <w:lang w:val="id" w:eastAsia="id" w:bidi="id"/>
      </w:rPr>
    </w:lvl>
    <w:lvl w:ilvl="3" w:tplc="29562874">
      <w:numFmt w:val="bullet"/>
      <w:lvlText w:val="•"/>
      <w:lvlJc w:val="left"/>
      <w:pPr>
        <w:ind w:left="2580" w:hanging="221"/>
      </w:pPr>
      <w:rPr>
        <w:rFonts w:hint="default"/>
        <w:lang w:val="id" w:eastAsia="id" w:bidi="id"/>
      </w:rPr>
    </w:lvl>
    <w:lvl w:ilvl="4" w:tplc="3DF2BC52">
      <w:numFmt w:val="bullet"/>
      <w:lvlText w:val="•"/>
      <w:lvlJc w:val="left"/>
      <w:pPr>
        <w:ind w:left="3666" w:hanging="221"/>
      </w:pPr>
      <w:rPr>
        <w:rFonts w:hint="default"/>
        <w:lang w:val="id" w:eastAsia="id" w:bidi="id"/>
      </w:rPr>
    </w:lvl>
    <w:lvl w:ilvl="5" w:tplc="139237CA">
      <w:numFmt w:val="bullet"/>
      <w:lvlText w:val="•"/>
      <w:lvlJc w:val="left"/>
      <w:pPr>
        <w:ind w:left="4752" w:hanging="221"/>
      </w:pPr>
      <w:rPr>
        <w:rFonts w:hint="default"/>
        <w:lang w:val="id" w:eastAsia="id" w:bidi="id"/>
      </w:rPr>
    </w:lvl>
    <w:lvl w:ilvl="6" w:tplc="D14E42B2">
      <w:numFmt w:val="bullet"/>
      <w:lvlText w:val="•"/>
      <w:lvlJc w:val="left"/>
      <w:pPr>
        <w:ind w:left="5838" w:hanging="221"/>
      </w:pPr>
      <w:rPr>
        <w:rFonts w:hint="default"/>
        <w:lang w:val="id" w:eastAsia="id" w:bidi="id"/>
      </w:rPr>
    </w:lvl>
    <w:lvl w:ilvl="7" w:tplc="2C82E0B2">
      <w:numFmt w:val="bullet"/>
      <w:lvlText w:val="•"/>
      <w:lvlJc w:val="left"/>
      <w:pPr>
        <w:ind w:left="6925" w:hanging="221"/>
      </w:pPr>
      <w:rPr>
        <w:rFonts w:hint="default"/>
        <w:lang w:val="id" w:eastAsia="id" w:bidi="id"/>
      </w:rPr>
    </w:lvl>
    <w:lvl w:ilvl="8" w:tplc="BD5CF04E">
      <w:numFmt w:val="bullet"/>
      <w:lvlText w:val="•"/>
      <w:lvlJc w:val="left"/>
      <w:pPr>
        <w:ind w:left="8011" w:hanging="221"/>
      </w:pPr>
      <w:rPr>
        <w:rFonts w:hint="default"/>
        <w:lang w:val="id" w:eastAsia="id" w:bidi="id"/>
      </w:rPr>
    </w:lvl>
  </w:abstractNum>
  <w:abstractNum w:abstractNumId="7">
    <w:nsid w:val="3FB70052"/>
    <w:multiLevelType w:val="hybridMultilevel"/>
    <w:tmpl w:val="E1ECAE16"/>
    <w:lvl w:ilvl="0" w:tplc="0E8699EE">
      <w:start w:val="1"/>
      <w:numFmt w:val="upperLetter"/>
      <w:lvlText w:val="%1."/>
      <w:lvlJc w:val="left"/>
      <w:pPr>
        <w:ind w:left="1589" w:hanging="303"/>
        <w:jc w:val="right"/>
      </w:pPr>
      <w:rPr>
        <w:rFonts w:ascii="Times New Roman" w:eastAsia="Times New Roman" w:hAnsi="Times New Roman" w:cs="Times New Roman" w:hint="default"/>
        <w:b/>
        <w:bCs/>
        <w:spacing w:val="-1"/>
        <w:w w:val="99"/>
        <w:sz w:val="24"/>
        <w:szCs w:val="24"/>
        <w:lang w:val="id" w:eastAsia="id" w:bidi="id"/>
      </w:rPr>
    </w:lvl>
    <w:lvl w:ilvl="1" w:tplc="A6BC21A0">
      <w:start w:val="1"/>
      <w:numFmt w:val="decimal"/>
      <w:lvlText w:val="%2."/>
      <w:lvlJc w:val="left"/>
      <w:pPr>
        <w:ind w:left="2242" w:hanging="246"/>
        <w:jc w:val="left"/>
      </w:pPr>
      <w:rPr>
        <w:rFonts w:ascii="Times New Roman" w:eastAsia="Times New Roman" w:hAnsi="Times New Roman" w:cs="Times New Roman" w:hint="default"/>
        <w:w w:val="100"/>
        <w:sz w:val="24"/>
        <w:szCs w:val="24"/>
        <w:lang w:val="id" w:eastAsia="id" w:bidi="id"/>
      </w:rPr>
    </w:lvl>
    <w:lvl w:ilvl="2" w:tplc="4C0240FC">
      <w:numFmt w:val="bullet"/>
      <w:lvlText w:val="•"/>
      <w:lvlJc w:val="left"/>
      <w:pPr>
        <w:ind w:left="3122" w:hanging="246"/>
      </w:pPr>
      <w:rPr>
        <w:rFonts w:hint="default"/>
        <w:lang w:val="id" w:eastAsia="id" w:bidi="id"/>
      </w:rPr>
    </w:lvl>
    <w:lvl w:ilvl="3" w:tplc="80721F6A">
      <w:numFmt w:val="bullet"/>
      <w:lvlText w:val="•"/>
      <w:lvlJc w:val="left"/>
      <w:pPr>
        <w:ind w:left="4005" w:hanging="246"/>
      </w:pPr>
      <w:rPr>
        <w:rFonts w:hint="default"/>
        <w:lang w:val="id" w:eastAsia="id" w:bidi="id"/>
      </w:rPr>
    </w:lvl>
    <w:lvl w:ilvl="4" w:tplc="A8C64CDC">
      <w:numFmt w:val="bullet"/>
      <w:lvlText w:val="•"/>
      <w:lvlJc w:val="left"/>
      <w:pPr>
        <w:ind w:left="4888" w:hanging="246"/>
      </w:pPr>
      <w:rPr>
        <w:rFonts w:hint="default"/>
        <w:lang w:val="id" w:eastAsia="id" w:bidi="id"/>
      </w:rPr>
    </w:lvl>
    <w:lvl w:ilvl="5" w:tplc="025490A0">
      <w:numFmt w:val="bullet"/>
      <w:lvlText w:val="•"/>
      <w:lvlJc w:val="left"/>
      <w:pPr>
        <w:ind w:left="5770" w:hanging="246"/>
      </w:pPr>
      <w:rPr>
        <w:rFonts w:hint="default"/>
        <w:lang w:val="id" w:eastAsia="id" w:bidi="id"/>
      </w:rPr>
    </w:lvl>
    <w:lvl w:ilvl="6" w:tplc="C4743BB6">
      <w:numFmt w:val="bullet"/>
      <w:lvlText w:val="•"/>
      <w:lvlJc w:val="left"/>
      <w:pPr>
        <w:ind w:left="6653" w:hanging="246"/>
      </w:pPr>
      <w:rPr>
        <w:rFonts w:hint="default"/>
        <w:lang w:val="id" w:eastAsia="id" w:bidi="id"/>
      </w:rPr>
    </w:lvl>
    <w:lvl w:ilvl="7" w:tplc="141CBAFC">
      <w:numFmt w:val="bullet"/>
      <w:lvlText w:val="•"/>
      <w:lvlJc w:val="left"/>
      <w:pPr>
        <w:ind w:left="7536" w:hanging="246"/>
      </w:pPr>
      <w:rPr>
        <w:rFonts w:hint="default"/>
        <w:lang w:val="id" w:eastAsia="id" w:bidi="id"/>
      </w:rPr>
    </w:lvl>
    <w:lvl w:ilvl="8" w:tplc="DBFE48EC">
      <w:numFmt w:val="bullet"/>
      <w:lvlText w:val="•"/>
      <w:lvlJc w:val="left"/>
      <w:pPr>
        <w:ind w:left="8418" w:hanging="246"/>
      </w:pPr>
      <w:rPr>
        <w:rFonts w:hint="default"/>
        <w:lang w:val="id" w:eastAsia="id" w:bidi="id"/>
      </w:rPr>
    </w:lvl>
  </w:abstractNum>
  <w:abstractNum w:abstractNumId="8">
    <w:nsid w:val="40430800"/>
    <w:multiLevelType w:val="hybridMultilevel"/>
    <w:tmpl w:val="312E30B6"/>
    <w:lvl w:ilvl="0" w:tplc="19148152">
      <w:start w:val="1"/>
      <w:numFmt w:val="upperLetter"/>
      <w:lvlText w:val="%1."/>
      <w:lvlJc w:val="left"/>
      <w:pPr>
        <w:ind w:left="1996" w:hanging="281"/>
        <w:jc w:val="left"/>
      </w:pPr>
      <w:rPr>
        <w:rFonts w:ascii="Times New Roman" w:eastAsia="Times New Roman" w:hAnsi="Times New Roman" w:cs="Times New Roman" w:hint="default"/>
        <w:spacing w:val="-2"/>
        <w:w w:val="100"/>
        <w:sz w:val="22"/>
        <w:szCs w:val="22"/>
        <w:lang w:val="id" w:eastAsia="id" w:bidi="id"/>
      </w:rPr>
    </w:lvl>
    <w:lvl w:ilvl="1" w:tplc="B9D47C88">
      <w:numFmt w:val="bullet"/>
      <w:lvlText w:val="•"/>
      <w:lvlJc w:val="left"/>
      <w:pPr>
        <w:ind w:left="2818" w:hanging="281"/>
      </w:pPr>
      <w:rPr>
        <w:rFonts w:hint="default"/>
        <w:lang w:val="id" w:eastAsia="id" w:bidi="id"/>
      </w:rPr>
    </w:lvl>
    <w:lvl w:ilvl="2" w:tplc="D97AB830">
      <w:numFmt w:val="bullet"/>
      <w:lvlText w:val="•"/>
      <w:lvlJc w:val="left"/>
      <w:pPr>
        <w:ind w:left="3636" w:hanging="281"/>
      </w:pPr>
      <w:rPr>
        <w:rFonts w:hint="default"/>
        <w:lang w:val="id" w:eastAsia="id" w:bidi="id"/>
      </w:rPr>
    </w:lvl>
    <w:lvl w:ilvl="3" w:tplc="99527B02">
      <w:numFmt w:val="bullet"/>
      <w:lvlText w:val="•"/>
      <w:lvlJc w:val="left"/>
      <w:pPr>
        <w:ind w:left="4455" w:hanging="281"/>
      </w:pPr>
      <w:rPr>
        <w:rFonts w:hint="default"/>
        <w:lang w:val="id" w:eastAsia="id" w:bidi="id"/>
      </w:rPr>
    </w:lvl>
    <w:lvl w:ilvl="4" w:tplc="65CCCC5C">
      <w:numFmt w:val="bullet"/>
      <w:lvlText w:val="•"/>
      <w:lvlJc w:val="left"/>
      <w:pPr>
        <w:ind w:left="5273" w:hanging="281"/>
      </w:pPr>
      <w:rPr>
        <w:rFonts w:hint="default"/>
        <w:lang w:val="id" w:eastAsia="id" w:bidi="id"/>
      </w:rPr>
    </w:lvl>
    <w:lvl w:ilvl="5" w:tplc="9BC08AEA">
      <w:numFmt w:val="bullet"/>
      <w:lvlText w:val="•"/>
      <w:lvlJc w:val="left"/>
      <w:pPr>
        <w:ind w:left="6092" w:hanging="281"/>
      </w:pPr>
      <w:rPr>
        <w:rFonts w:hint="default"/>
        <w:lang w:val="id" w:eastAsia="id" w:bidi="id"/>
      </w:rPr>
    </w:lvl>
    <w:lvl w:ilvl="6" w:tplc="D5501224">
      <w:numFmt w:val="bullet"/>
      <w:lvlText w:val="•"/>
      <w:lvlJc w:val="left"/>
      <w:pPr>
        <w:ind w:left="6910" w:hanging="281"/>
      </w:pPr>
      <w:rPr>
        <w:rFonts w:hint="default"/>
        <w:lang w:val="id" w:eastAsia="id" w:bidi="id"/>
      </w:rPr>
    </w:lvl>
    <w:lvl w:ilvl="7" w:tplc="4B10FE48">
      <w:numFmt w:val="bullet"/>
      <w:lvlText w:val="•"/>
      <w:lvlJc w:val="left"/>
      <w:pPr>
        <w:ind w:left="7728" w:hanging="281"/>
      </w:pPr>
      <w:rPr>
        <w:rFonts w:hint="default"/>
        <w:lang w:val="id" w:eastAsia="id" w:bidi="id"/>
      </w:rPr>
    </w:lvl>
    <w:lvl w:ilvl="8" w:tplc="DD106C48">
      <w:numFmt w:val="bullet"/>
      <w:lvlText w:val="•"/>
      <w:lvlJc w:val="left"/>
      <w:pPr>
        <w:ind w:left="8547" w:hanging="281"/>
      </w:pPr>
      <w:rPr>
        <w:rFonts w:hint="default"/>
        <w:lang w:val="id" w:eastAsia="id" w:bidi="id"/>
      </w:rPr>
    </w:lvl>
  </w:abstractNum>
  <w:abstractNum w:abstractNumId="9">
    <w:nsid w:val="41D01ABA"/>
    <w:multiLevelType w:val="hybridMultilevel"/>
    <w:tmpl w:val="F926DF7A"/>
    <w:lvl w:ilvl="0" w:tplc="04A80EDE">
      <w:start w:val="1"/>
      <w:numFmt w:val="upperLetter"/>
      <w:lvlText w:val="%1."/>
      <w:lvlJc w:val="left"/>
      <w:pPr>
        <w:ind w:left="1984" w:hanging="269"/>
        <w:jc w:val="left"/>
      </w:pPr>
      <w:rPr>
        <w:rFonts w:hint="default"/>
        <w:spacing w:val="-2"/>
        <w:w w:val="100"/>
        <w:lang w:val="id" w:eastAsia="id" w:bidi="id"/>
      </w:rPr>
    </w:lvl>
    <w:lvl w:ilvl="1" w:tplc="BE02EFF0">
      <w:start w:val="1"/>
      <w:numFmt w:val="lowerLetter"/>
      <w:lvlText w:val="%2)"/>
      <w:lvlJc w:val="left"/>
      <w:pPr>
        <w:ind w:left="2224" w:hanging="173"/>
        <w:jc w:val="left"/>
      </w:pPr>
      <w:rPr>
        <w:rFonts w:ascii="Times New Roman" w:eastAsia="Times New Roman" w:hAnsi="Times New Roman" w:cs="Times New Roman" w:hint="default"/>
        <w:w w:val="100"/>
        <w:sz w:val="20"/>
        <w:szCs w:val="20"/>
        <w:lang w:val="id" w:eastAsia="id" w:bidi="id"/>
      </w:rPr>
    </w:lvl>
    <w:lvl w:ilvl="2" w:tplc="65584A62">
      <w:numFmt w:val="bullet"/>
      <w:lvlText w:val="•"/>
      <w:lvlJc w:val="left"/>
      <w:pPr>
        <w:ind w:left="3104" w:hanging="173"/>
      </w:pPr>
      <w:rPr>
        <w:rFonts w:hint="default"/>
        <w:lang w:val="id" w:eastAsia="id" w:bidi="id"/>
      </w:rPr>
    </w:lvl>
    <w:lvl w:ilvl="3" w:tplc="FE1E7206">
      <w:numFmt w:val="bullet"/>
      <w:lvlText w:val="•"/>
      <w:lvlJc w:val="left"/>
      <w:pPr>
        <w:ind w:left="3989" w:hanging="173"/>
      </w:pPr>
      <w:rPr>
        <w:rFonts w:hint="default"/>
        <w:lang w:val="id" w:eastAsia="id" w:bidi="id"/>
      </w:rPr>
    </w:lvl>
    <w:lvl w:ilvl="4" w:tplc="ACDC19C4">
      <w:numFmt w:val="bullet"/>
      <w:lvlText w:val="•"/>
      <w:lvlJc w:val="left"/>
      <w:pPr>
        <w:ind w:left="4874" w:hanging="173"/>
      </w:pPr>
      <w:rPr>
        <w:rFonts w:hint="default"/>
        <w:lang w:val="id" w:eastAsia="id" w:bidi="id"/>
      </w:rPr>
    </w:lvl>
    <w:lvl w:ilvl="5" w:tplc="EE223B70">
      <w:numFmt w:val="bullet"/>
      <w:lvlText w:val="•"/>
      <w:lvlJc w:val="left"/>
      <w:pPr>
        <w:ind w:left="5759" w:hanging="173"/>
      </w:pPr>
      <w:rPr>
        <w:rFonts w:hint="default"/>
        <w:lang w:val="id" w:eastAsia="id" w:bidi="id"/>
      </w:rPr>
    </w:lvl>
    <w:lvl w:ilvl="6" w:tplc="883E4756">
      <w:numFmt w:val="bullet"/>
      <w:lvlText w:val="•"/>
      <w:lvlJc w:val="left"/>
      <w:pPr>
        <w:ind w:left="6644" w:hanging="173"/>
      </w:pPr>
      <w:rPr>
        <w:rFonts w:hint="default"/>
        <w:lang w:val="id" w:eastAsia="id" w:bidi="id"/>
      </w:rPr>
    </w:lvl>
    <w:lvl w:ilvl="7" w:tplc="452AD126">
      <w:numFmt w:val="bullet"/>
      <w:lvlText w:val="•"/>
      <w:lvlJc w:val="left"/>
      <w:pPr>
        <w:ind w:left="7529" w:hanging="173"/>
      </w:pPr>
      <w:rPr>
        <w:rFonts w:hint="default"/>
        <w:lang w:val="id" w:eastAsia="id" w:bidi="id"/>
      </w:rPr>
    </w:lvl>
    <w:lvl w:ilvl="8" w:tplc="5694017C">
      <w:numFmt w:val="bullet"/>
      <w:lvlText w:val="•"/>
      <w:lvlJc w:val="left"/>
      <w:pPr>
        <w:ind w:left="8414" w:hanging="173"/>
      </w:pPr>
      <w:rPr>
        <w:rFonts w:hint="default"/>
        <w:lang w:val="id" w:eastAsia="id" w:bidi="id"/>
      </w:rPr>
    </w:lvl>
  </w:abstractNum>
  <w:abstractNum w:abstractNumId="10">
    <w:nsid w:val="46322674"/>
    <w:multiLevelType w:val="hybridMultilevel"/>
    <w:tmpl w:val="E5C0999E"/>
    <w:lvl w:ilvl="0" w:tplc="DAAA3FB6">
      <w:start w:val="1"/>
      <w:numFmt w:val="upperLetter"/>
      <w:lvlText w:val="%1."/>
      <w:lvlJc w:val="left"/>
      <w:pPr>
        <w:ind w:left="1853" w:hanging="567"/>
        <w:jc w:val="left"/>
      </w:pPr>
      <w:rPr>
        <w:rFonts w:ascii="Times New Roman" w:eastAsia="Times New Roman" w:hAnsi="Times New Roman" w:cs="Times New Roman" w:hint="default"/>
        <w:b/>
        <w:bCs/>
        <w:spacing w:val="-1"/>
        <w:w w:val="99"/>
        <w:sz w:val="24"/>
        <w:szCs w:val="24"/>
        <w:lang w:val="id" w:eastAsia="id" w:bidi="id"/>
      </w:rPr>
    </w:lvl>
    <w:lvl w:ilvl="1" w:tplc="7BA2895A">
      <w:start w:val="1"/>
      <w:numFmt w:val="decimal"/>
      <w:lvlText w:val="%2."/>
      <w:lvlJc w:val="left"/>
      <w:pPr>
        <w:ind w:left="2083" w:hanging="370"/>
        <w:jc w:val="left"/>
      </w:pPr>
      <w:rPr>
        <w:rFonts w:hint="default"/>
        <w:spacing w:val="-10"/>
        <w:w w:val="99"/>
        <w:lang w:val="id" w:eastAsia="id" w:bidi="id"/>
      </w:rPr>
    </w:lvl>
    <w:lvl w:ilvl="2" w:tplc="A3465C82">
      <w:start w:val="1"/>
      <w:numFmt w:val="lowerLetter"/>
      <w:lvlText w:val="%3."/>
      <w:lvlJc w:val="left"/>
      <w:pPr>
        <w:ind w:left="2242" w:hanging="236"/>
        <w:jc w:val="left"/>
      </w:pPr>
      <w:rPr>
        <w:rFonts w:ascii="Times New Roman" w:eastAsia="Times New Roman" w:hAnsi="Times New Roman" w:cs="Times New Roman" w:hint="default"/>
        <w:spacing w:val="-1"/>
        <w:w w:val="100"/>
        <w:sz w:val="24"/>
        <w:szCs w:val="24"/>
        <w:lang w:val="id" w:eastAsia="id" w:bidi="id"/>
      </w:rPr>
    </w:lvl>
    <w:lvl w:ilvl="3" w:tplc="7464A1E2">
      <w:numFmt w:val="bullet"/>
      <w:lvlText w:val=""/>
      <w:lvlJc w:val="left"/>
      <w:pPr>
        <w:ind w:left="2707" w:hanging="428"/>
      </w:pPr>
      <w:rPr>
        <w:rFonts w:ascii="Wingdings" w:eastAsia="Wingdings" w:hAnsi="Wingdings" w:cs="Wingdings" w:hint="default"/>
        <w:w w:val="100"/>
        <w:position w:val="2"/>
        <w:sz w:val="24"/>
        <w:szCs w:val="24"/>
        <w:lang w:val="id" w:eastAsia="id" w:bidi="id"/>
      </w:rPr>
    </w:lvl>
    <w:lvl w:ilvl="4" w:tplc="FE6AB466">
      <w:numFmt w:val="bullet"/>
      <w:lvlText w:val="•"/>
      <w:lvlJc w:val="left"/>
      <w:pPr>
        <w:ind w:left="2280" w:hanging="428"/>
      </w:pPr>
      <w:rPr>
        <w:rFonts w:hint="default"/>
        <w:lang w:val="id" w:eastAsia="id" w:bidi="id"/>
      </w:rPr>
    </w:lvl>
    <w:lvl w:ilvl="5" w:tplc="1C44BCE2">
      <w:numFmt w:val="bullet"/>
      <w:lvlText w:val="•"/>
      <w:lvlJc w:val="left"/>
      <w:pPr>
        <w:ind w:left="2700" w:hanging="428"/>
      </w:pPr>
      <w:rPr>
        <w:rFonts w:hint="default"/>
        <w:lang w:val="id" w:eastAsia="id" w:bidi="id"/>
      </w:rPr>
    </w:lvl>
    <w:lvl w:ilvl="6" w:tplc="B7B088A2">
      <w:numFmt w:val="bullet"/>
      <w:lvlText w:val="•"/>
      <w:lvlJc w:val="left"/>
      <w:pPr>
        <w:ind w:left="2720" w:hanging="428"/>
      </w:pPr>
      <w:rPr>
        <w:rFonts w:hint="default"/>
        <w:lang w:val="id" w:eastAsia="id" w:bidi="id"/>
      </w:rPr>
    </w:lvl>
    <w:lvl w:ilvl="7" w:tplc="564276F8">
      <w:numFmt w:val="bullet"/>
      <w:lvlText w:val="•"/>
      <w:lvlJc w:val="left"/>
      <w:pPr>
        <w:ind w:left="4586" w:hanging="428"/>
      </w:pPr>
      <w:rPr>
        <w:rFonts w:hint="default"/>
        <w:lang w:val="id" w:eastAsia="id" w:bidi="id"/>
      </w:rPr>
    </w:lvl>
    <w:lvl w:ilvl="8" w:tplc="7C2AEDE2">
      <w:numFmt w:val="bullet"/>
      <w:lvlText w:val="•"/>
      <w:lvlJc w:val="left"/>
      <w:pPr>
        <w:ind w:left="6452" w:hanging="428"/>
      </w:pPr>
      <w:rPr>
        <w:rFonts w:hint="default"/>
        <w:lang w:val="id" w:eastAsia="id" w:bidi="id"/>
      </w:rPr>
    </w:lvl>
  </w:abstractNum>
  <w:abstractNum w:abstractNumId="11">
    <w:nsid w:val="4A5973BE"/>
    <w:multiLevelType w:val="hybridMultilevel"/>
    <w:tmpl w:val="2DBCF70A"/>
    <w:lvl w:ilvl="0" w:tplc="C414B54A">
      <w:start w:val="1"/>
      <w:numFmt w:val="lowerLetter"/>
      <w:lvlText w:val="%1."/>
      <w:lvlJc w:val="left"/>
      <w:pPr>
        <w:ind w:left="1997" w:hanging="360"/>
        <w:jc w:val="left"/>
      </w:pPr>
      <w:rPr>
        <w:rFonts w:ascii="Times New Roman" w:eastAsia="Times New Roman" w:hAnsi="Times New Roman" w:cs="Times New Roman" w:hint="default"/>
        <w:spacing w:val="-6"/>
        <w:w w:val="99"/>
        <w:sz w:val="24"/>
        <w:szCs w:val="24"/>
        <w:lang w:val="id" w:eastAsia="id" w:bidi="id"/>
      </w:rPr>
    </w:lvl>
    <w:lvl w:ilvl="1" w:tplc="6354E7B4">
      <w:start w:val="1"/>
      <w:numFmt w:val="upperLetter"/>
      <w:lvlText w:val="%2."/>
      <w:lvlJc w:val="left"/>
      <w:pPr>
        <w:ind w:left="1997" w:hanging="360"/>
        <w:jc w:val="left"/>
      </w:pPr>
      <w:rPr>
        <w:rFonts w:ascii="Times New Roman" w:eastAsia="Times New Roman" w:hAnsi="Times New Roman" w:cs="Times New Roman" w:hint="default"/>
        <w:b/>
        <w:bCs/>
        <w:spacing w:val="-1"/>
        <w:w w:val="99"/>
        <w:sz w:val="24"/>
        <w:szCs w:val="24"/>
        <w:lang w:val="id" w:eastAsia="id" w:bidi="id"/>
      </w:rPr>
    </w:lvl>
    <w:lvl w:ilvl="2" w:tplc="99501F6E">
      <w:start w:val="1"/>
      <w:numFmt w:val="decimal"/>
      <w:lvlText w:val="%3."/>
      <w:lvlJc w:val="left"/>
      <w:pPr>
        <w:ind w:left="2367" w:hanging="361"/>
        <w:jc w:val="left"/>
      </w:pPr>
      <w:rPr>
        <w:rFonts w:ascii="Times New Roman" w:eastAsia="Times New Roman" w:hAnsi="Times New Roman" w:cs="Times New Roman" w:hint="default"/>
        <w:spacing w:val="-7"/>
        <w:w w:val="99"/>
        <w:sz w:val="24"/>
        <w:szCs w:val="24"/>
        <w:lang w:val="id" w:eastAsia="id" w:bidi="id"/>
      </w:rPr>
    </w:lvl>
    <w:lvl w:ilvl="3" w:tplc="3D62647C">
      <w:numFmt w:val="bullet"/>
      <w:lvlText w:val="•"/>
      <w:lvlJc w:val="left"/>
      <w:pPr>
        <w:ind w:left="4098" w:hanging="361"/>
      </w:pPr>
      <w:rPr>
        <w:rFonts w:hint="default"/>
        <w:lang w:val="id" w:eastAsia="id" w:bidi="id"/>
      </w:rPr>
    </w:lvl>
    <w:lvl w:ilvl="4" w:tplc="808876E8">
      <w:numFmt w:val="bullet"/>
      <w:lvlText w:val="•"/>
      <w:lvlJc w:val="left"/>
      <w:pPr>
        <w:ind w:left="4968" w:hanging="361"/>
      </w:pPr>
      <w:rPr>
        <w:rFonts w:hint="default"/>
        <w:lang w:val="id" w:eastAsia="id" w:bidi="id"/>
      </w:rPr>
    </w:lvl>
    <w:lvl w:ilvl="5" w:tplc="1688E8D0">
      <w:numFmt w:val="bullet"/>
      <w:lvlText w:val="•"/>
      <w:lvlJc w:val="left"/>
      <w:pPr>
        <w:ind w:left="5837" w:hanging="361"/>
      </w:pPr>
      <w:rPr>
        <w:rFonts w:hint="default"/>
        <w:lang w:val="id" w:eastAsia="id" w:bidi="id"/>
      </w:rPr>
    </w:lvl>
    <w:lvl w:ilvl="6" w:tplc="FBD48834">
      <w:numFmt w:val="bullet"/>
      <w:lvlText w:val="•"/>
      <w:lvlJc w:val="left"/>
      <w:pPr>
        <w:ind w:left="6706" w:hanging="361"/>
      </w:pPr>
      <w:rPr>
        <w:rFonts w:hint="default"/>
        <w:lang w:val="id" w:eastAsia="id" w:bidi="id"/>
      </w:rPr>
    </w:lvl>
    <w:lvl w:ilvl="7" w:tplc="95600318">
      <w:numFmt w:val="bullet"/>
      <w:lvlText w:val="•"/>
      <w:lvlJc w:val="left"/>
      <w:pPr>
        <w:ind w:left="7576" w:hanging="361"/>
      </w:pPr>
      <w:rPr>
        <w:rFonts w:hint="default"/>
        <w:lang w:val="id" w:eastAsia="id" w:bidi="id"/>
      </w:rPr>
    </w:lvl>
    <w:lvl w:ilvl="8" w:tplc="12FA6764">
      <w:numFmt w:val="bullet"/>
      <w:lvlText w:val="•"/>
      <w:lvlJc w:val="left"/>
      <w:pPr>
        <w:ind w:left="8445" w:hanging="361"/>
      </w:pPr>
      <w:rPr>
        <w:rFonts w:hint="default"/>
        <w:lang w:val="id" w:eastAsia="id" w:bidi="id"/>
      </w:rPr>
    </w:lvl>
  </w:abstractNum>
  <w:abstractNum w:abstractNumId="12">
    <w:nsid w:val="50755BEF"/>
    <w:multiLevelType w:val="hybridMultilevel"/>
    <w:tmpl w:val="4E569632"/>
    <w:lvl w:ilvl="0" w:tplc="6FDCD59A">
      <w:start w:val="1"/>
      <w:numFmt w:val="decimal"/>
      <w:lvlText w:val="%1."/>
      <w:lvlJc w:val="left"/>
      <w:pPr>
        <w:ind w:left="2174" w:hanging="454"/>
        <w:jc w:val="left"/>
      </w:pPr>
      <w:rPr>
        <w:rFonts w:ascii="Times New Roman" w:eastAsia="Times New Roman" w:hAnsi="Times New Roman" w:cs="Times New Roman" w:hint="default"/>
        <w:w w:val="100"/>
        <w:sz w:val="22"/>
        <w:szCs w:val="22"/>
        <w:lang w:val="id" w:eastAsia="id" w:bidi="id"/>
      </w:rPr>
    </w:lvl>
    <w:lvl w:ilvl="1" w:tplc="EB56EE94">
      <w:numFmt w:val="bullet"/>
      <w:lvlText w:val="•"/>
      <w:lvlJc w:val="left"/>
      <w:pPr>
        <w:ind w:left="2980" w:hanging="454"/>
      </w:pPr>
      <w:rPr>
        <w:rFonts w:hint="default"/>
        <w:lang w:val="id" w:eastAsia="id" w:bidi="id"/>
      </w:rPr>
    </w:lvl>
    <w:lvl w:ilvl="2" w:tplc="42726F84">
      <w:numFmt w:val="bullet"/>
      <w:lvlText w:val="•"/>
      <w:lvlJc w:val="left"/>
      <w:pPr>
        <w:ind w:left="3780" w:hanging="454"/>
      </w:pPr>
      <w:rPr>
        <w:rFonts w:hint="default"/>
        <w:lang w:val="id" w:eastAsia="id" w:bidi="id"/>
      </w:rPr>
    </w:lvl>
    <w:lvl w:ilvl="3" w:tplc="7706BB9C">
      <w:numFmt w:val="bullet"/>
      <w:lvlText w:val="•"/>
      <w:lvlJc w:val="left"/>
      <w:pPr>
        <w:ind w:left="4581" w:hanging="454"/>
      </w:pPr>
      <w:rPr>
        <w:rFonts w:hint="default"/>
        <w:lang w:val="id" w:eastAsia="id" w:bidi="id"/>
      </w:rPr>
    </w:lvl>
    <w:lvl w:ilvl="4" w:tplc="DD802CC2">
      <w:numFmt w:val="bullet"/>
      <w:lvlText w:val="•"/>
      <w:lvlJc w:val="left"/>
      <w:pPr>
        <w:ind w:left="5381" w:hanging="454"/>
      </w:pPr>
      <w:rPr>
        <w:rFonts w:hint="default"/>
        <w:lang w:val="id" w:eastAsia="id" w:bidi="id"/>
      </w:rPr>
    </w:lvl>
    <w:lvl w:ilvl="5" w:tplc="6542F76E">
      <w:numFmt w:val="bullet"/>
      <w:lvlText w:val="•"/>
      <w:lvlJc w:val="left"/>
      <w:pPr>
        <w:ind w:left="6182" w:hanging="454"/>
      </w:pPr>
      <w:rPr>
        <w:rFonts w:hint="default"/>
        <w:lang w:val="id" w:eastAsia="id" w:bidi="id"/>
      </w:rPr>
    </w:lvl>
    <w:lvl w:ilvl="6" w:tplc="CF00BA5C">
      <w:numFmt w:val="bullet"/>
      <w:lvlText w:val="•"/>
      <w:lvlJc w:val="left"/>
      <w:pPr>
        <w:ind w:left="6982" w:hanging="454"/>
      </w:pPr>
      <w:rPr>
        <w:rFonts w:hint="default"/>
        <w:lang w:val="id" w:eastAsia="id" w:bidi="id"/>
      </w:rPr>
    </w:lvl>
    <w:lvl w:ilvl="7" w:tplc="DB004258">
      <w:numFmt w:val="bullet"/>
      <w:lvlText w:val="•"/>
      <w:lvlJc w:val="left"/>
      <w:pPr>
        <w:ind w:left="7782" w:hanging="454"/>
      </w:pPr>
      <w:rPr>
        <w:rFonts w:hint="default"/>
        <w:lang w:val="id" w:eastAsia="id" w:bidi="id"/>
      </w:rPr>
    </w:lvl>
    <w:lvl w:ilvl="8" w:tplc="BAEEF03C">
      <w:numFmt w:val="bullet"/>
      <w:lvlText w:val="•"/>
      <w:lvlJc w:val="left"/>
      <w:pPr>
        <w:ind w:left="8583" w:hanging="454"/>
      </w:pPr>
      <w:rPr>
        <w:rFonts w:hint="default"/>
        <w:lang w:val="id" w:eastAsia="id" w:bidi="id"/>
      </w:rPr>
    </w:lvl>
  </w:abstractNum>
  <w:abstractNum w:abstractNumId="13">
    <w:nsid w:val="53D73603"/>
    <w:multiLevelType w:val="hybridMultilevel"/>
    <w:tmpl w:val="A4586B42"/>
    <w:lvl w:ilvl="0" w:tplc="6492A2BA">
      <w:start w:val="1"/>
      <w:numFmt w:val="decimal"/>
      <w:lvlText w:val="%1."/>
      <w:lvlJc w:val="left"/>
      <w:pPr>
        <w:ind w:left="2386" w:hanging="245"/>
        <w:jc w:val="right"/>
      </w:pPr>
      <w:rPr>
        <w:rFonts w:ascii="Times New Roman" w:eastAsia="Times New Roman" w:hAnsi="Times New Roman" w:cs="Times New Roman" w:hint="default"/>
        <w:w w:val="100"/>
        <w:sz w:val="24"/>
        <w:szCs w:val="24"/>
        <w:lang w:val="id" w:eastAsia="id" w:bidi="id"/>
      </w:rPr>
    </w:lvl>
    <w:lvl w:ilvl="1" w:tplc="2A94BF42">
      <w:numFmt w:val="bullet"/>
      <w:lvlText w:val="•"/>
      <w:lvlJc w:val="left"/>
      <w:pPr>
        <w:ind w:left="3160" w:hanging="245"/>
      </w:pPr>
      <w:rPr>
        <w:rFonts w:hint="default"/>
        <w:lang w:val="id" w:eastAsia="id" w:bidi="id"/>
      </w:rPr>
    </w:lvl>
    <w:lvl w:ilvl="2" w:tplc="D636750A">
      <w:numFmt w:val="bullet"/>
      <w:lvlText w:val="•"/>
      <w:lvlJc w:val="left"/>
      <w:pPr>
        <w:ind w:left="3940" w:hanging="245"/>
      </w:pPr>
      <w:rPr>
        <w:rFonts w:hint="default"/>
        <w:lang w:val="id" w:eastAsia="id" w:bidi="id"/>
      </w:rPr>
    </w:lvl>
    <w:lvl w:ilvl="3" w:tplc="95B4B6D0">
      <w:numFmt w:val="bullet"/>
      <w:lvlText w:val="•"/>
      <w:lvlJc w:val="left"/>
      <w:pPr>
        <w:ind w:left="4721" w:hanging="245"/>
      </w:pPr>
      <w:rPr>
        <w:rFonts w:hint="default"/>
        <w:lang w:val="id" w:eastAsia="id" w:bidi="id"/>
      </w:rPr>
    </w:lvl>
    <w:lvl w:ilvl="4" w:tplc="FB522948">
      <w:numFmt w:val="bullet"/>
      <w:lvlText w:val="•"/>
      <w:lvlJc w:val="left"/>
      <w:pPr>
        <w:ind w:left="5501" w:hanging="245"/>
      </w:pPr>
      <w:rPr>
        <w:rFonts w:hint="default"/>
        <w:lang w:val="id" w:eastAsia="id" w:bidi="id"/>
      </w:rPr>
    </w:lvl>
    <w:lvl w:ilvl="5" w:tplc="36407C7A">
      <w:numFmt w:val="bullet"/>
      <w:lvlText w:val="•"/>
      <w:lvlJc w:val="left"/>
      <w:pPr>
        <w:ind w:left="6282" w:hanging="245"/>
      </w:pPr>
      <w:rPr>
        <w:rFonts w:hint="default"/>
        <w:lang w:val="id" w:eastAsia="id" w:bidi="id"/>
      </w:rPr>
    </w:lvl>
    <w:lvl w:ilvl="6" w:tplc="CA689A90">
      <w:numFmt w:val="bullet"/>
      <w:lvlText w:val="•"/>
      <w:lvlJc w:val="left"/>
      <w:pPr>
        <w:ind w:left="7062" w:hanging="245"/>
      </w:pPr>
      <w:rPr>
        <w:rFonts w:hint="default"/>
        <w:lang w:val="id" w:eastAsia="id" w:bidi="id"/>
      </w:rPr>
    </w:lvl>
    <w:lvl w:ilvl="7" w:tplc="0A62CDBE">
      <w:numFmt w:val="bullet"/>
      <w:lvlText w:val="•"/>
      <w:lvlJc w:val="left"/>
      <w:pPr>
        <w:ind w:left="7842" w:hanging="245"/>
      </w:pPr>
      <w:rPr>
        <w:rFonts w:hint="default"/>
        <w:lang w:val="id" w:eastAsia="id" w:bidi="id"/>
      </w:rPr>
    </w:lvl>
    <w:lvl w:ilvl="8" w:tplc="7CD0D038">
      <w:numFmt w:val="bullet"/>
      <w:lvlText w:val="•"/>
      <w:lvlJc w:val="left"/>
      <w:pPr>
        <w:ind w:left="8623" w:hanging="245"/>
      </w:pPr>
      <w:rPr>
        <w:rFonts w:hint="default"/>
        <w:lang w:val="id" w:eastAsia="id" w:bidi="id"/>
      </w:rPr>
    </w:lvl>
  </w:abstractNum>
  <w:abstractNum w:abstractNumId="14">
    <w:nsid w:val="69F52B1E"/>
    <w:multiLevelType w:val="hybridMultilevel"/>
    <w:tmpl w:val="A796D586"/>
    <w:lvl w:ilvl="0" w:tplc="2E96B804">
      <w:start w:val="1"/>
      <w:numFmt w:val="decimal"/>
      <w:lvlText w:val="%1."/>
      <w:lvlJc w:val="left"/>
      <w:pPr>
        <w:ind w:left="1887" w:hanging="167"/>
        <w:jc w:val="left"/>
      </w:pPr>
      <w:rPr>
        <w:rFonts w:ascii="Times New Roman" w:eastAsia="Times New Roman" w:hAnsi="Times New Roman" w:cs="Times New Roman" w:hint="default"/>
        <w:spacing w:val="-3"/>
        <w:w w:val="100"/>
        <w:sz w:val="20"/>
        <w:szCs w:val="20"/>
        <w:lang w:val="id" w:eastAsia="id" w:bidi="id"/>
      </w:rPr>
    </w:lvl>
    <w:lvl w:ilvl="1" w:tplc="F96069F6">
      <w:numFmt w:val="bullet"/>
      <w:lvlText w:val="•"/>
      <w:lvlJc w:val="left"/>
      <w:pPr>
        <w:ind w:left="2710" w:hanging="167"/>
      </w:pPr>
      <w:rPr>
        <w:rFonts w:hint="default"/>
        <w:lang w:val="id" w:eastAsia="id" w:bidi="id"/>
      </w:rPr>
    </w:lvl>
    <w:lvl w:ilvl="2" w:tplc="642A361E">
      <w:numFmt w:val="bullet"/>
      <w:lvlText w:val="•"/>
      <w:lvlJc w:val="left"/>
      <w:pPr>
        <w:ind w:left="3540" w:hanging="167"/>
      </w:pPr>
      <w:rPr>
        <w:rFonts w:hint="default"/>
        <w:lang w:val="id" w:eastAsia="id" w:bidi="id"/>
      </w:rPr>
    </w:lvl>
    <w:lvl w:ilvl="3" w:tplc="9B72F334">
      <w:numFmt w:val="bullet"/>
      <w:lvlText w:val="•"/>
      <w:lvlJc w:val="left"/>
      <w:pPr>
        <w:ind w:left="4371" w:hanging="167"/>
      </w:pPr>
      <w:rPr>
        <w:rFonts w:hint="default"/>
        <w:lang w:val="id" w:eastAsia="id" w:bidi="id"/>
      </w:rPr>
    </w:lvl>
    <w:lvl w:ilvl="4" w:tplc="A50EAB3C">
      <w:numFmt w:val="bullet"/>
      <w:lvlText w:val="•"/>
      <w:lvlJc w:val="left"/>
      <w:pPr>
        <w:ind w:left="5201" w:hanging="167"/>
      </w:pPr>
      <w:rPr>
        <w:rFonts w:hint="default"/>
        <w:lang w:val="id" w:eastAsia="id" w:bidi="id"/>
      </w:rPr>
    </w:lvl>
    <w:lvl w:ilvl="5" w:tplc="D1622D34">
      <w:numFmt w:val="bullet"/>
      <w:lvlText w:val="•"/>
      <w:lvlJc w:val="left"/>
      <w:pPr>
        <w:ind w:left="6032" w:hanging="167"/>
      </w:pPr>
      <w:rPr>
        <w:rFonts w:hint="default"/>
        <w:lang w:val="id" w:eastAsia="id" w:bidi="id"/>
      </w:rPr>
    </w:lvl>
    <w:lvl w:ilvl="6" w:tplc="73E8029A">
      <w:numFmt w:val="bullet"/>
      <w:lvlText w:val="•"/>
      <w:lvlJc w:val="left"/>
      <w:pPr>
        <w:ind w:left="6862" w:hanging="167"/>
      </w:pPr>
      <w:rPr>
        <w:rFonts w:hint="default"/>
        <w:lang w:val="id" w:eastAsia="id" w:bidi="id"/>
      </w:rPr>
    </w:lvl>
    <w:lvl w:ilvl="7" w:tplc="224AE62A">
      <w:numFmt w:val="bullet"/>
      <w:lvlText w:val="•"/>
      <w:lvlJc w:val="left"/>
      <w:pPr>
        <w:ind w:left="7692" w:hanging="167"/>
      </w:pPr>
      <w:rPr>
        <w:rFonts w:hint="default"/>
        <w:lang w:val="id" w:eastAsia="id" w:bidi="id"/>
      </w:rPr>
    </w:lvl>
    <w:lvl w:ilvl="8" w:tplc="5B3462A6">
      <w:numFmt w:val="bullet"/>
      <w:lvlText w:val="•"/>
      <w:lvlJc w:val="left"/>
      <w:pPr>
        <w:ind w:left="8523" w:hanging="167"/>
      </w:pPr>
      <w:rPr>
        <w:rFonts w:hint="default"/>
        <w:lang w:val="id" w:eastAsia="id" w:bidi="id"/>
      </w:rPr>
    </w:lvl>
  </w:abstractNum>
  <w:abstractNum w:abstractNumId="15">
    <w:nsid w:val="75D2424E"/>
    <w:multiLevelType w:val="hybridMultilevel"/>
    <w:tmpl w:val="F790FD90"/>
    <w:lvl w:ilvl="0" w:tplc="471C4CE4">
      <w:start w:val="1"/>
      <w:numFmt w:val="lowerLetter"/>
      <w:lvlText w:val="%1."/>
      <w:lvlJc w:val="left"/>
      <w:pPr>
        <w:ind w:left="3269" w:hanging="245"/>
        <w:jc w:val="left"/>
      </w:pPr>
      <w:rPr>
        <w:rFonts w:ascii="Times New Roman" w:eastAsia="Times New Roman" w:hAnsi="Times New Roman" w:cs="Times New Roman" w:hint="default"/>
        <w:spacing w:val="-1"/>
        <w:w w:val="100"/>
        <w:sz w:val="24"/>
        <w:szCs w:val="24"/>
        <w:lang w:val="id" w:eastAsia="id" w:bidi="id"/>
      </w:rPr>
    </w:lvl>
    <w:lvl w:ilvl="1" w:tplc="50F657EE">
      <w:numFmt w:val="bullet"/>
      <w:lvlText w:val="•"/>
      <w:lvlJc w:val="left"/>
      <w:pPr>
        <w:ind w:left="3952" w:hanging="245"/>
      </w:pPr>
      <w:rPr>
        <w:rFonts w:hint="default"/>
        <w:lang w:val="id" w:eastAsia="id" w:bidi="id"/>
      </w:rPr>
    </w:lvl>
    <w:lvl w:ilvl="2" w:tplc="B54001EE">
      <w:numFmt w:val="bullet"/>
      <w:lvlText w:val="•"/>
      <w:lvlJc w:val="left"/>
      <w:pPr>
        <w:ind w:left="4644" w:hanging="245"/>
      </w:pPr>
      <w:rPr>
        <w:rFonts w:hint="default"/>
        <w:lang w:val="id" w:eastAsia="id" w:bidi="id"/>
      </w:rPr>
    </w:lvl>
    <w:lvl w:ilvl="3" w:tplc="482E8F78">
      <w:numFmt w:val="bullet"/>
      <w:lvlText w:val="•"/>
      <w:lvlJc w:val="left"/>
      <w:pPr>
        <w:ind w:left="5337" w:hanging="245"/>
      </w:pPr>
      <w:rPr>
        <w:rFonts w:hint="default"/>
        <w:lang w:val="id" w:eastAsia="id" w:bidi="id"/>
      </w:rPr>
    </w:lvl>
    <w:lvl w:ilvl="4" w:tplc="68A6FE16">
      <w:numFmt w:val="bullet"/>
      <w:lvlText w:val="•"/>
      <w:lvlJc w:val="left"/>
      <w:pPr>
        <w:ind w:left="6029" w:hanging="245"/>
      </w:pPr>
      <w:rPr>
        <w:rFonts w:hint="default"/>
        <w:lang w:val="id" w:eastAsia="id" w:bidi="id"/>
      </w:rPr>
    </w:lvl>
    <w:lvl w:ilvl="5" w:tplc="58563DFE">
      <w:numFmt w:val="bullet"/>
      <w:lvlText w:val="•"/>
      <w:lvlJc w:val="left"/>
      <w:pPr>
        <w:ind w:left="6722" w:hanging="245"/>
      </w:pPr>
      <w:rPr>
        <w:rFonts w:hint="default"/>
        <w:lang w:val="id" w:eastAsia="id" w:bidi="id"/>
      </w:rPr>
    </w:lvl>
    <w:lvl w:ilvl="6" w:tplc="AD4CB842">
      <w:numFmt w:val="bullet"/>
      <w:lvlText w:val="•"/>
      <w:lvlJc w:val="left"/>
      <w:pPr>
        <w:ind w:left="7414" w:hanging="245"/>
      </w:pPr>
      <w:rPr>
        <w:rFonts w:hint="default"/>
        <w:lang w:val="id" w:eastAsia="id" w:bidi="id"/>
      </w:rPr>
    </w:lvl>
    <w:lvl w:ilvl="7" w:tplc="4CF029D8">
      <w:numFmt w:val="bullet"/>
      <w:lvlText w:val="•"/>
      <w:lvlJc w:val="left"/>
      <w:pPr>
        <w:ind w:left="8106" w:hanging="245"/>
      </w:pPr>
      <w:rPr>
        <w:rFonts w:hint="default"/>
        <w:lang w:val="id" w:eastAsia="id" w:bidi="id"/>
      </w:rPr>
    </w:lvl>
    <w:lvl w:ilvl="8" w:tplc="8C005502">
      <w:numFmt w:val="bullet"/>
      <w:lvlText w:val="•"/>
      <w:lvlJc w:val="left"/>
      <w:pPr>
        <w:ind w:left="8799" w:hanging="245"/>
      </w:pPr>
      <w:rPr>
        <w:rFonts w:hint="default"/>
        <w:lang w:val="id" w:eastAsia="id" w:bidi="id"/>
      </w:rPr>
    </w:lvl>
  </w:abstractNum>
  <w:abstractNum w:abstractNumId="16">
    <w:nsid w:val="7B140316"/>
    <w:multiLevelType w:val="hybridMultilevel"/>
    <w:tmpl w:val="066A7766"/>
    <w:lvl w:ilvl="0" w:tplc="1A02348E">
      <w:start w:val="1"/>
      <w:numFmt w:val="upperLetter"/>
      <w:lvlText w:val="%1."/>
      <w:lvlJc w:val="left"/>
      <w:pPr>
        <w:ind w:left="1713" w:hanging="428"/>
        <w:jc w:val="left"/>
      </w:pPr>
      <w:rPr>
        <w:rFonts w:ascii="Times New Roman" w:eastAsia="Times New Roman" w:hAnsi="Times New Roman" w:cs="Times New Roman" w:hint="default"/>
        <w:b/>
        <w:bCs/>
        <w:spacing w:val="-1"/>
        <w:w w:val="99"/>
        <w:sz w:val="24"/>
        <w:szCs w:val="24"/>
        <w:lang w:val="id" w:eastAsia="id" w:bidi="id"/>
      </w:rPr>
    </w:lvl>
    <w:lvl w:ilvl="1" w:tplc="92A09F58">
      <w:start w:val="1"/>
      <w:numFmt w:val="decimal"/>
      <w:lvlText w:val="%2."/>
      <w:lvlJc w:val="left"/>
      <w:pPr>
        <w:ind w:left="2006" w:hanging="360"/>
        <w:jc w:val="left"/>
      </w:pPr>
      <w:rPr>
        <w:rFonts w:ascii="Times New Roman" w:eastAsia="Times New Roman" w:hAnsi="Times New Roman" w:cs="Times New Roman" w:hint="default"/>
        <w:spacing w:val="-10"/>
        <w:w w:val="99"/>
        <w:sz w:val="24"/>
        <w:szCs w:val="24"/>
        <w:lang w:val="id" w:eastAsia="id" w:bidi="id"/>
      </w:rPr>
    </w:lvl>
    <w:lvl w:ilvl="2" w:tplc="7BCEF932">
      <w:numFmt w:val="bullet"/>
      <w:lvlText w:val=""/>
      <w:lvlJc w:val="left"/>
      <w:pPr>
        <w:ind w:left="2419" w:hanging="361"/>
      </w:pPr>
      <w:rPr>
        <w:rFonts w:ascii="Symbol" w:eastAsia="Symbol" w:hAnsi="Symbol" w:cs="Symbol" w:hint="default"/>
        <w:w w:val="100"/>
        <w:sz w:val="20"/>
        <w:szCs w:val="20"/>
        <w:lang w:val="id" w:eastAsia="id" w:bidi="id"/>
      </w:rPr>
    </w:lvl>
    <w:lvl w:ilvl="3" w:tplc="891C5B0C">
      <w:numFmt w:val="bullet"/>
      <w:lvlText w:val="•"/>
      <w:lvlJc w:val="left"/>
      <w:pPr>
        <w:ind w:left="2420" w:hanging="361"/>
      </w:pPr>
      <w:rPr>
        <w:rFonts w:hint="default"/>
        <w:lang w:val="id" w:eastAsia="id" w:bidi="id"/>
      </w:rPr>
    </w:lvl>
    <w:lvl w:ilvl="4" w:tplc="5A280318">
      <w:numFmt w:val="bullet"/>
      <w:lvlText w:val="•"/>
      <w:lvlJc w:val="left"/>
      <w:pPr>
        <w:ind w:left="3529" w:hanging="361"/>
      </w:pPr>
      <w:rPr>
        <w:rFonts w:hint="default"/>
        <w:lang w:val="id" w:eastAsia="id" w:bidi="id"/>
      </w:rPr>
    </w:lvl>
    <w:lvl w:ilvl="5" w:tplc="F604896C">
      <w:numFmt w:val="bullet"/>
      <w:lvlText w:val="•"/>
      <w:lvlJc w:val="left"/>
      <w:pPr>
        <w:ind w:left="4638" w:hanging="361"/>
      </w:pPr>
      <w:rPr>
        <w:rFonts w:hint="default"/>
        <w:lang w:val="id" w:eastAsia="id" w:bidi="id"/>
      </w:rPr>
    </w:lvl>
    <w:lvl w:ilvl="6" w:tplc="71E8330E">
      <w:numFmt w:val="bullet"/>
      <w:lvlText w:val="•"/>
      <w:lvlJc w:val="left"/>
      <w:pPr>
        <w:ind w:left="5747" w:hanging="361"/>
      </w:pPr>
      <w:rPr>
        <w:rFonts w:hint="default"/>
        <w:lang w:val="id" w:eastAsia="id" w:bidi="id"/>
      </w:rPr>
    </w:lvl>
    <w:lvl w:ilvl="7" w:tplc="FF66A82A">
      <w:numFmt w:val="bullet"/>
      <w:lvlText w:val="•"/>
      <w:lvlJc w:val="left"/>
      <w:pPr>
        <w:ind w:left="6856" w:hanging="361"/>
      </w:pPr>
      <w:rPr>
        <w:rFonts w:hint="default"/>
        <w:lang w:val="id" w:eastAsia="id" w:bidi="id"/>
      </w:rPr>
    </w:lvl>
    <w:lvl w:ilvl="8" w:tplc="FA5AE0C4">
      <w:numFmt w:val="bullet"/>
      <w:lvlText w:val="•"/>
      <w:lvlJc w:val="left"/>
      <w:pPr>
        <w:ind w:left="7965" w:hanging="361"/>
      </w:pPr>
      <w:rPr>
        <w:rFonts w:hint="default"/>
        <w:lang w:val="id" w:eastAsia="id" w:bidi="id"/>
      </w:rPr>
    </w:lvl>
  </w:abstractNum>
  <w:abstractNum w:abstractNumId="17">
    <w:nsid w:val="7DBC65CF"/>
    <w:multiLevelType w:val="hybridMultilevel"/>
    <w:tmpl w:val="ECE0E0EA"/>
    <w:lvl w:ilvl="0" w:tplc="3014F248">
      <w:start w:val="1"/>
      <w:numFmt w:val="upperLetter"/>
      <w:lvlText w:val="%1."/>
      <w:lvlJc w:val="left"/>
      <w:pPr>
        <w:ind w:left="1996" w:hanging="281"/>
        <w:jc w:val="left"/>
      </w:pPr>
      <w:rPr>
        <w:rFonts w:ascii="Times New Roman" w:eastAsia="Times New Roman" w:hAnsi="Times New Roman" w:cs="Times New Roman" w:hint="default"/>
        <w:spacing w:val="-2"/>
        <w:w w:val="100"/>
        <w:sz w:val="22"/>
        <w:szCs w:val="22"/>
        <w:lang w:val="id" w:eastAsia="id" w:bidi="id"/>
      </w:rPr>
    </w:lvl>
    <w:lvl w:ilvl="1" w:tplc="48D80DFA">
      <w:numFmt w:val="bullet"/>
      <w:lvlText w:val="•"/>
      <w:lvlJc w:val="left"/>
      <w:pPr>
        <w:ind w:left="2818" w:hanging="281"/>
      </w:pPr>
      <w:rPr>
        <w:rFonts w:hint="default"/>
        <w:lang w:val="id" w:eastAsia="id" w:bidi="id"/>
      </w:rPr>
    </w:lvl>
    <w:lvl w:ilvl="2" w:tplc="A1E66F1E">
      <w:numFmt w:val="bullet"/>
      <w:lvlText w:val="•"/>
      <w:lvlJc w:val="left"/>
      <w:pPr>
        <w:ind w:left="3636" w:hanging="281"/>
      </w:pPr>
      <w:rPr>
        <w:rFonts w:hint="default"/>
        <w:lang w:val="id" w:eastAsia="id" w:bidi="id"/>
      </w:rPr>
    </w:lvl>
    <w:lvl w:ilvl="3" w:tplc="4022C464">
      <w:numFmt w:val="bullet"/>
      <w:lvlText w:val="•"/>
      <w:lvlJc w:val="left"/>
      <w:pPr>
        <w:ind w:left="4455" w:hanging="281"/>
      </w:pPr>
      <w:rPr>
        <w:rFonts w:hint="default"/>
        <w:lang w:val="id" w:eastAsia="id" w:bidi="id"/>
      </w:rPr>
    </w:lvl>
    <w:lvl w:ilvl="4" w:tplc="B2FE6C90">
      <w:numFmt w:val="bullet"/>
      <w:lvlText w:val="•"/>
      <w:lvlJc w:val="left"/>
      <w:pPr>
        <w:ind w:left="5273" w:hanging="281"/>
      </w:pPr>
      <w:rPr>
        <w:rFonts w:hint="default"/>
        <w:lang w:val="id" w:eastAsia="id" w:bidi="id"/>
      </w:rPr>
    </w:lvl>
    <w:lvl w:ilvl="5" w:tplc="3B5A5B5C">
      <w:numFmt w:val="bullet"/>
      <w:lvlText w:val="•"/>
      <w:lvlJc w:val="left"/>
      <w:pPr>
        <w:ind w:left="6092" w:hanging="281"/>
      </w:pPr>
      <w:rPr>
        <w:rFonts w:hint="default"/>
        <w:lang w:val="id" w:eastAsia="id" w:bidi="id"/>
      </w:rPr>
    </w:lvl>
    <w:lvl w:ilvl="6" w:tplc="75FCACA8">
      <w:numFmt w:val="bullet"/>
      <w:lvlText w:val="•"/>
      <w:lvlJc w:val="left"/>
      <w:pPr>
        <w:ind w:left="6910" w:hanging="281"/>
      </w:pPr>
      <w:rPr>
        <w:rFonts w:hint="default"/>
        <w:lang w:val="id" w:eastAsia="id" w:bidi="id"/>
      </w:rPr>
    </w:lvl>
    <w:lvl w:ilvl="7" w:tplc="3F8E8E8A">
      <w:numFmt w:val="bullet"/>
      <w:lvlText w:val="•"/>
      <w:lvlJc w:val="left"/>
      <w:pPr>
        <w:ind w:left="7728" w:hanging="281"/>
      </w:pPr>
      <w:rPr>
        <w:rFonts w:hint="default"/>
        <w:lang w:val="id" w:eastAsia="id" w:bidi="id"/>
      </w:rPr>
    </w:lvl>
    <w:lvl w:ilvl="8" w:tplc="D7FC9240">
      <w:numFmt w:val="bullet"/>
      <w:lvlText w:val="•"/>
      <w:lvlJc w:val="left"/>
      <w:pPr>
        <w:ind w:left="8547" w:hanging="281"/>
      </w:pPr>
      <w:rPr>
        <w:rFonts w:hint="default"/>
        <w:lang w:val="id" w:eastAsia="id" w:bidi="id"/>
      </w:rPr>
    </w:lvl>
  </w:abstractNum>
  <w:num w:numId="1">
    <w:abstractNumId w:val="11"/>
  </w:num>
  <w:num w:numId="2">
    <w:abstractNumId w:val="15"/>
  </w:num>
  <w:num w:numId="3">
    <w:abstractNumId w:val="7"/>
  </w:num>
  <w:num w:numId="4">
    <w:abstractNumId w:val="0"/>
  </w:num>
  <w:num w:numId="5">
    <w:abstractNumId w:val="10"/>
  </w:num>
  <w:num w:numId="6">
    <w:abstractNumId w:val="13"/>
  </w:num>
  <w:num w:numId="7">
    <w:abstractNumId w:val="4"/>
  </w:num>
  <w:num w:numId="8">
    <w:abstractNumId w:val="1"/>
  </w:num>
  <w:num w:numId="9">
    <w:abstractNumId w:val="16"/>
  </w:num>
  <w:num w:numId="10">
    <w:abstractNumId w:val="3"/>
  </w:num>
  <w:num w:numId="11">
    <w:abstractNumId w:val="8"/>
  </w:num>
  <w:num w:numId="12">
    <w:abstractNumId w:val="9"/>
  </w:num>
  <w:num w:numId="13">
    <w:abstractNumId w:val="5"/>
  </w:num>
  <w:num w:numId="14">
    <w:abstractNumId w:val="6"/>
  </w:num>
  <w:num w:numId="15">
    <w:abstractNumId w:val="12"/>
  </w:num>
  <w:num w:numId="16">
    <w:abstractNumId w:val="14"/>
  </w:num>
  <w:num w:numId="17">
    <w:abstractNumId w:val="17"/>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grammar="clean"/>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F54B6A"/>
    <w:rsid w:val="008C7361"/>
    <w:rsid w:val="009A6FE4"/>
    <w:rsid w:val="00DD4E9C"/>
    <w:rsid w:val="00EF40EC"/>
    <w:rsid w:val="00F54B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id" w:eastAsia="id"/>
    </w:rPr>
  </w:style>
  <w:style w:type="paragraph" w:styleId="Heading1">
    <w:name w:val="heading 1"/>
    <w:basedOn w:val="Normal"/>
    <w:uiPriority w:val="1"/>
    <w:qFormat/>
    <w:pPr>
      <w:spacing w:before="90"/>
      <w:ind w:left="1713"/>
      <w:jc w:val="both"/>
      <w:outlineLvl w:val="0"/>
    </w:pPr>
    <w:rPr>
      <w:b/>
      <w:bCs/>
      <w:sz w:val="24"/>
      <w:szCs w:val="24"/>
    </w:rPr>
  </w:style>
  <w:style w:type="paragraph" w:styleId="Heading2">
    <w:name w:val="heading 2"/>
    <w:basedOn w:val="Normal"/>
    <w:uiPriority w:val="1"/>
    <w:qFormat/>
    <w:pPr>
      <w:ind w:left="330"/>
      <w:jc w:val="center"/>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354"/>
      <w:ind w:left="1967" w:right="964" w:hanging="1968"/>
      <w:jc w:val="right"/>
    </w:pPr>
    <w:rPr>
      <w:sz w:val="24"/>
      <w:szCs w:val="24"/>
    </w:rPr>
  </w:style>
  <w:style w:type="paragraph" w:styleId="TOC2">
    <w:name w:val="toc 2"/>
    <w:basedOn w:val="Normal"/>
    <w:uiPriority w:val="1"/>
    <w:qFormat/>
    <w:pPr>
      <w:spacing w:before="352"/>
      <w:ind w:left="1996" w:right="964" w:hanging="1997"/>
      <w:jc w:val="right"/>
    </w:pPr>
  </w:style>
  <w:style w:type="paragraph" w:styleId="TOC3">
    <w:name w:val="toc 3"/>
    <w:basedOn w:val="Normal"/>
    <w:uiPriority w:val="1"/>
    <w:qFormat/>
    <w:pPr>
      <w:spacing w:before="276"/>
      <w:ind w:left="333"/>
      <w:jc w:val="center"/>
    </w:pPr>
    <w:rPr>
      <w:b/>
      <w:bCs/>
      <w:sz w:val="24"/>
      <w:szCs w:val="24"/>
    </w:rPr>
  </w:style>
  <w:style w:type="paragraph" w:styleId="TOC4">
    <w:name w:val="toc 4"/>
    <w:basedOn w:val="Normal"/>
    <w:uiPriority w:val="1"/>
    <w:qFormat/>
    <w:pPr>
      <w:spacing w:before="20"/>
      <w:ind w:left="330"/>
      <w:jc w:val="center"/>
    </w:pPr>
    <w:rPr>
      <w:rFonts w:ascii="Calibri" w:eastAsia="Calibri" w:hAnsi="Calibri"/>
    </w:rPr>
  </w:style>
  <w:style w:type="paragraph" w:styleId="TOC5">
    <w:name w:val="toc 5"/>
    <w:basedOn w:val="Normal"/>
    <w:uiPriority w:val="1"/>
    <w:qFormat/>
    <w:pPr>
      <w:spacing w:before="276"/>
      <w:ind w:left="1288"/>
    </w:pPr>
    <w:rPr>
      <w:b/>
      <w:bCs/>
      <w:sz w:val="24"/>
      <w:szCs w:val="24"/>
    </w:rPr>
  </w:style>
  <w:style w:type="paragraph" w:styleId="TOC6">
    <w:name w:val="toc 6"/>
    <w:basedOn w:val="Normal"/>
    <w:uiPriority w:val="1"/>
    <w:qFormat/>
    <w:pPr>
      <w:spacing w:before="275"/>
      <w:ind w:left="1288"/>
    </w:pPr>
  </w:style>
  <w:style w:type="paragraph" w:styleId="TOC7">
    <w:name w:val="toc 7"/>
    <w:basedOn w:val="Normal"/>
    <w:uiPriority w:val="1"/>
    <w:qFormat/>
    <w:pPr>
      <w:spacing w:before="276"/>
      <w:ind w:left="1288"/>
    </w:pPr>
    <w:rPr>
      <w:b/>
      <w:bCs/>
      <w:i/>
    </w:rPr>
  </w:style>
  <w:style w:type="paragraph" w:styleId="TOC8">
    <w:name w:val="toc 8"/>
    <w:basedOn w:val="Normal"/>
    <w:uiPriority w:val="1"/>
    <w:qFormat/>
    <w:pPr>
      <w:spacing w:before="352"/>
      <w:ind w:left="1887" w:hanging="282"/>
    </w:pPr>
  </w:style>
  <w:style w:type="paragraph" w:styleId="TOC9">
    <w:name w:val="toc 9"/>
    <w:basedOn w:val="Normal"/>
    <w:uiPriority w:val="1"/>
    <w:qFormat/>
    <w:pPr>
      <w:spacing w:before="70"/>
      <w:ind w:left="2284" w:hanging="220"/>
    </w:pPr>
    <w:rPr>
      <w:rFonts w:ascii="Calibri" w:eastAsia="Calibri" w:hAnsi="Calibri"/>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2419" w:hanging="361"/>
      <w:jc w:val="both"/>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EF40EC"/>
    <w:rPr>
      <w:rFonts w:ascii="Tahoma" w:hAnsi="Tahoma" w:cs="Tahoma"/>
      <w:sz w:val="16"/>
      <w:szCs w:val="16"/>
    </w:rPr>
  </w:style>
  <w:style w:type="character" w:customStyle="1" w:styleId="BalloonTextChar">
    <w:name w:val="Balloon Text Char"/>
    <w:basedOn w:val="DefaultParagraphFont"/>
    <w:link w:val="BalloonText"/>
    <w:uiPriority w:val="99"/>
    <w:semiHidden/>
    <w:rsid w:val="00EF40EC"/>
    <w:rPr>
      <w:rFonts w:ascii="Tahoma" w:eastAsia="Times New Roman" w:hAnsi="Tahoma" w:cs="Tahoma"/>
      <w:sz w:val="16"/>
      <w:szCs w:val="16"/>
      <w:lang w:val="id" w:eastAsia="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248456">
      <w:bodyDiv w:val="1"/>
      <w:marLeft w:val="0"/>
      <w:marRight w:val="0"/>
      <w:marTop w:val="0"/>
      <w:marBottom w:val="0"/>
      <w:divBdr>
        <w:top w:val="none" w:sz="0" w:space="0" w:color="auto"/>
        <w:left w:val="none" w:sz="0" w:space="0" w:color="auto"/>
        <w:bottom w:val="none" w:sz="0" w:space="0" w:color="auto"/>
        <w:right w:val="none" w:sz="0" w:space="0" w:color="auto"/>
      </w:divBdr>
    </w:div>
    <w:div w:id="1779645215">
      <w:bodyDiv w:val="1"/>
      <w:marLeft w:val="0"/>
      <w:marRight w:val="0"/>
      <w:marTop w:val="0"/>
      <w:marBottom w:val="0"/>
      <w:divBdr>
        <w:top w:val="none" w:sz="0" w:space="0" w:color="auto"/>
        <w:left w:val="none" w:sz="0" w:space="0" w:color="auto"/>
        <w:bottom w:val="none" w:sz="0" w:space="0" w:color="auto"/>
        <w:right w:val="none" w:sz="0" w:space="0" w:color="auto"/>
      </w:divBdr>
    </w:div>
    <w:div w:id="20628265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image" Target="media/image5.jpeg"/><Relationship Id="rId3" Type="http://schemas.microsoft.com/office/2007/relationships/stylesWithEffects" Target="stylesWithEffects.xml"/><Relationship Id="rId21" Type="http://schemas.openxmlformats.org/officeDocument/2006/relationships/hyperlink" Target="https://www.hukumonline.com/klinik/detail/lt571ef1a935600/ketentuan-nilai-investasi-dan%20permodalan-dalam-pmdn-dan-pma" TargetMode="External"/><Relationship Id="rId34"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header" Target="header11.xml"/><Relationship Id="rId33" Type="http://schemas.openxmlformats.org/officeDocument/2006/relationships/header" Target="header15.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yperlink" Target="https://www.hukumonline.com/klinik/detail/lt571ef1a935600/ketentuan-nilai-investasi-dan%20permodalan-dalam-pmdn-dan-pma" TargetMode="External"/><Relationship Id="rId29" Type="http://schemas.openxmlformats.org/officeDocument/2006/relationships/header" Target="header1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image" Target="media/image8.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image" Target="media/image6.jpe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id.wikipedia.org/wiki/Penanaman_Modal_Dalam_Negeri" TargetMode="External"/><Relationship Id="rId31" Type="http://schemas.openxmlformats.org/officeDocument/2006/relationships/header" Target="header1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eader" Target="header8.xml"/><Relationship Id="rId27" Type="http://schemas.openxmlformats.org/officeDocument/2006/relationships/header" Target="header12.xml"/><Relationship Id="rId30" Type="http://schemas.openxmlformats.org/officeDocument/2006/relationships/image" Target="media/image7.jpeg"/><Relationship Id="rId35" Type="http://schemas.openxmlformats.org/officeDocument/2006/relationships/header" Target="head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57</Pages>
  <Words>7821</Words>
  <Characters>44585</Characters>
  <Application>Microsoft Office Word</Application>
  <DocSecurity>0</DocSecurity>
  <Lines>371</Lines>
  <Paragraphs>104</Paragraphs>
  <ScaleCrop>false</ScaleCrop>
  <Company/>
  <LinksUpToDate>false</LinksUpToDate>
  <CharactersWithSpaces>52302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dc:title>
  <dc:subject>-keywords</dc:subject>
  <dc:creator>alipulah ipul</dc:creator>
  <cp:lastModifiedBy>STIKES</cp:lastModifiedBy>
  <cp:revision>3</cp:revision>
  <dcterms:created xsi:type="dcterms:W3CDTF">2019-07-16T11:59:00Z</dcterms:created>
  <dcterms:modified xsi:type="dcterms:W3CDTF">2020-03-05T03:32:00Z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2019-07-14T00:00:00Z</vt:filetime>
  </property>
  <property fmtid="{D5CDD505-2E9C-101B-9397-08002B2CF9AE}" pid="3" name="Creator">
    <vt:lpwstr>Microsoft® Word 2016</vt:lpwstr>
  </property>
  <property fmtid="{D5CDD505-2E9C-101B-9397-08002B2CF9AE}" pid="4" name="LastSaved">
    <vt:filetime>2019-07-16T00:00:00Z</vt:filetime>
  </property>
</Properties>
</file>