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2E51" w:rsidRPr="00AF21E0" w:rsidRDefault="00862E51" w:rsidP="00862E51">
      <w:pPr>
        <w:pStyle w:val="BodyText"/>
        <w:jc w:val="center"/>
        <w:rPr>
          <w:sz w:val="28"/>
          <w:szCs w:val="28"/>
        </w:rPr>
      </w:pPr>
      <w:r w:rsidRPr="00AF21E0">
        <w:rPr>
          <w:sz w:val="28"/>
          <w:szCs w:val="28"/>
        </w:rPr>
        <w:t xml:space="preserve">PENGARUH </w:t>
      </w:r>
      <w:r w:rsidRPr="00AF21E0">
        <w:rPr>
          <w:i/>
          <w:sz w:val="28"/>
          <w:szCs w:val="28"/>
        </w:rPr>
        <w:t>NET PROFIT MARGIN</w:t>
      </w:r>
      <w:r w:rsidRPr="00AF21E0">
        <w:rPr>
          <w:sz w:val="28"/>
          <w:szCs w:val="28"/>
        </w:rPr>
        <w:t xml:space="preserve"> DAN </w:t>
      </w:r>
      <w:r w:rsidRPr="00AF21E0">
        <w:rPr>
          <w:i/>
          <w:sz w:val="28"/>
          <w:szCs w:val="28"/>
        </w:rPr>
        <w:t>EARNING PER SHARE</w:t>
      </w:r>
      <w:r w:rsidRPr="00AF21E0">
        <w:rPr>
          <w:sz w:val="28"/>
          <w:szCs w:val="28"/>
        </w:rPr>
        <w:t xml:space="preserve"> TERHADAP HARGA SAHAM PADA PERUSAHAAN MANUFAKTUR YANG TERDAFTAR DI BURSA EFEK INDONESIA</w:t>
      </w:r>
    </w:p>
    <w:p w:rsidR="00862E51" w:rsidRDefault="00862E51" w:rsidP="00862E51">
      <w:pPr>
        <w:pStyle w:val="BodyText"/>
        <w:rPr>
          <w:sz w:val="30"/>
        </w:rPr>
      </w:pPr>
    </w:p>
    <w:p w:rsidR="00862E51" w:rsidRDefault="00862E51" w:rsidP="00862E51">
      <w:pPr>
        <w:pStyle w:val="BodyText"/>
        <w:rPr>
          <w:sz w:val="30"/>
        </w:rPr>
      </w:pPr>
    </w:p>
    <w:p w:rsidR="00862E51" w:rsidRPr="00F879DD" w:rsidRDefault="00862E51" w:rsidP="00862E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b/>
          <w:i/>
          <w:sz w:val="28"/>
          <w:szCs w:val="28"/>
        </w:rPr>
      </w:pPr>
      <w:r w:rsidRPr="00F879DD">
        <w:rPr>
          <w:rFonts w:ascii="Times New Roman" w:hAnsi="Times New Roman" w:cs="Times New Roman"/>
          <w:b/>
          <w:i/>
          <w:sz w:val="28"/>
          <w:szCs w:val="28"/>
        </w:rPr>
        <w:t>THE INFLUENCE NET PROFIT MARGIN AND EARNING PER SHARE TO STOCK PRICES ON THE MANUFACTURE COMPANY THAT LISTED IN INDONESIA STO</w:t>
      </w:r>
      <w:r w:rsidR="00260583">
        <w:rPr>
          <w:rFonts w:ascii="Times New Roman" w:hAnsi="Times New Roman" w:cs="Times New Roman"/>
          <w:b/>
          <w:i/>
          <w:sz w:val="28"/>
          <w:szCs w:val="28"/>
        </w:rPr>
        <w:t>C</w:t>
      </w:r>
      <w:r w:rsidRPr="00F879DD">
        <w:rPr>
          <w:rFonts w:ascii="Times New Roman" w:hAnsi="Times New Roman" w:cs="Times New Roman"/>
          <w:b/>
          <w:i/>
          <w:sz w:val="28"/>
          <w:szCs w:val="28"/>
        </w:rPr>
        <w:t>K EXCHANGE</w:t>
      </w:r>
    </w:p>
    <w:p w:rsidR="00862E51" w:rsidRDefault="00862E51" w:rsidP="00862E51">
      <w:pPr>
        <w:pStyle w:val="BodyText"/>
        <w:rPr>
          <w:sz w:val="30"/>
        </w:rPr>
      </w:pPr>
    </w:p>
    <w:p w:rsidR="00862E51" w:rsidRPr="003A4EF8" w:rsidRDefault="00862E51" w:rsidP="00862E51">
      <w:pPr>
        <w:spacing w:after="20"/>
        <w:rPr>
          <w:b/>
          <w:sz w:val="24"/>
          <w:szCs w:val="24"/>
        </w:rPr>
      </w:pPr>
    </w:p>
    <w:p w:rsidR="00862E51" w:rsidRDefault="00862E51" w:rsidP="00862E51">
      <w:pPr>
        <w:pStyle w:val="BodyText"/>
        <w:rPr>
          <w:sz w:val="30"/>
        </w:rPr>
      </w:pPr>
    </w:p>
    <w:p w:rsidR="00862E51" w:rsidRDefault="00862E51" w:rsidP="00862E51">
      <w:pPr>
        <w:pStyle w:val="BodyText"/>
        <w:spacing w:before="226" w:line="274" w:lineRule="exact"/>
        <w:jc w:val="center"/>
      </w:pPr>
      <w:r>
        <w:t>NASKAH PUBLIKASI</w:t>
      </w:r>
    </w:p>
    <w:p w:rsidR="00862E51" w:rsidRDefault="00862E51" w:rsidP="00862E51">
      <w:pPr>
        <w:pStyle w:val="BodyText"/>
        <w:rPr>
          <w:b w:val="0"/>
          <w:sz w:val="20"/>
        </w:rPr>
      </w:pPr>
    </w:p>
    <w:p w:rsidR="00862E51" w:rsidRDefault="00862E51" w:rsidP="00862E51">
      <w:pPr>
        <w:pStyle w:val="BodyText"/>
        <w:rPr>
          <w:b w:val="0"/>
          <w:sz w:val="20"/>
        </w:rPr>
      </w:pPr>
    </w:p>
    <w:p w:rsidR="00862E51" w:rsidRDefault="00862E51" w:rsidP="00862E51">
      <w:pPr>
        <w:pStyle w:val="BodyText"/>
        <w:rPr>
          <w:b w:val="0"/>
          <w:sz w:val="20"/>
        </w:rPr>
      </w:pPr>
    </w:p>
    <w:p w:rsidR="00862E51" w:rsidRDefault="00862E51" w:rsidP="00862E51">
      <w:pPr>
        <w:pStyle w:val="BodyText"/>
        <w:rPr>
          <w:b w:val="0"/>
          <w:sz w:val="20"/>
        </w:rPr>
      </w:pPr>
    </w:p>
    <w:p w:rsidR="00862E51" w:rsidRDefault="00E76471" w:rsidP="00862E51">
      <w:pPr>
        <w:pStyle w:val="BodyText"/>
        <w:rPr>
          <w:b w:val="0"/>
          <w:sz w:val="20"/>
        </w:rPr>
      </w:pPr>
      <w:r>
        <w:rPr>
          <w:noProof/>
          <w:lang w:bidi="ar-SA"/>
        </w:rPr>
        <w:drawing>
          <wp:anchor distT="0" distB="0" distL="0" distR="0" simplePos="0" relativeHeight="251642880" behindDoc="1" locked="0" layoutInCell="1" allowOverlap="1">
            <wp:simplePos x="0" y="0"/>
            <wp:positionH relativeFrom="page">
              <wp:posOffset>3257550</wp:posOffset>
            </wp:positionH>
            <wp:positionV relativeFrom="paragraph">
              <wp:posOffset>272415</wp:posOffset>
            </wp:positionV>
            <wp:extent cx="1685925" cy="168592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685925" cy="1685925"/>
                    </a:xfrm>
                    <a:prstGeom prst="rect">
                      <a:avLst/>
                    </a:prstGeom>
                  </pic:spPr>
                </pic:pic>
              </a:graphicData>
            </a:graphic>
          </wp:anchor>
        </w:drawing>
      </w:r>
    </w:p>
    <w:p w:rsidR="00862E51" w:rsidRDefault="00862E51" w:rsidP="00862E51">
      <w:pPr>
        <w:pStyle w:val="BodyText"/>
        <w:spacing w:before="4"/>
        <w:rPr>
          <w:b w:val="0"/>
          <w:sz w:val="18"/>
        </w:rPr>
      </w:pPr>
    </w:p>
    <w:p w:rsidR="00862E51" w:rsidRDefault="00862E51" w:rsidP="00862E51">
      <w:pPr>
        <w:pStyle w:val="BodyText"/>
        <w:rPr>
          <w:b w:val="0"/>
          <w:sz w:val="26"/>
        </w:rPr>
      </w:pPr>
    </w:p>
    <w:p w:rsidR="00862E51" w:rsidRDefault="00862E51" w:rsidP="00862E51">
      <w:pPr>
        <w:pStyle w:val="BodyText"/>
        <w:rPr>
          <w:b w:val="0"/>
          <w:sz w:val="26"/>
        </w:rPr>
      </w:pPr>
    </w:p>
    <w:p w:rsidR="00862E51" w:rsidRDefault="00862E51" w:rsidP="00862E51">
      <w:pPr>
        <w:pStyle w:val="BodyText"/>
        <w:spacing w:before="10"/>
        <w:rPr>
          <w:b w:val="0"/>
          <w:sz w:val="34"/>
        </w:rPr>
      </w:pPr>
    </w:p>
    <w:p w:rsidR="00862E51" w:rsidRDefault="00862E51" w:rsidP="00862E51">
      <w:pPr>
        <w:pStyle w:val="BodyText"/>
        <w:ind w:right="33"/>
        <w:jc w:val="center"/>
      </w:pPr>
      <w:r>
        <w:t>Disusun oleh:</w:t>
      </w:r>
    </w:p>
    <w:p w:rsidR="00862E51" w:rsidRDefault="00862E51" w:rsidP="00862E51">
      <w:pPr>
        <w:pStyle w:val="BodyText"/>
        <w:spacing w:before="8"/>
      </w:pPr>
    </w:p>
    <w:p w:rsidR="00862E51" w:rsidRDefault="00862E51" w:rsidP="00862E51">
      <w:pPr>
        <w:pStyle w:val="BodyText"/>
        <w:spacing w:line="247" w:lineRule="auto"/>
        <w:ind w:right="33"/>
        <w:jc w:val="center"/>
      </w:pPr>
      <w:r>
        <w:rPr>
          <w:u w:val="thick"/>
        </w:rPr>
        <w:t>SERIL MUNAH</w:t>
      </w:r>
    </w:p>
    <w:p w:rsidR="00862E51" w:rsidRPr="00650E2D" w:rsidRDefault="00862E51" w:rsidP="00862E51">
      <w:pPr>
        <w:spacing w:after="0"/>
        <w:jc w:val="center"/>
        <w:rPr>
          <w:rFonts w:ascii="Times New Roman" w:hAnsi="Times New Roman" w:cs="Times New Roman"/>
          <w:b/>
          <w:sz w:val="24"/>
          <w:szCs w:val="24"/>
        </w:rPr>
      </w:pPr>
      <w:r w:rsidRPr="00650E2D">
        <w:rPr>
          <w:rFonts w:ascii="Times New Roman" w:hAnsi="Times New Roman" w:cs="Times New Roman"/>
          <w:b/>
          <w:sz w:val="24"/>
          <w:szCs w:val="24"/>
        </w:rPr>
        <w:t>17111024310658</w:t>
      </w:r>
    </w:p>
    <w:p w:rsidR="00862E51" w:rsidRDefault="00862E51" w:rsidP="00862E51">
      <w:pPr>
        <w:spacing w:after="0"/>
        <w:jc w:val="center"/>
        <w:rPr>
          <w:rFonts w:ascii="Times New Roman" w:hAnsi="Times New Roman" w:cs="Times New Roman"/>
          <w:b/>
        </w:rPr>
      </w:pPr>
    </w:p>
    <w:p w:rsidR="00862E51" w:rsidRDefault="00862E51" w:rsidP="00862E51">
      <w:pPr>
        <w:spacing w:after="0"/>
        <w:jc w:val="center"/>
        <w:rPr>
          <w:rFonts w:ascii="Times New Roman" w:hAnsi="Times New Roman" w:cs="Times New Roman"/>
          <w:b/>
        </w:rPr>
      </w:pPr>
    </w:p>
    <w:p w:rsidR="00862E51" w:rsidRDefault="00862E51" w:rsidP="00862E51">
      <w:pPr>
        <w:spacing w:after="0"/>
        <w:jc w:val="center"/>
        <w:rPr>
          <w:rFonts w:ascii="Times New Roman" w:hAnsi="Times New Roman" w:cs="Times New Roman"/>
          <w:b/>
        </w:rPr>
      </w:pPr>
    </w:p>
    <w:p w:rsidR="00862E51" w:rsidRDefault="00862E51" w:rsidP="00862E51">
      <w:pPr>
        <w:pStyle w:val="BodyText"/>
        <w:spacing w:before="10"/>
        <w:ind w:left="1318" w:right="1378" w:hanging="1"/>
        <w:jc w:val="center"/>
      </w:pPr>
      <w:r>
        <w:t xml:space="preserve">PROGRAM STUDI MANAJEMEN </w:t>
      </w:r>
    </w:p>
    <w:p w:rsidR="00862E51" w:rsidRDefault="00862E51" w:rsidP="00862E51">
      <w:pPr>
        <w:pStyle w:val="BodyText"/>
        <w:spacing w:before="10"/>
        <w:ind w:left="1318" w:right="1378" w:hanging="1"/>
        <w:jc w:val="center"/>
      </w:pPr>
      <w:r>
        <w:t>FAKULTAS SOSIAL HUMANIORA</w:t>
      </w:r>
    </w:p>
    <w:p w:rsidR="00862E51" w:rsidRDefault="00862E51" w:rsidP="00862E51">
      <w:pPr>
        <w:pStyle w:val="BodyText"/>
        <w:ind w:left="19" w:right="18"/>
        <w:jc w:val="center"/>
      </w:pPr>
      <w:r>
        <w:t>UNIVERSITAS MUHAMMADIYAH KALIMANTAN TIMUR</w:t>
      </w:r>
    </w:p>
    <w:p w:rsidR="00862E51" w:rsidRDefault="00862E51" w:rsidP="00862E51">
      <w:pPr>
        <w:pStyle w:val="BodyText"/>
        <w:ind w:left="19" w:right="18"/>
        <w:jc w:val="center"/>
      </w:pPr>
      <w:r>
        <w:t xml:space="preserve"> 2018</w:t>
      </w:r>
    </w:p>
    <w:p w:rsidR="00862E51" w:rsidRDefault="00862E51" w:rsidP="00862E51">
      <w:pPr>
        <w:pStyle w:val="BodyText"/>
        <w:ind w:left="19" w:right="18"/>
        <w:jc w:val="center"/>
      </w:pPr>
    </w:p>
    <w:p w:rsidR="00862E51" w:rsidRDefault="00862E51" w:rsidP="00862E51">
      <w:pPr>
        <w:pStyle w:val="BodyText"/>
        <w:ind w:left="19" w:right="18"/>
        <w:jc w:val="center"/>
      </w:pPr>
    </w:p>
    <w:p w:rsidR="00862E51" w:rsidRDefault="00862E51" w:rsidP="00862E51">
      <w:pPr>
        <w:pStyle w:val="BodyText"/>
        <w:ind w:left="19" w:right="18"/>
        <w:jc w:val="center"/>
      </w:pPr>
    </w:p>
    <w:p w:rsidR="00862E51" w:rsidRDefault="00862E51" w:rsidP="00862E51">
      <w:pPr>
        <w:pStyle w:val="BodyText"/>
        <w:ind w:left="19" w:right="18"/>
        <w:jc w:val="center"/>
      </w:pPr>
    </w:p>
    <w:p w:rsidR="00862E51" w:rsidRPr="00AF21E0" w:rsidRDefault="00862E51" w:rsidP="00862E51">
      <w:pPr>
        <w:pStyle w:val="BodyText"/>
        <w:jc w:val="center"/>
        <w:rPr>
          <w:sz w:val="28"/>
          <w:szCs w:val="28"/>
        </w:rPr>
      </w:pPr>
      <w:r w:rsidRPr="00AF21E0">
        <w:rPr>
          <w:sz w:val="28"/>
          <w:szCs w:val="28"/>
        </w:rPr>
        <w:t xml:space="preserve">Pengaruh </w:t>
      </w:r>
      <w:r w:rsidRPr="00AF21E0">
        <w:rPr>
          <w:i/>
          <w:sz w:val="28"/>
          <w:szCs w:val="28"/>
        </w:rPr>
        <w:t>Net Profit Margin</w:t>
      </w:r>
      <w:r w:rsidR="00260583">
        <w:rPr>
          <w:sz w:val="28"/>
          <w:szCs w:val="28"/>
        </w:rPr>
        <w:t>d</w:t>
      </w:r>
      <w:r w:rsidRPr="00AF21E0">
        <w:rPr>
          <w:sz w:val="28"/>
          <w:szCs w:val="28"/>
        </w:rPr>
        <w:t xml:space="preserve">an </w:t>
      </w:r>
      <w:r w:rsidRPr="00AF21E0">
        <w:rPr>
          <w:i/>
          <w:sz w:val="28"/>
          <w:szCs w:val="28"/>
        </w:rPr>
        <w:t>Earning Per Share</w:t>
      </w:r>
      <w:r w:rsidR="00260583">
        <w:rPr>
          <w:sz w:val="28"/>
          <w:szCs w:val="28"/>
        </w:rPr>
        <w:t>t</w:t>
      </w:r>
      <w:r w:rsidRPr="00AF21E0">
        <w:rPr>
          <w:sz w:val="28"/>
          <w:szCs w:val="28"/>
        </w:rPr>
        <w:t xml:space="preserve">erhadap Harga Saham </w:t>
      </w:r>
      <w:r w:rsidR="00260583">
        <w:rPr>
          <w:sz w:val="28"/>
          <w:szCs w:val="28"/>
        </w:rPr>
        <w:t>p</w:t>
      </w:r>
      <w:r w:rsidRPr="00AF21E0">
        <w:rPr>
          <w:sz w:val="28"/>
          <w:szCs w:val="28"/>
        </w:rPr>
        <w:t>ada Perusahaan Manufaktur</w:t>
      </w:r>
      <w:r w:rsidR="00260583">
        <w:rPr>
          <w:sz w:val="28"/>
          <w:szCs w:val="28"/>
        </w:rPr>
        <w:t xml:space="preserve"> y</w:t>
      </w:r>
      <w:r w:rsidRPr="00AF21E0">
        <w:rPr>
          <w:sz w:val="28"/>
          <w:szCs w:val="28"/>
        </w:rPr>
        <w:t xml:space="preserve">ang Terdaftar </w:t>
      </w:r>
      <w:r w:rsidR="00260583">
        <w:rPr>
          <w:sz w:val="28"/>
          <w:szCs w:val="28"/>
        </w:rPr>
        <w:t>d</w:t>
      </w:r>
      <w:r w:rsidRPr="00AF21E0">
        <w:rPr>
          <w:sz w:val="28"/>
          <w:szCs w:val="28"/>
        </w:rPr>
        <w:t>i Bursa Efek Indonesia</w:t>
      </w:r>
    </w:p>
    <w:p w:rsidR="00862E51" w:rsidRDefault="00862E51" w:rsidP="00862E51">
      <w:pPr>
        <w:pStyle w:val="BodyText"/>
        <w:rPr>
          <w:sz w:val="30"/>
        </w:rPr>
      </w:pPr>
    </w:p>
    <w:p w:rsidR="00862E51" w:rsidRPr="00650E2D" w:rsidRDefault="00862E51" w:rsidP="00862E5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hAnsi="Times New Roman" w:cs="Times New Roman"/>
          <w:b/>
          <w:i/>
          <w:sz w:val="28"/>
          <w:szCs w:val="28"/>
        </w:rPr>
      </w:pPr>
      <w:r w:rsidRPr="00650E2D">
        <w:rPr>
          <w:rFonts w:ascii="Times New Roman" w:hAnsi="Times New Roman" w:cs="Times New Roman"/>
          <w:b/>
          <w:i/>
          <w:sz w:val="28"/>
          <w:szCs w:val="28"/>
        </w:rPr>
        <w:t>The Influence Net Profit Margin</w:t>
      </w:r>
      <w:r w:rsidR="00260583">
        <w:rPr>
          <w:rFonts w:ascii="Times New Roman" w:hAnsi="Times New Roman" w:cs="Times New Roman"/>
          <w:b/>
          <w:i/>
          <w:sz w:val="28"/>
          <w:szCs w:val="28"/>
        </w:rPr>
        <w:t xml:space="preserve"> a</w:t>
      </w:r>
      <w:r w:rsidRPr="00650E2D">
        <w:rPr>
          <w:rFonts w:ascii="Times New Roman" w:hAnsi="Times New Roman" w:cs="Times New Roman"/>
          <w:b/>
          <w:i/>
          <w:sz w:val="28"/>
          <w:szCs w:val="28"/>
        </w:rPr>
        <w:t>nd Earning Per Share</w:t>
      </w:r>
      <w:r w:rsidR="00260583">
        <w:rPr>
          <w:rFonts w:ascii="Times New Roman" w:hAnsi="Times New Roman" w:cs="Times New Roman"/>
          <w:b/>
          <w:i/>
          <w:sz w:val="28"/>
          <w:szCs w:val="28"/>
        </w:rPr>
        <w:t xml:space="preserve"> t</w:t>
      </w:r>
      <w:r w:rsidRPr="00650E2D">
        <w:rPr>
          <w:rFonts w:ascii="Times New Roman" w:hAnsi="Times New Roman" w:cs="Times New Roman"/>
          <w:b/>
          <w:i/>
          <w:sz w:val="28"/>
          <w:szCs w:val="28"/>
        </w:rPr>
        <w:t xml:space="preserve">o Stock Prices </w:t>
      </w:r>
      <w:r w:rsidR="00260583">
        <w:rPr>
          <w:rFonts w:ascii="Times New Roman" w:hAnsi="Times New Roman" w:cs="Times New Roman"/>
          <w:b/>
          <w:i/>
          <w:sz w:val="28"/>
          <w:szCs w:val="28"/>
        </w:rPr>
        <w:t>o</w:t>
      </w:r>
      <w:r w:rsidRPr="00650E2D">
        <w:rPr>
          <w:rFonts w:ascii="Times New Roman" w:hAnsi="Times New Roman" w:cs="Times New Roman"/>
          <w:b/>
          <w:i/>
          <w:sz w:val="28"/>
          <w:szCs w:val="28"/>
        </w:rPr>
        <w:t xml:space="preserve">n </w:t>
      </w:r>
      <w:r w:rsidR="00605E08">
        <w:rPr>
          <w:rFonts w:ascii="Times New Roman" w:hAnsi="Times New Roman" w:cs="Times New Roman"/>
          <w:b/>
          <w:i/>
          <w:sz w:val="28"/>
          <w:szCs w:val="28"/>
        </w:rPr>
        <w:t>t</w:t>
      </w:r>
      <w:r w:rsidRPr="00650E2D">
        <w:rPr>
          <w:rFonts w:ascii="Times New Roman" w:hAnsi="Times New Roman" w:cs="Times New Roman"/>
          <w:b/>
          <w:i/>
          <w:sz w:val="28"/>
          <w:szCs w:val="28"/>
        </w:rPr>
        <w:t xml:space="preserve">he Manufacture Company </w:t>
      </w:r>
      <w:r w:rsidR="00260583">
        <w:rPr>
          <w:rFonts w:ascii="Times New Roman" w:hAnsi="Times New Roman" w:cs="Times New Roman"/>
          <w:b/>
          <w:i/>
          <w:sz w:val="28"/>
          <w:szCs w:val="28"/>
        </w:rPr>
        <w:t>t</w:t>
      </w:r>
      <w:r w:rsidRPr="00650E2D">
        <w:rPr>
          <w:rFonts w:ascii="Times New Roman" w:hAnsi="Times New Roman" w:cs="Times New Roman"/>
          <w:b/>
          <w:i/>
          <w:sz w:val="28"/>
          <w:szCs w:val="28"/>
        </w:rPr>
        <w:t xml:space="preserve">hat Listed </w:t>
      </w:r>
      <w:r w:rsidR="00260583">
        <w:rPr>
          <w:rFonts w:ascii="Times New Roman" w:hAnsi="Times New Roman" w:cs="Times New Roman"/>
          <w:b/>
          <w:i/>
          <w:sz w:val="28"/>
          <w:szCs w:val="28"/>
        </w:rPr>
        <w:t>i</w:t>
      </w:r>
      <w:r w:rsidRPr="00650E2D">
        <w:rPr>
          <w:rFonts w:ascii="Times New Roman" w:hAnsi="Times New Roman" w:cs="Times New Roman"/>
          <w:b/>
          <w:i/>
          <w:sz w:val="28"/>
          <w:szCs w:val="28"/>
        </w:rPr>
        <w:t>n Indonesia Sto</w:t>
      </w:r>
      <w:r w:rsidR="00260583">
        <w:rPr>
          <w:rFonts w:ascii="Times New Roman" w:hAnsi="Times New Roman" w:cs="Times New Roman"/>
          <w:b/>
          <w:i/>
          <w:sz w:val="28"/>
          <w:szCs w:val="28"/>
        </w:rPr>
        <w:t>c</w:t>
      </w:r>
      <w:r w:rsidRPr="00650E2D">
        <w:rPr>
          <w:rFonts w:ascii="Times New Roman" w:hAnsi="Times New Roman" w:cs="Times New Roman"/>
          <w:b/>
          <w:i/>
          <w:sz w:val="28"/>
          <w:szCs w:val="28"/>
        </w:rPr>
        <w:t>k Exchange</w:t>
      </w:r>
    </w:p>
    <w:p w:rsidR="00862E51" w:rsidRPr="00650E2D" w:rsidRDefault="00862E51" w:rsidP="00862E51">
      <w:pPr>
        <w:pStyle w:val="BodyText"/>
      </w:pPr>
    </w:p>
    <w:p w:rsidR="00862E51" w:rsidRPr="00650E2D" w:rsidRDefault="00862E51" w:rsidP="00862E51">
      <w:pPr>
        <w:pStyle w:val="BodyText"/>
      </w:pPr>
    </w:p>
    <w:p w:rsidR="00862E51" w:rsidRPr="00650E2D" w:rsidRDefault="00862E51" w:rsidP="00862E51">
      <w:pPr>
        <w:spacing w:after="20"/>
        <w:jc w:val="center"/>
        <w:rPr>
          <w:rFonts w:ascii="Times New Roman" w:hAnsi="Times New Roman" w:cs="Times New Roman"/>
          <w:b/>
          <w:sz w:val="24"/>
          <w:szCs w:val="24"/>
        </w:rPr>
      </w:pPr>
      <w:r w:rsidRPr="00650E2D">
        <w:rPr>
          <w:rFonts w:ascii="Times New Roman" w:hAnsi="Times New Roman" w:cs="Times New Roman"/>
          <w:b/>
          <w:sz w:val="24"/>
          <w:szCs w:val="24"/>
        </w:rPr>
        <w:t>Seril Munah</w:t>
      </w:r>
      <w:r w:rsidRPr="00650E2D">
        <w:rPr>
          <w:rFonts w:ascii="Times New Roman" w:hAnsi="Times New Roman" w:cs="Times New Roman"/>
          <w:b/>
          <w:sz w:val="24"/>
          <w:szCs w:val="24"/>
          <w:vertAlign w:val="superscript"/>
        </w:rPr>
        <w:t xml:space="preserve">1 </w:t>
      </w:r>
      <w:r w:rsidRPr="00650E2D">
        <w:rPr>
          <w:rFonts w:ascii="Times New Roman" w:hAnsi="Times New Roman" w:cs="Times New Roman"/>
          <w:b/>
          <w:sz w:val="24"/>
          <w:szCs w:val="24"/>
        </w:rPr>
        <w:t xml:space="preserve"> Suwoko</w:t>
      </w:r>
      <w:r w:rsidRPr="00650E2D">
        <w:rPr>
          <w:rFonts w:ascii="Times New Roman" w:hAnsi="Times New Roman" w:cs="Times New Roman"/>
          <w:b/>
          <w:sz w:val="24"/>
          <w:szCs w:val="24"/>
          <w:vertAlign w:val="superscript"/>
        </w:rPr>
        <w:t>2</w:t>
      </w:r>
    </w:p>
    <w:p w:rsidR="00862E51" w:rsidRPr="00650E2D" w:rsidRDefault="00862E51" w:rsidP="00862E51">
      <w:pPr>
        <w:pStyle w:val="BodyText"/>
      </w:pPr>
    </w:p>
    <w:p w:rsidR="00862E51" w:rsidRPr="00650E2D" w:rsidRDefault="00862E51" w:rsidP="00862E51">
      <w:pPr>
        <w:pStyle w:val="BodyText"/>
        <w:spacing w:before="226" w:line="274" w:lineRule="exact"/>
        <w:jc w:val="center"/>
      </w:pPr>
      <w:r w:rsidRPr="00650E2D">
        <w:t>NASKAH PUBLIKASI</w:t>
      </w:r>
    </w:p>
    <w:p w:rsidR="00862E51" w:rsidRPr="00650E2D" w:rsidRDefault="00862E51" w:rsidP="00862E51">
      <w:pPr>
        <w:spacing w:after="0"/>
        <w:jc w:val="center"/>
        <w:rPr>
          <w:rFonts w:ascii="Times New Roman" w:hAnsi="Times New Roman" w:cs="Times New Roman"/>
          <w:sz w:val="24"/>
          <w:szCs w:val="24"/>
        </w:rPr>
      </w:pPr>
      <w:r w:rsidRPr="00650E2D">
        <w:rPr>
          <w:rFonts w:ascii="Times New Roman" w:hAnsi="Times New Roman" w:cs="Times New Roman"/>
          <w:sz w:val="24"/>
          <w:szCs w:val="24"/>
        </w:rPr>
        <w:t>Diajukan Sebagai Salah Satu Syarat</w:t>
      </w:r>
    </w:p>
    <w:p w:rsidR="00862E51" w:rsidRDefault="00862E51" w:rsidP="00862E51">
      <w:pPr>
        <w:spacing w:after="0"/>
        <w:jc w:val="center"/>
        <w:rPr>
          <w:sz w:val="24"/>
        </w:rPr>
      </w:pPr>
      <w:r w:rsidRPr="00650E2D">
        <w:rPr>
          <w:rFonts w:ascii="Times New Roman" w:hAnsi="Times New Roman" w:cs="Times New Roman"/>
          <w:sz w:val="24"/>
          <w:szCs w:val="24"/>
        </w:rPr>
        <w:t>Mendapatkan Gelar Sarjana Ekonomi (S.E)</w:t>
      </w:r>
    </w:p>
    <w:p w:rsidR="00862E51" w:rsidRDefault="00862E51" w:rsidP="00862E51">
      <w:pPr>
        <w:pStyle w:val="BodyText"/>
        <w:rPr>
          <w:b w:val="0"/>
          <w:sz w:val="20"/>
        </w:rPr>
      </w:pPr>
    </w:p>
    <w:p w:rsidR="00862E51" w:rsidRDefault="00862E51" w:rsidP="00862E51">
      <w:pPr>
        <w:pStyle w:val="BodyText"/>
        <w:rPr>
          <w:b w:val="0"/>
          <w:sz w:val="20"/>
        </w:rPr>
      </w:pPr>
    </w:p>
    <w:p w:rsidR="00862E51" w:rsidRDefault="00862E51" w:rsidP="00862E51">
      <w:pPr>
        <w:pStyle w:val="BodyText"/>
        <w:rPr>
          <w:b w:val="0"/>
          <w:sz w:val="20"/>
        </w:rPr>
      </w:pPr>
    </w:p>
    <w:p w:rsidR="00862E51" w:rsidRDefault="00862E51" w:rsidP="00862E51">
      <w:pPr>
        <w:pStyle w:val="BodyText"/>
        <w:rPr>
          <w:b w:val="0"/>
          <w:sz w:val="20"/>
        </w:rPr>
      </w:pPr>
    </w:p>
    <w:p w:rsidR="00862E51" w:rsidRDefault="00862E51" w:rsidP="00862E51">
      <w:pPr>
        <w:pStyle w:val="BodyText"/>
        <w:rPr>
          <w:b w:val="0"/>
          <w:sz w:val="20"/>
        </w:rPr>
      </w:pPr>
    </w:p>
    <w:p w:rsidR="00862E51" w:rsidRDefault="00E76471" w:rsidP="00862E51">
      <w:pPr>
        <w:pStyle w:val="BodyText"/>
        <w:spacing w:before="4"/>
        <w:rPr>
          <w:b w:val="0"/>
          <w:sz w:val="18"/>
        </w:rPr>
      </w:pPr>
      <w:bookmarkStart w:id="0" w:name="_GoBack"/>
      <w:bookmarkEnd w:id="0"/>
      <w:r>
        <w:rPr>
          <w:noProof/>
          <w:lang w:bidi="ar-SA"/>
        </w:rPr>
        <w:drawing>
          <wp:anchor distT="0" distB="0" distL="0" distR="0" simplePos="0" relativeHeight="251644928" behindDoc="1" locked="0" layoutInCell="1" allowOverlap="1">
            <wp:simplePos x="0" y="0"/>
            <wp:positionH relativeFrom="page">
              <wp:posOffset>3276600</wp:posOffset>
            </wp:positionH>
            <wp:positionV relativeFrom="paragraph">
              <wp:posOffset>135890</wp:posOffset>
            </wp:positionV>
            <wp:extent cx="1685925" cy="1685925"/>
            <wp:effectExtent l="0" t="0" r="0" b="0"/>
            <wp:wrapTopAndBottom/>
            <wp:docPr id="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685925" cy="1685925"/>
                    </a:xfrm>
                    <a:prstGeom prst="rect">
                      <a:avLst/>
                    </a:prstGeom>
                  </pic:spPr>
                </pic:pic>
              </a:graphicData>
            </a:graphic>
          </wp:anchor>
        </w:drawing>
      </w:r>
    </w:p>
    <w:p w:rsidR="00862E51" w:rsidRDefault="00862E51" w:rsidP="00862E51">
      <w:pPr>
        <w:pStyle w:val="BodyText"/>
        <w:rPr>
          <w:b w:val="0"/>
          <w:sz w:val="26"/>
        </w:rPr>
      </w:pPr>
    </w:p>
    <w:p w:rsidR="00862E51" w:rsidRDefault="00862E51" w:rsidP="00862E51">
      <w:pPr>
        <w:pStyle w:val="BodyText"/>
        <w:rPr>
          <w:b w:val="0"/>
          <w:sz w:val="26"/>
        </w:rPr>
      </w:pPr>
    </w:p>
    <w:p w:rsidR="00862E51" w:rsidRDefault="00862E51" w:rsidP="00862E51">
      <w:pPr>
        <w:pStyle w:val="BodyText"/>
        <w:spacing w:before="10"/>
        <w:rPr>
          <w:b w:val="0"/>
          <w:sz w:val="34"/>
        </w:rPr>
      </w:pPr>
    </w:p>
    <w:p w:rsidR="00862E51" w:rsidRDefault="00862E51" w:rsidP="00862E51">
      <w:pPr>
        <w:pStyle w:val="BodyText"/>
        <w:ind w:right="33"/>
        <w:jc w:val="center"/>
      </w:pPr>
      <w:r>
        <w:t>Disusun oleh:</w:t>
      </w:r>
    </w:p>
    <w:p w:rsidR="00862E51" w:rsidRDefault="00862E51" w:rsidP="00862E51">
      <w:pPr>
        <w:pStyle w:val="BodyText"/>
        <w:spacing w:before="8"/>
      </w:pPr>
    </w:p>
    <w:p w:rsidR="00862E51" w:rsidRDefault="00605E08" w:rsidP="00862E51">
      <w:pPr>
        <w:pStyle w:val="BodyText"/>
        <w:spacing w:line="247" w:lineRule="auto"/>
        <w:ind w:right="33"/>
        <w:jc w:val="center"/>
      </w:pPr>
      <w:r>
        <w:rPr>
          <w:u w:val="thick"/>
        </w:rPr>
        <w:t>Seril Munah</w:t>
      </w:r>
    </w:p>
    <w:p w:rsidR="00862E51" w:rsidRPr="00650E2D" w:rsidRDefault="00862E51" w:rsidP="00862E51">
      <w:pPr>
        <w:spacing w:after="0"/>
        <w:jc w:val="center"/>
        <w:rPr>
          <w:rFonts w:ascii="Times New Roman" w:hAnsi="Times New Roman" w:cs="Times New Roman"/>
          <w:b/>
          <w:sz w:val="24"/>
          <w:szCs w:val="24"/>
        </w:rPr>
      </w:pPr>
      <w:r w:rsidRPr="00650E2D">
        <w:rPr>
          <w:rFonts w:ascii="Times New Roman" w:hAnsi="Times New Roman" w:cs="Times New Roman"/>
          <w:b/>
          <w:sz w:val="24"/>
          <w:szCs w:val="24"/>
        </w:rPr>
        <w:t>17111024310658</w:t>
      </w:r>
    </w:p>
    <w:p w:rsidR="00862E51" w:rsidRDefault="00862E51" w:rsidP="00862E51">
      <w:pPr>
        <w:spacing w:after="0"/>
        <w:jc w:val="center"/>
        <w:rPr>
          <w:rFonts w:ascii="Times New Roman" w:hAnsi="Times New Roman" w:cs="Times New Roman"/>
          <w:b/>
        </w:rPr>
      </w:pPr>
    </w:p>
    <w:p w:rsidR="00862E51" w:rsidRDefault="00862E51" w:rsidP="00862E51">
      <w:pPr>
        <w:spacing w:after="0"/>
        <w:jc w:val="center"/>
        <w:rPr>
          <w:rFonts w:ascii="Times New Roman" w:hAnsi="Times New Roman" w:cs="Times New Roman"/>
          <w:b/>
        </w:rPr>
      </w:pPr>
    </w:p>
    <w:p w:rsidR="00862E51" w:rsidRDefault="00862E51" w:rsidP="00862E51">
      <w:pPr>
        <w:spacing w:after="0"/>
        <w:jc w:val="center"/>
        <w:rPr>
          <w:rFonts w:ascii="Times New Roman" w:hAnsi="Times New Roman" w:cs="Times New Roman"/>
          <w:b/>
        </w:rPr>
      </w:pPr>
    </w:p>
    <w:p w:rsidR="00862E51" w:rsidRDefault="00862E51" w:rsidP="00862E51">
      <w:pPr>
        <w:spacing w:after="0"/>
        <w:jc w:val="center"/>
        <w:rPr>
          <w:rFonts w:ascii="Times New Roman" w:hAnsi="Times New Roman" w:cs="Times New Roman"/>
          <w:b/>
        </w:rPr>
      </w:pPr>
    </w:p>
    <w:p w:rsidR="00862E51" w:rsidRDefault="00862E51" w:rsidP="00862E51">
      <w:pPr>
        <w:pStyle w:val="BodyText"/>
        <w:spacing w:before="10"/>
        <w:ind w:left="1318" w:right="1378" w:hanging="1"/>
        <w:jc w:val="center"/>
      </w:pPr>
      <w:r>
        <w:t xml:space="preserve">PROGRAM STUDI MANAJEMEN </w:t>
      </w:r>
    </w:p>
    <w:p w:rsidR="00862E51" w:rsidRDefault="00862E51" w:rsidP="00862E51">
      <w:pPr>
        <w:pStyle w:val="BodyText"/>
        <w:spacing w:before="10"/>
        <w:ind w:left="1318" w:right="1378" w:hanging="1"/>
        <w:jc w:val="center"/>
      </w:pPr>
      <w:r>
        <w:t>FAKULTAS SOSIAL HUMANIORA</w:t>
      </w:r>
    </w:p>
    <w:p w:rsidR="00862E51" w:rsidRDefault="00862E51" w:rsidP="00862E51">
      <w:pPr>
        <w:pStyle w:val="BodyText"/>
        <w:ind w:left="19" w:right="18"/>
        <w:jc w:val="center"/>
      </w:pPr>
      <w:r>
        <w:t>UNIVERSITAS MUHAMMADIYAH KALIMANTAN TIMUR</w:t>
      </w:r>
    </w:p>
    <w:p w:rsidR="00862E51" w:rsidRPr="00862E51" w:rsidRDefault="00862E51" w:rsidP="00862E51">
      <w:pPr>
        <w:spacing w:after="20" w:line="240" w:lineRule="auto"/>
        <w:jc w:val="center"/>
        <w:rPr>
          <w:rFonts w:ascii="Times New Roman" w:hAnsi="Times New Roman" w:cs="Times New Roman"/>
          <w:b/>
          <w:sz w:val="24"/>
          <w:szCs w:val="24"/>
        </w:rPr>
      </w:pPr>
      <w:r w:rsidRPr="00862E51">
        <w:rPr>
          <w:rFonts w:ascii="Times New Roman" w:hAnsi="Times New Roman" w:cs="Times New Roman"/>
          <w:b/>
          <w:sz w:val="24"/>
          <w:szCs w:val="24"/>
        </w:rPr>
        <w:t xml:space="preserve"> 2018</w:t>
      </w:r>
    </w:p>
    <w:p w:rsidR="00862E51" w:rsidRDefault="00E76471" w:rsidP="00862E51">
      <w:pPr>
        <w:spacing w:after="20" w:line="240" w:lineRule="auto"/>
        <w:jc w:val="center"/>
        <w:rPr>
          <w:rFonts w:ascii="Times New Roman" w:hAnsi="Times New Roman" w:cs="Times New Roman"/>
          <w:b/>
        </w:rPr>
      </w:pPr>
      <w:r>
        <w:rPr>
          <w:noProof/>
        </w:rPr>
        <w:lastRenderedPageBreak/>
        <w:drawing>
          <wp:anchor distT="0" distB="0" distL="114300" distR="114300" simplePos="0" relativeHeight="251643904" behindDoc="1" locked="0" layoutInCell="1" allowOverlap="1">
            <wp:simplePos x="0" y="0"/>
            <wp:positionH relativeFrom="page">
              <wp:posOffset>314324</wp:posOffset>
            </wp:positionH>
            <wp:positionV relativeFrom="page">
              <wp:posOffset>9525</wp:posOffset>
            </wp:positionV>
            <wp:extent cx="7251065" cy="1068895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9"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7251065" cy="10688955"/>
                    </a:xfrm>
                    <a:prstGeom prst="rect">
                      <a:avLst/>
                    </a:prstGeom>
                    <a:noFill/>
                  </pic:spPr>
                </pic:pic>
              </a:graphicData>
            </a:graphic>
          </wp:anchor>
        </w:drawing>
      </w:r>
    </w:p>
    <w:p w:rsidR="00862E51" w:rsidRDefault="00862E51" w:rsidP="00862E51">
      <w:pPr>
        <w:spacing w:after="20" w:line="240" w:lineRule="auto"/>
        <w:jc w:val="center"/>
        <w:rPr>
          <w:rFonts w:ascii="Times New Roman" w:hAnsi="Times New Roman" w:cs="Times New Roman"/>
          <w:b/>
        </w:rPr>
      </w:pPr>
    </w:p>
    <w:p w:rsidR="00862E51" w:rsidRDefault="00862E51" w:rsidP="00862E51">
      <w:pPr>
        <w:spacing w:after="20" w:line="240" w:lineRule="auto"/>
        <w:jc w:val="center"/>
        <w:rPr>
          <w:rFonts w:ascii="Times New Roman" w:hAnsi="Times New Roman" w:cs="Times New Roman"/>
          <w:b/>
        </w:rPr>
      </w:pPr>
    </w:p>
    <w:p w:rsidR="00862E51" w:rsidRDefault="00862E51" w:rsidP="00862E51">
      <w:pPr>
        <w:spacing w:after="20" w:line="240" w:lineRule="auto"/>
        <w:jc w:val="center"/>
        <w:rPr>
          <w:rFonts w:ascii="Times New Roman" w:hAnsi="Times New Roman" w:cs="Times New Roman"/>
          <w:b/>
        </w:rPr>
      </w:pPr>
    </w:p>
    <w:p w:rsidR="00862E51" w:rsidRDefault="00862E51" w:rsidP="00862E51">
      <w:pPr>
        <w:spacing w:after="20" w:line="240" w:lineRule="auto"/>
        <w:jc w:val="center"/>
        <w:rPr>
          <w:rFonts w:ascii="Times New Roman" w:hAnsi="Times New Roman" w:cs="Times New Roman"/>
          <w:b/>
        </w:rPr>
      </w:pPr>
      <w:bookmarkStart w:id="1" w:name="page1"/>
      <w:bookmarkEnd w:id="1"/>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260583" w:rsidRDefault="00260583"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E76471" w:rsidRDefault="00E76471" w:rsidP="00862E51">
      <w:pPr>
        <w:spacing w:after="20" w:line="240" w:lineRule="auto"/>
        <w:jc w:val="center"/>
        <w:rPr>
          <w:rFonts w:ascii="Times New Roman" w:hAnsi="Times New Roman" w:cs="Times New Roman"/>
          <w:b/>
        </w:rPr>
      </w:pPr>
    </w:p>
    <w:p w:rsidR="003D742A" w:rsidRDefault="00260583" w:rsidP="00862E51">
      <w:pPr>
        <w:spacing w:after="20" w:line="240" w:lineRule="auto"/>
        <w:jc w:val="center"/>
        <w:rPr>
          <w:rFonts w:ascii="Times New Roman" w:hAnsi="Times New Roman" w:cs="Times New Roman"/>
          <w:b/>
        </w:rPr>
      </w:pPr>
      <w:r w:rsidRPr="005D6BE8">
        <w:rPr>
          <w:rFonts w:ascii="Times New Roman" w:hAnsi="Times New Roman" w:cs="Times New Roman"/>
          <w:b/>
        </w:rPr>
        <w:lastRenderedPageBreak/>
        <w:t xml:space="preserve">Pengaruh </w:t>
      </w:r>
      <w:r w:rsidRPr="005D6BE8">
        <w:rPr>
          <w:rFonts w:ascii="Times New Roman" w:hAnsi="Times New Roman" w:cs="Times New Roman"/>
          <w:b/>
          <w:i/>
        </w:rPr>
        <w:t xml:space="preserve">Net Profit Margin </w:t>
      </w:r>
      <w:r>
        <w:rPr>
          <w:rFonts w:ascii="Times New Roman" w:hAnsi="Times New Roman" w:cs="Times New Roman"/>
          <w:b/>
          <w:i/>
        </w:rPr>
        <w:t>d</w:t>
      </w:r>
      <w:r w:rsidRPr="005D6BE8">
        <w:rPr>
          <w:rFonts w:ascii="Times New Roman" w:hAnsi="Times New Roman" w:cs="Times New Roman"/>
          <w:b/>
          <w:i/>
        </w:rPr>
        <w:t>an Earning Per Share</w:t>
      </w:r>
      <w:r w:rsidRPr="005D6BE8">
        <w:rPr>
          <w:rFonts w:ascii="Times New Roman" w:hAnsi="Times New Roman" w:cs="Times New Roman"/>
          <w:b/>
        </w:rPr>
        <w:t xml:space="preserve">Terhadap Harga Saham </w:t>
      </w:r>
      <w:r>
        <w:rPr>
          <w:rFonts w:ascii="Times New Roman" w:hAnsi="Times New Roman" w:cs="Times New Roman"/>
          <w:b/>
        </w:rPr>
        <w:t>p</w:t>
      </w:r>
      <w:r w:rsidRPr="005D6BE8">
        <w:rPr>
          <w:rFonts w:ascii="Times New Roman" w:hAnsi="Times New Roman" w:cs="Times New Roman"/>
          <w:b/>
        </w:rPr>
        <w:t>ada Perusa</w:t>
      </w:r>
      <w:r>
        <w:rPr>
          <w:rFonts w:ascii="Times New Roman" w:hAnsi="Times New Roman" w:cs="Times New Roman"/>
          <w:b/>
        </w:rPr>
        <w:t>haan Manufaktur yang Terdaftar d</w:t>
      </w:r>
      <w:r w:rsidRPr="005D6BE8">
        <w:rPr>
          <w:rFonts w:ascii="Times New Roman" w:hAnsi="Times New Roman" w:cs="Times New Roman"/>
          <w:b/>
        </w:rPr>
        <w:t>i Bursa Efek Indonesia</w:t>
      </w:r>
    </w:p>
    <w:p w:rsidR="00E50240" w:rsidRDefault="00E50240" w:rsidP="00684FC4">
      <w:pPr>
        <w:spacing w:after="20" w:line="240" w:lineRule="auto"/>
        <w:jc w:val="center"/>
        <w:rPr>
          <w:rFonts w:ascii="Times New Roman" w:hAnsi="Times New Roman" w:cs="Times New Roman"/>
          <w:b/>
        </w:rPr>
      </w:pPr>
    </w:p>
    <w:p w:rsidR="00E50240" w:rsidRPr="008A5066" w:rsidRDefault="00260583" w:rsidP="00605E08">
      <w:pPr>
        <w:spacing w:after="0" w:line="240" w:lineRule="auto"/>
        <w:jc w:val="center"/>
        <w:rPr>
          <w:rFonts w:ascii="Times New Roman" w:eastAsia="Times New Roman" w:hAnsi="Times New Roman" w:cs="Times New Roman"/>
          <w:b/>
          <w:i/>
        </w:rPr>
      </w:pPr>
      <w:r w:rsidRPr="008A5066">
        <w:rPr>
          <w:rFonts w:ascii="Times New Roman" w:eastAsia="Times New Roman" w:hAnsi="Times New Roman" w:cs="Times New Roman"/>
          <w:b/>
          <w:i/>
        </w:rPr>
        <w:t xml:space="preserve">The Influence Net Profit Margin </w:t>
      </w:r>
      <w:r>
        <w:rPr>
          <w:rFonts w:ascii="Times New Roman" w:eastAsia="Times New Roman" w:hAnsi="Times New Roman" w:cs="Times New Roman"/>
          <w:b/>
          <w:i/>
        </w:rPr>
        <w:t>a</w:t>
      </w:r>
      <w:r w:rsidRPr="008A5066">
        <w:rPr>
          <w:rFonts w:ascii="Times New Roman" w:eastAsia="Times New Roman" w:hAnsi="Times New Roman" w:cs="Times New Roman"/>
          <w:b/>
          <w:i/>
        </w:rPr>
        <w:t xml:space="preserve">nd Earning Per Share </w:t>
      </w:r>
      <w:r>
        <w:rPr>
          <w:rFonts w:ascii="Times New Roman" w:eastAsia="Times New Roman" w:hAnsi="Times New Roman" w:cs="Times New Roman"/>
          <w:b/>
          <w:i/>
        </w:rPr>
        <w:t>t</w:t>
      </w:r>
      <w:r w:rsidRPr="008A5066">
        <w:rPr>
          <w:rFonts w:ascii="Times New Roman" w:eastAsia="Times New Roman" w:hAnsi="Times New Roman" w:cs="Times New Roman"/>
          <w:b/>
          <w:i/>
        </w:rPr>
        <w:t xml:space="preserve">o Stock Prices </w:t>
      </w:r>
      <w:r>
        <w:rPr>
          <w:rFonts w:ascii="Times New Roman" w:eastAsia="Times New Roman" w:hAnsi="Times New Roman" w:cs="Times New Roman"/>
          <w:b/>
          <w:i/>
        </w:rPr>
        <w:t>o</w:t>
      </w:r>
      <w:r w:rsidRPr="008A5066">
        <w:rPr>
          <w:rFonts w:ascii="Times New Roman" w:eastAsia="Times New Roman" w:hAnsi="Times New Roman" w:cs="Times New Roman"/>
          <w:b/>
          <w:i/>
        </w:rPr>
        <w:t xml:space="preserve">n </w:t>
      </w:r>
      <w:r w:rsidR="00605E08">
        <w:rPr>
          <w:rFonts w:ascii="Times New Roman" w:eastAsia="Times New Roman" w:hAnsi="Times New Roman" w:cs="Times New Roman"/>
          <w:b/>
          <w:i/>
        </w:rPr>
        <w:t>t</w:t>
      </w:r>
      <w:r w:rsidRPr="008A5066">
        <w:rPr>
          <w:rFonts w:ascii="Times New Roman" w:eastAsia="Times New Roman" w:hAnsi="Times New Roman" w:cs="Times New Roman"/>
          <w:b/>
          <w:i/>
        </w:rPr>
        <w:t xml:space="preserve">he Manufacture Company </w:t>
      </w:r>
      <w:r>
        <w:rPr>
          <w:rFonts w:ascii="Times New Roman" w:eastAsia="Times New Roman" w:hAnsi="Times New Roman" w:cs="Times New Roman"/>
          <w:b/>
          <w:i/>
        </w:rPr>
        <w:t>t</w:t>
      </w:r>
      <w:r w:rsidRPr="008A5066">
        <w:rPr>
          <w:rFonts w:ascii="Times New Roman" w:eastAsia="Times New Roman" w:hAnsi="Times New Roman" w:cs="Times New Roman"/>
          <w:b/>
          <w:i/>
        </w:rPr>
        <w:t xml:space="preserve">hat Listed </w:t>
      </w:r>
      <w:r>
        <w:rPr>
          <w:rFonts w:ascii="Times New Roman" w:eastAsia="Times New Roman" w:hAnsi="Times New Roman" w:cs="Times New Roman"/>
          <w:b/>
          <w:i/>
        </w:rPr>
        <w:t>i</w:t>
      </w:r>
      <w:r w:rsidRPr="008A5066">
        <w:rPr>
          <w:rFonts w:ascii="Times New Roman" w:eastAsia="Times New Roman" w:hAnsi="Times New Roman" w:cs="Times New Roman"/>
          <w:b/>
          <w:i/>
        </w:rPr>
        <w:t>n Indonesia Sto</w:t>
      </w:r>
      <w:r>
        <w:rPr>
          <w:rFonts w:ascii="Times New Roman" w:eastAsia="Times New Roman" w:hAnsi="Times New Roman" w:cs="Times New Roman"/>
          <w:b/>
          <w:i/>
        </w:rPr>
        <w:t>c</w:t>
      </w:r>
      <w:r w:rsidRPr="008A5066">
        <w:rPr>
          <w:rFonts w:ascii="Times New Roman" w:eastAsia="Times New Roman" w:hAnsi="Times New Roman" w:cs="Times New Roman"/>
          <w:b/>
          <w:i/>
        </w:rPr>
        <w:t>k Exchange</w:t>
      </w:r>
    </w:p>
    <w:p w:rsidR="00684FC4" w:rsidRPr="005D6BE8" w:rsidRDefault="00684FC4" w:rsidP="00684FC4">
      <w:pPr>
        <w:spacing w:after="20" w:line="240" w:lineRule="auto"/>
        <w:jc w:val="center"/>
        <w:rPr>
          <w:rFonts w:ascii="Times New Roman" w:hAnsi="Times New Roman" w:cs="Times New Roman"/>
          <w:b/>
        </w:rPr>
      </w:pPr>
    </w:p>
    <w:p w:rsidR="00D477B0" w:rsidRDefault="0017506E" w:rsidP="00A96352">
      <w:pPr>
        <w:spacing w:after="20" w:line="240" w:lineRule="auto"/>
        <w:jc w:val="center"/>
        <w:rPr>
          <w:rFonts w:ascii="Times New Roman" w:hAnsi="Times New Roman" w:cs="Times New Roman"/>
          <w:b/>
        </w:rPr>
      </w:pPr>
      <w:r w:rsidRPr="005D6BE8">
        <w:rPr>
          <w:rFonts w:ascii="Times New Roman" w:hAnsi="Times New Roman" w:cs="Times New Roman"/>
          <w:b/>
        </w:rPr>
        <w:t>S</w:t>
      </w:r>
      <w:r w:rsidR="00CF36A9">
        <w:rPr>
          <w:rFonts w:ascii="Times New Roman" w:hAnsi="Times New Roman" w:cs="Times New Roman"/>
          <w:b/>
        </w:rPr>
        <w:t>eril Munah</w:t>
      </w:r>
      <w:r w:rsidR="00CF36A9">
        <w:rPr>
          <w:rFonts w:ascii="Times New Roman" w:hAnsi="Times New Roman" w:cs="Times New Roman"/>
          <w:b/>
          <w:vertAlign w:val="superscript"/>
        </w:rPr>
        <w:t xml:space="preserve">1 </w:t>
      </w:r>
      <w:r w:rsidR="00CF36A9">
        <w:rPr>
          <w:rFonts w:ascii="Times New Roman" w:hAnsi="Times New Roman" w:cs="Times New Roman"/>
          <w:b/>
        </w:rPr>
        <w:t xml:space="preserve"> Suwoko</w:t>
      </w:r>
      <w:r w:rsidR="00CF36A9">
        <w:rPr>
          <w:rFonts w:ascii="Times New Roman" w:hAnsi="Times New Roman" w:cs="Times New Roman"/>
          <w:b/>
          <w:vertAlign w:val="superscript"/>
        </w:rPr>
        <w:t>2</w:t>
      </w:r>
    </w:p>
    <w:p w:rsidR="00CF36A9" w:rsidRPr="00CF36A9" w:rsidRDefault="00CF36A9" w:rsidP="00A96352">
      <w:pPr>
        <w:spacing w:after="20" w:line="240" w:lineRule="auto"/>
        <w:jc w:val="center"/>
        <w:rPr>
          <w:rFonts w:ascii="Times New Roman" w:hAnsi="Times New Roman" w:cs="Times New Roman"/>
          <w:b/>
        </w:rPr>
      </w:pPr>
    </w:p>
    <w:p w:rsidR="00862E51" w:rsidRPr="004A214E" w:rsidRDefault="00862E51" w:rsidP="00862E51">
      <w:pPr>
        <w:spacing w:after="0" w:line="240" w:lineRule="auto"/>
        <w:jc w:val="center"/>
        <w:rPr>
          <w:rFonts w:ascii="Times New Roman" w:hAnsi="Times New Roman" w:cs="Times New Roman"/>
        </w:rPr>
      </w:pPr>
      <w:r w:rsidRPr="004A214E">
        <w:rPr>
          <w:rFonts w:ascii="Times New Roman" w:hAnsi="Times New Roman" w:cs="Times New Roman"/>
        </w:rPr>
        <w:t xml:space="preserve">Mahasiswa Universitas Muhammadiyah Kalimantan Timur.Samarinda, Kalimantan Timur, Indonesia. No.Hp: 085349614442. </w:t>
      </w:r>
      <w:hyperlink r:id="rId10" w:history="1">
        <w:r w:rsidRPr="00862E51">
          <w:rPr>
            <w:rStyle w:val="Hyperlink"/>
            <w:rFonts w:ascii="Times New Roman" w:hAnsi="Times New Roman" w:cs="Times New Roman"/>
            <w:color w:val="auto"/>
          </w:rPr>
          <w:t>sherylmuenah@gmail.com</w:t>
        </w:r>
        <w:r w:rsidRPr="00862E51">
          <w:rPr>
            <w:rStyle w:val="Hyperlink"/>
            <w:rFonts w:ascii="Times New Roman" w:hAnsi="Times New Roman" w:cs="Times New Roman"/>
            <w:color w:val="auto"/>
            <w:vertAlign w:val="superscript"/>
          </w:rPr>
          <w:t>1</w:t>
        </w:r>
      </w:hyperlink>
    </w:p>
    <w:p w:rsidR="00862E51" w:rsidRPr="004A214E" w:rsidRDefault="00862E51" w:rsidP="00862E51">
      <w:pPr>
        <w:spacing w:after="0" w:line="240" w:lineRule="auto"/>
        <w:jc w:val="center"/>
        <w:rPr>
          <w:rFonts w:ascii="Times New Roman" w:hAnsi="Times New Roman" w:cs="Times New Roman"/>
          <w:vertAlign w:val="superscript"/>
        </w:rPr>
      </w:pPr>
      <w:r w:rsidRPr="004A214E">
        <w:rPr>
          <w:rFonts w:ascii="Times New Roman" w:hAnsi="Times New Roman" w:cs="Times New Roman"/>
        </w:rPr>
        <w:t>Dosen Pembimbing Universitas Muhammadiyah Kalimantan Timur</w:t>
      </w:r>
      <w:r w:rsidRPr="004A214E">
        <w:rPr>
          <w:rFonts w:ascii="Times New Roman" w:hAnsi="Times New Roman" w:cs="Times New Roman"/>
          <w:vertAlign w:val="superscript"/>
        </w:rPr>
        <w:t>2</w:t>
      </w:r>
    </w:p>
    <w:p w:rsidR="00D477B0" w:rsidRPr="005D6BE8" w:rsidRDefault="00D477B0" w:rsidP="003D742A">
      <w:pPr>
        <w:spacing w:after="0" w:line="240" w:lineRule="auto"/>
        <w:rPr>
          <w:rFonts w:ascii="Times New Roman" w:hAnsi="Times New Roman" w:cs="Times New Roman"/>
          <w:b/>
        </w:rPr>
      </w:pPr>
    </w:p>
    <w:p w:rsidR="0017506E" w:rsidRDefault="0017506E" w:rsidP="00D477B0">
      <w:pPr>
        <w:spacing w:after="0" w:line="240" w:lineRule="auto"/>
        <w:jc w:val="center"/>
        <w:rPr>
          <w:rFonts w:ascii="Times New Roman" w:hAnsi="Times New Roman" w:cs="Times New Roman"/>
          <w:b/>
        </w:rPr>
      </w:pPr>
      <w:r w:rsidRPr="005D6BE8">
        <w:rPr>
          <w:rFonts w:ascii="Times New Roman" w:hAnsi="Times New Roman" w:cs="Times New Roman"/>
          <w:b/>
        </w:rPr>
        <w:t>ABSTRAK</w:t>
      </w:r>
    </w:p>
    <w:p w:rsidR="00684FC4" w:rsidRPr="005D6BE8" w:rsidRDefault="00684FC4" w:rsidP="00D477B0">
      <w:pPr>
        <w:spacing w:after="0" w:line="240" w:lineRule="auto"/>
        <w:jc w:val="center"/>
        <w:rPr>
          <w:rFonts w:ascii="Times New Roman" w:hAnsi="Times New Roman" w:cs="Times New Roman"/>
          <w:b/>
        </w:rPr>
      </w:pPr>
    </w:p>
    <w:p w:rsidR="0017506E" w:rsidRPr="005D6BE8" w:rsidRDefault="007706F8" w:rsidP="00E616A0">
      <w:pPr>
        <w:spacing w:after="0" w:line="240" w:lineRule="auto"/>
        <w:jc w:val="both"/>
        <w:rPr>
          <w:rFonts w:ascii="Times New Roman" w:hAnsi="Times New Roman" w:cs="Times New Roman"/>
        </w:rPr>
      </w:pPr>
      <w:r w:rsidRPr="005D6BE8">
        <w:rPr>
          <w:rFonts w:ascii="Times New Roman" w:hAnsi="Times New Roman" w:cs="Times New Roman"/>
        </w:rPr>
        <w:t xml:space="preserve">Perkembangan pada perusahaan dilihat dari harga saham yang naik turun yang ditentukan oleh banyaknya permintaan dan penawaran dari para investor. Untuk menentukan baik buruknya perkembangan perusahaan dapat dilihat dari data keuangan perusahaan. </w:t>
      </w:r>
      <w:r w:rsidR="0017506E" w:rsidRPr="005D6BE8">
        <w:rPr>
          <w:rFonts w:ascii="Times New Roman" w:hAnsi="Times New Roman" w:cs="Times New Roman"/>
        </w:rPr>
        <w:t>Penelitian</w:t>
      </w:r>
      <w:r w:rsidR="00605E08">
        <w:rPr>
          <w:rFonts w:ascii="Times New Roman" w:hAnsi="Times New Roman" w:cs="Times New Roman"/>
        </w:rPr>
        <w:t xml:space="preserve"> </w:t>
      </w:r>
      <w:r w:rsidR="0017506E" w:rsidRPr="005D6BE8">
        <w:rPr>
          <w:rFonts w:ascii="Times New Roman" w:hAnsi="Times New Roman" w:cs="Times New Roman"/>
        </w:rPr>
        <w:t>ini</w:t>
      </w:r>
      <w:r w:rsidR="00605E08">
        <w:rPr>
          <w:rFonts w:ascii="Times New Roman" w:hAnsi="Times New Roman" w:cs="Times New Roman"/>
        </w:rPr>
        <w:t xml:space="preserve"> </w:t>
      </w:r>
      <w:r w:rsidR="0017506E" w:rsidRPr="005D6BE8">
        <w:rPr>
          <w:rFonts w:ascii="Times New Roman" w:hAnsi="Times New Roman" w:cs="Times New Roman"/>
        </w:rPr>
        <w:t>bertujuan</w:t>
      </w:r>
      <w:r w:rsidR="00605E08">
        <w:rPr>
          <w:rFonts w:ascii="Times New Roman" w:hAnsi="Times New Roman" w:cs="Times New Roman"/>
        </w:rPr>
        <w:t xml:space="preserve"> </w:t>
      </w:r>
      <w:r w:rsidR="0017506E" w:rsidRPr="005D6BE8">
        <w:rPr>
          <w:rFonts w:ascii="Times New Roman" w:hAnsi="Times New Roman" w:cs="Times New Roman"/>
        </w:rPr>
        <w:t>untuk</w:t>
      </w:r>
      <w:r w:rsidR="00605E08">
        <w:rPr>
          <w:rFonts w:ascii="Times New Roman" w:hAnsi="Times New Roman" w:cs="Times New Roman"/>
        </w:rPr>
        <w:t xml:space="preserve"> </w:t>
      </w:r>
      <w:r w:rsidR="0017506E" w:rsidRPr="005D6BE8">
        <w:rPr>
          <w:rFonts w:ascii="Times New Roman" w:hAnsi="Times New Roman" w:cs="Times New Roman"/>
        </w:rPr>
        <w:t>menganalisis</w:t>
      </w:r>
      <w:r w:rsidR="00605E08">
        <w:rPr>
          <w:rFonts w:ascii="Times New Roman" w:hAnsi="Times New Roman" w:cs="Times New Roman"/>
        </w:rPr>
        <w:t xml:space="preserve"> </w:t>
      </w:r>
      <w:r w:rsidR="0017506E" w:rsidRPr="005D6BE8">
        <w:rPr>
          <w:rFonts w:ascii="Times New Roman" w:hAnsi="Times New Roman" w:cs="Times New Roman"/>
        </w:rPr>
        <w:t>pengaruh</w:t>
      </w:r>
      <w:r w:rsidR="00605E08">
        <w:rPr>
          <w:rFonts w:ascii="Times New Roman" w:hAnsi="Times New Roman" w:cs="Times New Roman"/>
        </w:rPr>
        <w:t xml:space="preserve"> </w:t>
      </w:r>
      <w:r w:rsidR="0017506E" w:rsidRPr="005D6BE8">
        <w:rPr>
          <w:rFonts w:ascii="Times New Roman" w:hAnsi="Times New Roman" w:cs="Times New Roman"/>
          <w:i/>
        </w:rPr>
        <w:t xml:space="preserve">Net Profit Margin </w:t>
      </w:r>
      <w:r w:rsidR="0017506E" w:rsidRPr="005D6BE8">
        <w:rPr>
          <w:rFonts w:ascii="Times New Roman" w:hAnsi="Times New Roman" w:cs="Times New Roman"/>
        </w:rPr>
        <w:t>dan</w:t>
      </w:r>
      <w:r w:rsidR="00605E08">
        <w:rPr>
          <w:rFonts w:ascii="Times New Roman" w:hAnsi="Times New Roman" w:cs="Times New Roman"/>
        </w:rPr>
        <w:t xml:space="preserve"> </w:t>
      </w:r>
      <w:r w:rsidR="0017506E" w:rsidRPr="005D6BE8">
        <w:rPr>
          <w:rFonts w:ascii="Times New Roman" w:hAnsi="Times New Roman" w:cs="Times New Roman"/>
          <w:i/>
        </w:rPr>
        <w:t xml:space="preserve">Earning Per Share </w:t>
      </w:r>
      <w:r w:rsidR="0017506E" w:rsidRPr="005D6BE8">
        <w:rPr>
          <w:rFonts w:ascii="Times New Roman" w:hAnsi="Times New Roman" w:cs="Times New Roman"/>
        </w:rPr>
        <w:t>terhadap</w:t>
      </w:r>
      <w:r w:rsidR="00605E08">
        <w:rPr>
          <w:rFonts w:ascii="Times New Roman" w:hAnsi="Times New Roman" w:cs="Times New Roman"/>
        </w:rPr>
        <w:t xml:space="preserve"> </w:t>
      </w:r>
      <w:r w:rsidR="0017506E" w:rsidRPr="005D6BE8">
        <w:rPr>
          <w:rFonts w:ascii="Times New Roman" w:hAnsi="Times New Roman" w:cs="Times New Roman"/>
        </w:rPr>
        <w:t>harga</w:t>
      </w:r>
      <w:r w:rsidR="00605E08">
        <w:rPr>
          <w:rFonts w:ascii="Times New Roman" w:hAnsi="Times New Roman" w:cs="Times New Roman"/>
        </w:rPr>
        <w:t xml:space="preserve"> </w:t>
      </w:r>
      <w:r w:rsidR="0017506E" w:rsidRPr="005D6BE8">
        <w:rPr>
          <w:rFonts w:ascii="Times New Roman" w:hAnsi="Times New Roman" w:cs="Times New Roman"/>
        </w:rPr>
        <w:t>saham</w:t>
      </w:r>
      <w:r w:rsidR="00605E08">
        <w:rPr>
          <w:rFonts w:ascii="Times New Roman" w:hAnsi="Times New Roman" w:cs="Times New Roman"/>
        </w:rPr>
        <w:t xml:space="preserve"> </w:t>
      </w:r>
      <w:r w:rsidR="0017506E" w:rsidRPr="005D6BE8">
        <w:rPr>
          <w:rFonts w:ascii="Times New Roman" w:hAnsi="Times New Roman" w:cs="Times New Roman"/>
        </w:rPr>
        <w:t>pada</w:t>
      </w:r>
      <w:r w:rsidR="00605E08">
        <w:rPr>
          <w:rFonts w:ascii="Times New Roman" w:hAnsi="Times New Roman" w:cs="Times New Roman"/>
        </w:rPr>
        <w:t xml:space="preserve"> </w:t>
      </w:r>
      <w:r w:rsidR="0017506E" w:rsidRPr="005D6BE8">
        <w:rPr>
          <w:rFonts w:ascii="Times New Roman" w:hAnsi="Times New Roman" w:cs="Times New Roman"/>
        </w:rPr>
        <w:t>perusahaan</w:t>
      </w:r>
      <w:r w:rsidR="00605E08">
        <w:rPr>
          <w:rFonts w:ascii="Times New Roman" w:hAnsi="Times New Roman" w:cs="Times New Roman"/>
        </w:rPr>
        <w:t xml:space="preserve"> </w:t>
      </w:r>
      <w:r w:rsidR="0017506E" w:rsidRPr="005D6BE8">
        <w:rPr>
          <w:rFonts w:ascii="Times New Roman" w:hAnsi="Times New Roman" w:cs="Times New Roman"/>
        </w:rPr>
        <w:t>manufaktur yang</w:t>
      </w:r>
      <w:r w:rsidR="00605E08">
        <w:rPr>
          <w:rFonts w:ascii="Times New Roman" w:hAnsi="Times New Roman" w:cs="Times New Roman"/>
        </w:rPr>
        <w:t xml:space="preserve"> </w:t>
      </w:r>
      <w:r w:rsidR="0017506E" w:rsidRPr="005D6BE8">
        <w:rPr>
          <w:rFonts w:ascii="Times New Roman" w:hAnsi="Times New Roman" w:cs="Times New Roman"/>
        </w:rPr>
        <w:t>terdaftar di Bursa Efek Indonesia dalam</w:t>
      </w:r>
      <w:r w:rsidR="00605E08">
        <w:rPr>
          <w:rFonts w:ascii="Times New Roman" w:hAnsi="Times New Roman" w:cs="Times New Roman"/>
        </w:rPr>
        <w:t xml:space="preserve"> </w:t>
      </w:r>
      <w:r w:rsidR="0017506E" w:rsidRPr="005D6BE8">
        <w:rPr>
          <w:rFonts w:ascii="Times New Roman" w:hAnsi="Times New Roman" w:cs="Times New Roman"/>
        </w:rPr>
        <w:t>pengamatan</w:t>
      </w:r>
      <w:r w:rsidR="00605E08">
        <w:rPr>
          <w:rFonts w:ascii="Times New Roman" w:hAnsi="Times New Roman" w:cs="Times New Roman"/>
        </w:rPr>
        <w:t xml:space="preserve"> </w:t>
      </w:r>
      <w:r w:rsidR="003C26B9" w:rsidRPr="005D6BE8">
        <w:rPr>
          <w:rFonts w:ascii="Times New Roman" w:hAnsi="Times New Roman" w:cs="Times New Roman"/>
        </w:rPr>
        <w:t>tahun 2014 s/d</w:t>
      </w:r>
      <w:r w:rsidR="0017506E" w:rsidRPr="005D6BE8">
        <w:rPr>
          <w:rFonts w:ascii="Times New Roman" w:hAnsi="Times New Roman" w:cs="Times New Roman"/>
        </w:rPr>
        <w:t xml:space="preserve"> 2016. Sampel</w:t>
      </w:r>
      <w:r w:rsidR="00605E08">
        <w:rPr>
          <w:rFonts w:ascii="Times New Roman" w:hAnsi="Times New Roman" w:cs="Times New Roman"/>
        </w:rPr>
        <w:t xml:space="preserve"> </w:t>
      </w:r>
      <w:r w:rsidR="0017506E" w:rsidRPr="005D6BE8">
        <w:rPr>
          <w:rFonts w:ascii="Times New Roman" w:hAnsi="Times New Roman" w:cs="Times New Roman"/>
        </w:rPr>
        <w:t>dari</w:t>
      </w:r>
      <w:r w:rsidR="00605E08">
        <w:rPr>
          <w:rFonts w:ascii="Times New Roman" w:hAnsi="Times New Roman" w:cs="Times New Roman"/>
        </w:rPr>
        <w:t xml:space="preserve"> </w:t>
      </w:r>
      <w:r w:rsidR="0017506E" w:rsidRPr="005D6BE8">
        <w:rPr>
          <w:rFonts w:ascii="Times New Roman" w:hAnsi="Times New Roman" w:cs="Times New Roman"/>
        </w:rPr>
        <w:t>penelitian</w:t>
      </w:r>
      <w:r w:rsidR="00605E08">
        <w:rPr>
          <w:rFonts w:ascii="Times New Roman" w:hAnsi="Times New Roman" w:cs="Times New Roman"/>
        </w:rPr>
        <w:t xml:space="preserve"> </w:t>
      </w:r>
      <w:r w:rsidR="0017506E" w:rsidRPr="005D6BE8">
        <w:rPr>
          <w:rFonts w:ascii="Times New Roman" w:hAnsi="Times New Roman" w:cs="Times New Roman"/>
        </w:rPr>
        <w:t>in</w:t>
      </w:r>
      <w:r w:rsidR="00605E08">
        <w:rPr>
          <w:rFonts w:ascii="Times New Roman" w:hAnsi="Times New Roman" w:cs="Times New Roman"/>
        </w:rPr>
        <w:t xml:space="preserve">i </w:t>
      </w:r>
      <w:r w:rsidR="0017506E" w:rsidRPr="005D6BE8">
        <w:rPr>
          <w:rFonts w:ascii="Times New Roman" w:hAnsi="Times New Roman" w:cs="Times New Roman"/>
        </w:rPr>
        <w:t>terdiri</w:t>
      </w:r>
      <w:r w:rsidR="00605E08">
        <w:rPr>
          <w:rFonts w:ascii="Times New Roman" w:hAnsi="Times New Roman" w:cs="Times New Roman"/>
        </w:rPr>
        <w:t xml:space="preserve"> </w:t>
      </w:r>
      <w:r w:rsidR="003C26B9" w:rsidRPr="005D6BE8">
        <w:rPr>
          <w:rFonts w:ascii="Times New Roman" w:hAnsi="Times New Roman" w:cs="Times New Roman"/>
        </w:rPr>
        <w:t>dari 3</w:t>
      </w:r>
      <w:r w:rsidR="005A4B3D" w:rsidRPr="005D6BE8">
        <w:rPr>
          <w:rFonts w:ascii="Times New Roman" w:hAnsi="Times New Roman" w:cs="Times New Roman"/>
        </w:rPr>
        <w:t>0</w:t>
      </w:r>
      <w:r w:rsidR="00A96352">
        <w:rPr>
          <w:rFonts w:ascii="Times New Roman" w:hAnsi="Times New Roman" w:cs="Times New Roman"/>
        </w:rPr>
        <w:t xml:space="preserve"> (tiga</w:t>
      </w:r>
      <w:r w:rsidR="00605E08">
        <w:rPr>
          <w:rFonts w:ascii="Times New Roman" w:hAnsi="Times New Roman" w:cs="Times New Roman"/>
        </w:rPr>
        <w:t xml:space="preserve"> </w:t>
      </w:r>
      <w:r w:rsidR="0017506E" w:rsidRPr="005D6BE8">
        <w:rPr>
          <w:rFonts w:ascii="Times New Roman" w:hAnsi="Times New Roman" w:cs="Times New Roman"/>
        </w:rPr>
        <w:t>puluh) sampel</w:t>
      </w:r>
      <w:r w:rsidR="00605E08">
        <w:rPr>
          <w:rFonts w:ascii="Times New Roman" w:hAnsi="Times New Roman" w:cs="Times New Roman"/>
        </w:rPr>
        <w:t xml:space="preserve"> </w:t>
      </w:r>
      <w:r w:rsidR="0017506E" w:rsidRPr="005D6BE8">
        <w:rPr>
          <w:rFonts w:ascii="Times New Roman" w:hAnsi="Times New Roman" w:cs="Times New Roman"/>
        </w:rPr>
        <w:t>pada 10 perusahaan</w:t>
      </w:r>
      <w:r w:rsidR="00605E08">
        <w:rPr>
          <w:rFonts w:ascii="Times New Roman" w:hAnsi="Times New Roman" w:cs="Times New Roman"/>
        </w:rPr>
        <w:t xml:space="preserve"> </w:t>
      </w:r>
      <w:r w:rsidR="0017506E" w:rsidRPr="005D6BE8">
        <w:rPr>
          <w:rFonts w:ascii="Times New Roman" w:hAnsi="Times New Roman" w:cs="Times New Roman"/>
        </w:rPr>
        <w:t>manufaktur yang terdaftar di Bursa Efek Indonesia dalam</w:t>
      </w:r>
      <w:r w:rsidR="00605E08">
        <w:rPr>
          <w:rFonts w:ascii="Times New Roman" w:hAnsi="Times New Roman" w:cs="Times New Roman"/>
        </w:rPr>
        <w:t xml:space="preserve"> </w:t>
      </w:r>
      <w:r w:rsidR="0017506E" w:rsidRPr="005D6BE8">
        <w:rPr>
          <w:rFonts w:ascii="Times New Roman" w:hAnsi="Times New Roman" w:cs="Times New Roman"/>
        </w:rPr>
        <w:t>pengamatan</w:t>
      </w:r>
      <w:r w:rsidR="00BC5DC0" w:rsidRPr="005D6BE8">
        <w:rPr>
          <w:rFonts w:ascii="Times New Roman" w:hAnsi="Times New Roman" w:cs="Times New Roman"/>
        </w:rPr>
        <w:t xml:space="preserve"> tahun</w:t>
      </w:r>
      <w:r w:rsidR="003C26B9" w:rsidRPr="005D6BE8">
        <w:rPr>
          <w:rFonts w:ascii="Times New Roman" w:hAnsi="Times New Roman" w:cs="Times New Roman"/>
        </w:rPr>
        <w:t xml:space="preserve"> 2014 s/d</w:t>
      </w:r>
      <w:r w:rsidR="0017506E" w:rsidRPr="005D6BE8">
        <w:rPr>
          <w:rFonts w:ascii="Times New Roman" w:hAnsi="Times New Roman" w:cs="Times New Roman"/>
        </w:rPr>
        <w:t xml:space="preserve"> 2016 dengan</w:t>
      </w:r>
      <w:r w:rsidR="00605E08">
        <w:rPr>
          <w:rFonts w:ascii="Times New Roman" w:hAnsi="Times New Roman" w:cs="Times New Roman"/>
        </w:rPr>
        <w:t xml:space="preserve"> </w:t>
      </w:r>
      <w:r w:rsidR="0017506E" w:rsidRPr="005D6BE8">
        <w:rPr>
          <w:rFonts w:ascii="Times New Roman" w:hAnsi="Times New Roman" w:cs="Times New Roman"/>
          <w:i/>
        </w:rPr>
        <w:t xml:space="preserve">purposive </w:t>
      </w:r>
      <w:r w:rsidR="00583DEE" w:rsidRPr="005D6BE8">
        <w:rPr>
          <w:rFonts w:ascii="Times New Roman" w:hAnsi="Times New Roman" w:cs="Times New Roman"/>
          <w:i/>
        </w:rPr>
        <w:t xml:space="preserve">sampling </w:t>
      </w:r>
      <w:r w:rsidR="0017506E" w:rsidRPr="005D6BE8">
        <w:rPr>
          <w:rFonts w:ascii="Times New Roman" w:hAnsi="Times New Roman" w:cs="Times New Roman"/>
        </w:rPr>
        <w:t>sebagai</w:t>
      </w:r>
      <w:r w:rsidR="00605E08">
        <w:rPr>
          <w:rFonts w:ascii="Times New Roman" w:hAnsi="Times New Roman" w:cs="Times New Roman"/>
        </w:rPr>
        <w:t xml:space="preserve"> </w:t>
      </w:r>
      <w:r w:rsidR="0017506E" w:rsidRPr="005D6BE8">
        <w:rPr>
          <w:rFonts w:ascii="Times New Roman" w:hAnsi="Times New Roman" w:cs="Times New Roman"/>
        </w:rPr>
        <w:t>metode</w:t>
      </w:r>
      <w:r w:rsidR="00605E08">
        <w:rPr>
          <w:rFonts w:ascii="Times New Roman" w:hAnsi="Times New Roman" w:cs="Times New Roman"/>
        </w:rPr>
        <w:t xml:space="preserve"> </w:t>
      </w:r>
      <w:r w:rsidR="0017506E" w:rsidRPr="005D6BE8">
        <w:rPr>
          <w:rFonts w:ascii="Times New Roman" w:hAnsi="Times New Roman" w:cs="Times New Roman"/>
        </w:rPr>
        <w:t>pengambilan</w:t>
      </w:r>
      <w:r w:rsidR="00605E08">
        <w:rPr>
          <w:rFonts w:ascii="Times New Roman" w:hAnsi="Times New Roman" w:cs="Times New Roman"/>
        </w:rPr>
        <w:t xml:space="preserve"> </w:t>
      </w:r>
      <w:r w:rsidR="0017506E" w:rsidRPr="005D6BE8">
        <w:rPr>
          <w:rFonts w:ascii="Times New Roman" w:hAnsi="Times New Roman" w:cs="Times New Roman"/>
        </w:rPr>
        <w:t>sampel. Data yang digunakan</w:t>
      </w:r>
      <w:r w:rsidR="00605E08">
        <w:rPr>
          <w:rFonts w:ascii="Times New Roman" w:hAnsi="Times New Roman" w:cs="Times New Roman"/>
        </w:rPr>
        <w:t xml:space="preserve"> </w:t>
      </w:r>
      <w:r w:rsidR="0017506E" w:rsidRPr="005D6BE8">
        <w:rPr>
          <w:rFonts w:ascii="Times New Roman" w:hAnsi="Times New Roman" w:cs="Times New Roman"/>
        </w:rPr>
        <w:t>merupakan data sekunder</w:t>
      </w:r>
      <w:r w:rsidR="00605E08">
        <w:rPr>
          <w:rFonts w:ascii="Times New Roman" w:hAnsi="Times New Roman" w:cs="Times New Roman"/>
        </w:rPr>
        <w:t xml:space="preserve"> </w:t>
      </w:r>
      <w:r w:rsidR="0017506E" w:rsidRPr="005D6BE8">
        <w:rPr>
          <w:rFonts w:ascii="Times New Roman" w:hAnsi="Times New Roman" w:cs="Times New Roman"/>
        </w:rPr>
        <w:t>dan</w:t>
      </w:r>
      <w:r w:rsidR="00605E08">
        <w:rPr>
          <w:rFonts w:ascii="Times New Roman" w:hAnsi="Times New Roman" w:cs="Times New Roman"/>
        </w:rPr>
        <w:t xml:space="preserve"> </w:t>
      </w:r>
      <w:r w:rsidR="0017506E" w:rsidRPr="005D6BE8">
        <w:rPr>
          <w:rFonts w:ascii="Times New Roman" w:hAnsi="Times New Roman" w:cs="Times New Roman"/>
        </w:rPr>
        <w:t>metode</w:t>
      </w:r>
      <w:r w:rsidR="00605E08">
        <w:rPr>
          <w:rFonts w:ascii="Times New Roman" w:hAnsi="Times New Roman" w:cs="Times New Roman"/>
        </w:rPr>
        <w:t xml:space="preserve"> </w:t>
      </w:r>
      <w:r w:rsidR="0017506E" w:rsidRPr="005D6BE8">
        <w:rPr>
          <w:rFonts w:ascii="Times New Roman" w:hAnsi="Times New Roman" w:cs="Times New Roman"/>
        </w:rPr>
        <w:t>analisis yang digunaka</w:t>
      </w:r>
      <w:r w:rsidR="002757AD" w:rsidRPr="005D6BE8">
        <w:rPr>
          <w:rFonts w:ascii="Times New Roman" w:hAnsi="Times New Roman" w:cs="Times New Roman"/>
        </w:rPr>
        <w:t>n</w:t>
      </w:r>
      <w:r w:rsidR="00A91C23" w:rsidRPr="005D6BE8">
        <w:rPr>
          <w:rFonts w:ascii="Times New Roman" w:hAnsi="Times New Roman" w:cs="Times New Roman"/>
        </w:rPr>
        <w:t xml:space="preserve"> adalah</w:t>
      </w:r>
      <w:r w:rsidR="00605E08">
        <w:rPr>
          <w:rFonts w:ascii="Times New Roman" w:hAnsi="Times New Roman" w:cs="Times New Roman"/>
        </w:rPr>
        <w:t xml:space="preserve"> </w:t>
      </w:r>
      <w:r w:rsidR="0017506E" w:rsidRPr="005D6BE8">
        <w:rPr>
          <w:rFonts w:ascii="Times New Roman" w:hAnsi="Times New Roman" w:cs="Times New Roman"/>
        </w:rPr>
        <w:t>analisis</w:t>
      </w:r>
      <w:r w:rsidR="00605E08">
        <w:rPr>
          <w:rFonts w:ascii="Times New Roman" w:hAnsi="Times New Roman" w:cs="Times New Roman"/>
        </w:rPr>
        <w:t xml:space="preserve"> </w:t>
      </w:r>
      <w:r w:rsidR="0017506E" w:rsidRPr="005D6BE8">
        <w:rPr>
          <w:rFonts w:ascii="Times New Roman" w:hAnsi="Times New Roman" w:cs="Times New Roman"/>
        </w:rPr>
        <w:t>regresi linier bergandadengan</w:t>
      </w:r>
      <w:r w:rsidR="00605E08">
        <w:rPr>
          <w:rFonts w:ascii="Times New Roman" w:hAnsi="Times New Roman" w:cs="Times New Roman"/>
        </w:rPr>
        <w:t xml:space="preserve"> </w:t>
      </w:r>
      <w:r w:rsidR="0017506E" w:rsidRPr="005D6BE8">
        <w:rPr>
          <w:rFonts w:ascii="Times New Roman" w:hAnsi="Times New Roman" w:cs="Times New Roman"/>
        </w:rPr>
        <w:t>bantuan</w:t>
      </w:r>
      <w:r w:rsidR="00605E08">
        <w:rPr>
          <w:rFonts w:ascii="Times New Roman" w:hAnsi="Times New Roman" w:cs="Times New Roman"/>
        </w:rPr>
        <w:t xml:space="preserve"> </w:t>
      </w:r>
      <w:r w:rsidR="0017506E" w:rsidRPr="005D6BE8">
        <w:rPr>
          <w:rFonts w:ascii="Times New Roman" w:hAnsi="Times New Roman" w:cs="Times New Roman"/>
          <w:i/>
        </w:rPr>
        <w:t>program Statistical Product and Service Solution</w:t>
      </w:r>
      <w:r w:rsidR="0017506E" w:rsidRPr="005D6BE8">
        <w:rPr>
          <w:rFonts w:ascii="Times New Roman" w:hAnsi="Times New Roman" w:cs="Times New Roman"/>
        </w:rPr>
        <w:t xml:space="preserve"> (SPSS) versi 22.0</w:t>
      </w:r>
      <w:r w:rsidR="000B033F" w:rsidRPr="005D6BE8">
        <w:rPr>
          <w:rFonts w:ascii="Times New Roman" w:hAnsi="Times New Roman" w:cs="Times New Roman"/>
        </w:rPr>
        <w:t>untuk</w:t>
      </w:r>
      <w:r w:rsidR="00605E08">
        <w:rPr>
          <w:rFonts w:ascii="Times New Roman" w:hAnsi="Times New Roman" w:cs="Times New Roman"/>
        </w:rPr>
        <w:t xml:space="preserve"> </w:t>
      </w:r>
      <w:r w:rsidR="000B033F" w:rsidRPr="005D6BE8">
        <w:rPr>
          <w:rFonts w:ascii="Times New Roman" w:hAnsi="Times New Roman" w:cs="Times New Roman"/>
        </w:rPr>
        <w:t>menguji</w:t>
      </w:r>
      <w:r w:rsidR="00605E08">
        <w:rPr>
          <w:rFonts w:ascii="Times New Roman" w:hAnsi="Times New Roman" w:cs="Times New Roman"/>
        </w:rPr>
        <w:t xml:space="preserve"> </w:t>
      </w:r>
      <w:r w:rsidR="000B033F" w:rsidRPr="005D6BE8">
        <w:rPr>
          <w:rFonts w:ascii="Times New Roman" w:hAnsi="Times New Roman" w:cs="Times New Roman"/>
        </w:rPr>
        <w:t>pengaruh</w:t>
      </w:r>
      <w:r w:rsidR="002757AD" w:rsidRPr="005D6BE8">
        <w:rPr>
          <w:rFonts w:ascii="Times New Roman" w:hAnsi="Times New Roman" w:cs="Times New Roman"/>
        </w:rPr>
        <w:t xml:space="preserve"> </w:t>
      </w:r>
      <w:r w:rsidR="00605E08">
        <w:rPr>
          <w:rFonts w:ascii="Times New Roman" w:hAnsi="Times New Roman" w:cs="Times New Roman"/>
        </w:rPr>
        <w:t xml:space="preserve">variable </w:t>
      </w:r>
      <w:r w:rsidR="000B033F" w:rsidRPr="005D6BE8">
        <w:rPr>
          <w:rFonts w:ascii="Times New Roman" w:hAnsi="Times New Roman" w:cs="Times New Roman"/>
        </w:rPr>
        <w:t>bebas</w:t>
      </w:r>
      <w:r w:rsidR="00605E08">
        <w:rPr>
          <w:rFonts w:ascii="Times New Roman" w:hAnsi="Times New Roman" w:cs="Times New Roman"/>
        </w:rPr>
        <w:t xml:space="preserve"> </w:t>
      </w:r>
      <w:r w:rsidR="000B033F" w:rsidRPr="005D6BE8">
        <w:rPr>
          <w:rFonts w:ascii="Times New Roman" w:hAnsi="Times New Roman" w:cs="Times New Roman"/>
        </w:rPr>
        <w:t>terhadap</w:t>
      </w:r>
      <w:r w:rsidR="004A395E" w:rsidRPr="005D6BE8">
        <w:rPr>
          <w:rFonts w:ascii="Times New Roman" w:hAnsi="Times New Roman" w:cs="Times New Roman"/>
        </w:rPr>
        <w:t xml:space="preserve"> </w:t>
      </w:r>
      <w:r w:rsidR="00605E08">
        <w:rPr>
          <w:rFonts w:ascii="Times New Roman" w:hAnsi="Times New Roman" w:cs="Times New Roman"/>
        </w:rPr>
        <w:t xml:space="preserve">variable </w:t>
      </w:r>
      <w:r w:rsidR="000B033F" w:rsidRPr="005D6BE8">
        <w:rPr>
          <w:rFonts w:ascii="Times New Roman" w:hAnsi="Times New Roman" w:cs="Times New Roman"/>
        </w:rPr>
        <w:t>terikat. Dengan</w:t>
      </w:r>
      <w:r w:rsidR="00605E08">
        <w:rPr>
          <w:rFonts w:ascii="Times New Roman" w:hAnsi="Times New Roman" w:cs="Times New Roman"/>
        </w:rPr>
        <w:t xml:space="preserve"> </w:t>
      </w:r>
      <w:r w:rsidR="000B033F" w:rsidRPr="005D6BE8">
        <w:rPr>
          <w:rFonts w:ascii="Times New Roman" w:hAnsi="Times New Roman" w:cs="Times New Roman"/>
        </w:rPr>
        <w:t>hipotesis</w:t>
      </w:r>
      <w:r w:rsidR="00605E08">
        <w:rPr>
          <w:rFonts w:ascii="Times New Roman" w:hAnsi="Times New Roman" w:cs="Times New Roman"/>
        </w:rPr>
        <w:t xml:space="preserve"> </w:t>
      </w:r>
      <w:r w:rsidR="000C02BA" w:rsidRPr="005D6BE8">
        <w:rPr>
          <w:rFonts w:ascii="Times New Roman" w:hAnsi="Times New Roman" w:cs="Times New Roman"/>
        </w:rPr>
        <w:t>uji t</w:t>
      </w:r>
      <w:r w:rsidR="000B033F" w:rsidRPr="005D6BE8">
        <w:rPr>
          <w:rFonts w:ascii="Times New Roman" w:hAnsi="Times New Roman" w:cs="Times New Roman"/>
        </w:rPr>
        <w:t xml:space="preserve"> untuk</w:t>
      </w:r>
      <w:r w:rsidR="00605E08">
        <w:rPr>
          <w:rFonts w:ascii="Times New Roman" w:hAnsi="Times New Roman" w:cs="Times New Roman"/>
        </w:rPr>
        <w:t xml:space="preserve"> </w:t>
      </w:r>
      <w:r w:rsidR="000C02BA" w:rsidRPr="005D6BE8">
        <w:rPr>
          <w:rFonts w:ascii="Times New Roman" w:hAnsi="Times New Roman" w:cs="Times New Roman"/>
        </w:rPr>
        <w:t>melihat t</w:t>
      </w:r>
      <w:r w:rsidR="000B033F" w:rsidRPr="005D6BE8">
        <w:rPr>
          <w:rFonts w:ascii="Times New Roman" w:hAnsi="Times New Roman" w:cs="Times New Roman"/>
        </w:rPr>
        <w:t xml:space="preserve"> pengaruh</w:t>
      </w:r>
      <w:r w:rsidR="00605E08">
        <w:rPr>
          <w:rFonts w:ascii="Times New Roman" w:hAnsi="Times New Roman" w:cs="Times New Roman"/>
        </w:rPr>
        <w:t xml:space="preserve"> </w:t>
      </w:r>
      <w:r w:rsidR="000C02BA" w:rsidRPr="005D6BE8">
        <w:rPr>
          <w:rFonts w:ascii="Times New Roman" w:hAnsi="Times New Roman" w:cs="Times New Roman"/>
        </w:rPr>
        <w:t>parsial, uji f</w:t>
      </w:r>
      <w:r w:rsidR="000B033F" w:rsidRPr="005D6BE8">
        <w:rPr>
          <w:rFonts w:ascii="Times New Roman" w:hAnsi="Times New Roman" w:cs="Times New Roman"/>
        </w:rPr>
        <w:t xml:space="preserve"> untuk</w:t>
      </w:r>
      <w:r w:rsidR="00605E08">
        <w:rPr>
          <w:rFonts w:ascii="Times New Roman" w:hAnsi="Times New Roman" w:cs="Times New Roman"/>
        </w:rPr>
        <w:t xml:space="preserve"> </w:t>
      </w:r>
      <w:r w:rsidR="000B033F" w:rsidRPr="005D6BE8">
        <w:rPr>
          <w:rFonts w:ascii="Times New Roman" w:hAnsi="Times New Roman" w:cs="Times New Roman"/>
        </w:rPr>
        <w:t>melihat</w:t>
      </w:r>
      <w:r w:rsidR="00605E08">
        <w:rPr>
          <w:rFonts w:ascii="Times New Roman" w:hAnsi="Times New Roman" w:cs="Times New Roman"/>
        </w:rPr>
        <w:t xml:space="preserve"> </w:t>
      </w:r>
      <w:r w:rsidR="000B033F" w:rsidRPr="005D6BE8">
        <w:rPr>
          <w:rFonts w:ascii="Times New Roman" w:hAnsi="Times New Roman" w:cs="Times New Roman"/>
        </w:rPr>
        <w:t>pengaruh</w:t>
      </w:r>
      <w:r w:rsidR="00605E08">
        <w:rPr>
          <w:rFonts w:ascii="Times New Roman" w:hAnsi="Times New Roman" w:cs="Times New Roman"/>
        </w:rPr>
        <w:t xml:space="preserve"> </w:t>
      </w:r>
      <w:r w:rsidR="000B033F" w:rsidRPr="005D6BE8">
        <w:rPr>
          <w:rFonts w:ascii="Times New Roman" w:hAnsi="Times New Roman" w:cs="Times New Roman"/>
        </w:rPr>
        <w:t>simultan</w:t>
      </w:r>
      <w:r w:rsidR="00605E08">
        <w:rPr>
          <w:rFonts w:ascii="Times New Roman" w:hAnsi="Times New Roman" w:cs="Times New Roman"/>
        </w:rPr>
        <w:t xml:space="preserve"> </w:t>
      </w:r>
      <w:r w:rsidR="000B033F" w:rsidRPr="005D6BE8">
        <w:rPr>
          <w:rFonts w:ascii="Times New Roman" w:hAnsi="Times New Roman" w:cs="Times New Roman"/>
        </w:rPr>
        <w:t>dan</w:t>
      </w:r>
      <w:r w:rsidR="00605E08">
        <w:rPr>
          <w:rFonts w:ascii="Times New Roman" w:hAnsi="Times New Roman" w:cs="Times New Roman"/>
        </w:rPr>
        <w:t xml:space="preserve"> </w:t>
      </w:r>
      <w:r w:rsidR="000B033F" w:rsidRPr="005D6BE8">
        <w:rPr>
          <w:rFonts w:ascii="Times New Roman" w:hAnsi="Times New Roman" w:cs="Times New Roman"/>
        </w:rPr>
        <w:t>koefisien</w:t>
      </w:r>
      <w:r w:rsidR="00605E08">
        <w:rPr>
          <w:rFonts w:ascii="Times New Roman" w:hAnsi="Times New Roman" w:cs="Times New Roman"/>
        </w:rPr>
        <w:t xml:space="preserve"> </w:t>
      </w:r>
      <w:r w:rsidR="000B033F" w:rsidRPr="005D6BE8">
        <w:rPr>
          <w:rFonts w:ascii="Times New Roman" w:hAnsi="Times New Roman" w:cs="Times New Roman"/>
        </w:rPr>
        <w:t>determinasi</w:t>
      </w:r>
      <w:r w:rsidR="00605E08">
        <w:rPr>
          <w:rFonts w:ascii="Times New Roman" w:hAnsi="Times New Roman" w:cs="Times New Roman"/>
        </w:rPr>
        <w:t xml:space="preserve"> </w:t>
      </w:r>
      <w:r w:rsidR="000B033F" w:rsidRPr="005D6BE8">
        <w:rPr>
          <w:rFonts w:ascii="Times New Roman" w:hAnsi="Times New Roman" w:cs="Times New Roman"/>
        </w:rPr>
        <w:t>untuk</w:t>
      </w:r>
      <w:r w:rsidR="00605E08">
        <w:rPr>
          <w:rFonts w:ascii="Times New Roman" w:hAnsi="Times New Roman" w:cs="Times New Roman"/>
        </w:rPr>
        <w:t xml:space="preserve"> </w:t>
      </w:r>
      <w:r w:rsidR="000B033F" w:rsidRPr="005D6BE8">
        <w:rPr>
          <w:rFonts w:ascii="Times New Roman" w:hAnsi="Times New Roman" w:cs="Times New Roman"/>
        </w:rPr>
        <w:t>melihat</w:t>
      </w:r>
      <w:r w:rsidR="00605E08">
        <w:rPr>
          <w:rFonts w:ascii="Times New Roman" w:hAnsi="Times New Roman" w:cs="Times New Roman"/>
        </w:rPr>
        <w:t xml:space="preserve"> </w:t>
      </w:r>
      <w:r w:rsidR="000B033F" w:rsidRPr="005D6BE8">
        <w:rPr>
          <w:rFonts w:ascii="Times New Roman" w:hAnsi="Times New Roman" w:cs="Times New Roman"/>
        </w:rPr>
        <w:t>kemampuan</w:t>
      </w:r>
      <w:r w:rsidR="004A395E" w:rsidRPr="005D6BE8">
        <w:rPr>
          <w:rFonts w:ascii="Times New Roman" w:hAnsi="Times New Roman" w:cs="Times New Roman"/>
        </w:rPr>
        <w:t xml:space="preserve"> </w:t>
      </w:r>
      <w:r w:rsidR="00605E08">
        <w:rPr>
          <w:rFonts w:ascii="Times New Roman" w:hAnsi="Times New Roman" w:cs="Times New Roman"/>
        </w:rPr>
        <w:t xml:space="preserve">variable </w:t>
      </w:r>
      <w:r w:rsidR="000B033F" w:rsidRPr="005D6BE8">
        <w:rPr>
          <w:rFonts w:ascii="Times New Roman" w:hAnsi="Times New Roman" w:cs="Times New Roman"/>
        </w:rPr>
        <w:t>bebas</w:t>
      </w:r>
      <w:r w:rsidR="00605E08">
        <w:rPr>
          <w:rFonts w:ascii="Times New Roman" w:hAnsi="Times New Roman" w:cs="Times New Roman"/>
        </w:rPr>
        <w:t xml:space="preserve"> </w:t>
      </w:r>
      <w:r w:rsidR="000B033F" w:rsidRPr="005D6BE8">
        <w:rPr>
          <w:rFonts w:ascii="Times New Roman" w:hAnsi="Times New Roman" w:cs="Times New Roman"/>
        </w:rPr>
        <w:t>dalam</w:t>
      </w:r>
      <w:r w:rsidR="00605E08">
        <w:rPr>
          <w:rFonts w:ascii="Times New Roman" w:hAnsi="Times New Roman" w:cs="Times New Roman"/>
        </w:rPr>
        <w:t xml:space="preserve"> </w:t>
      </w:r>
      <w:r w:rsidR="000B033F" w:rsidRPr="005D6BE8">
        <w:rPr>
          <w:rFonts w:ascii="Times New Roman" w:hAnsi="Times New Roman" w:cs="Times New Roman"/>
        </w:rPr>
        <w:t>menjelaskan</w:t>
      </w:r>
      <w:r w:rsidR="00605E08">
        <w:rPr>
          <w:rFonts w:ascii="Times New Roman" w:hAnsi="Times New Roman" w:cs="Times New Roman"/>
        </w:rPr>
        <w:t xml:space="preserve"> </w:t>
      </w:r>
      <w:r w:rsidR="001C1968" w:rsidRPr="005D6BE8">
        <w:rPr>
          <w:rFonts w:ascii="Times New Roman" w:hAnsi="Times New Roman" w:cs="Times New Roman"/>
        </w:rPr>
        <w:t xml:space="preserve">variabel </w:t>
      </w:r>
      <w:r w:rsidR="000B033F" w:rsidRPr="005D6BE8">
        <w:rPr>
          <w:rFonts w:ascii="Times New Roman" w:hAnsi="Times New Roman" w:cs="Times New Roman"/>
        </w:rPr>
        <w:t>terikat. Hasil penelitian</w:t>
      </w:r>
      <w:r w:rsidR="00605E08">
        <w:rPr>
          <w:rFonts w:ascii="Times New Roman" w:hAnsi="Times New Roman" w:cs="Times New Roman"/>
        </w:rPr>
        <w:t xml:space="preserve"> </w:t>
      </w:r>
      <w:r w:rsidR="000B033F" w:rsidRPr="005D6BE8">
        <w:rPr>
          <w:rFonts w:ascii="Times New Roman" w:hAnsi="Times New Roman" w:cs="Times New Roman"/>
        </w:rPr>
        <w:t>ini</w:t>
      </w:r>
      <w:r w:rsidR="00605E08">
        <w:rPr>
          <w:rFonts w:ascii="Times New Roman" w:hAnsi="Times New Roman" w:cs="Times New Roman"/>
        </w:rPr>
        <w:t xml:space="preserve"> </w:t>
      </w:r>
      <w:r w:rsidR="000B033F" w:rsidRPr="005D6BE8">
        <w:rPr>
          <w:rFonts w:ascii="Times New Roman" w:hAnsi="Times New Roman" w:cs="Times New Roman"/>
        </w:rPr>
        <w:t>adalah</w:t>
      </w:r>
      <w:r w:rsidR="00605E08">
        <w:rPr>
          <w:rFonts w:ascii="Times New Roman" w:hAnsi="Times New Roman" w:cs="Times New Roman"/>
        </w:rPr>
        <w:t xml:space="preserve"> </w:t>
      </w:r>
      <w:r w:rsidR="00E918A0" w:rsidRPr="005D6BE8">
        <w:rPr>
          <w:rFonts w:ascii="Times New Roman" w:hAnsi="Times New Roman" w:cs="Times New Roman"/>
        </w:rPr>
        <w:t xml:space="preserve">variabel </w:t>
      </w:r>
      <w:r w:rsidR="000B033F" w:rsidRPr="005D6BE8">
        <w:rPr>
          <w:rFonts w:ascii="Times New Roman" w:hAnsi="Times New Roman" w:cs="Times New Roman"/>
          <w:i/>
        </w:rPr>
        <w:t xml:space="preserve">Net Profit Margin </w:t>
      </w:r>
      <w:r w:rsidR="000B033F" w:rsidRPr="005D6BE8">
        <w:rPr>
          <w:rFonts w:ascii="Times New Roman" w:hAnsi="Times New Roman" w:cs="Times New Roman"/>
        </w:rPr>
        <w:t>dan</w:t>
      </w:r>
      <w:r w:rsidR="00605E08">
        <w:rPr>
          <w:rFonts w:ascii="Times New Roman" w:hAnsi="Times New Roman" w:cs="Times New Roman"/>
        </w:rPr>
        <w:t xml:space="preserve"> </w:t>
      </w:r>
      <w:r w:rsidR="00E918A0" w:rsidRPr="005D6BE8">
        <w:rPr>
          <w:rFonts w:ascii="Times New Roman" w:hAnsi="Times New Roman" w:cs="Times New Roman"/>
        </w:rPr>
        <w:t xml:space="preserve">variabel </w:t>
      </w:r>
      <w:r w:rsidR="000B033F" w:rsidRPr="005D6BE8">
        <w:rPr>
          <w:rFonts w:ascii="Times New Roman" w:hAnsi="Times New Roman" w:cs="Times New Roman"/>
          <w:i/>
        </w:rPr>
        <w:t xml:space="preserve">Earning Per Share </w:t>
      </w:r>
      <w:r w:rsidR="000B033F" w:rsidRPr="005D6BE8">
        <w:rPr>
          <w:rFonts w:ascii="Times New Roman" w:hAnsi="Times New Roman" w:cs="Times New Roman"/>
        </w:rPr>
        <w:t>secara</w:t>
      </w:r>
      <w:r w:rsidR="00605E08">
        <w:rPr>
          <w:rFonts w:ascii="Times New Roman" w:hAnsi="Times New Roman" w:cs="Times New Roman"/>
        </w:rPr>
        <w:t xml:space="preserve"> </w:t>
      </w:r>
      <w:r w:rsidR="000B033F" w:rsidRPr="005D6BE8">
        <w:rPr>
          <w:rFonts w:ascii="Times New Roman" w:hAnsi="Times New Roman" w:cs="Times New Roman"/>
        </w:rPr>
        <w:t>parsial</w:t>
      </w:r>
      <w:r w:rsidR="00605E08">
        <w:rPr>
          <w:rFonts w:ascii="Times New Roman" w:hAnsi="Times New Roman" w:cs="Times New Roman"/>
        </w:rPr>
        <w:t xml:space="preserve"> </w:t>
      </w:r>
      <w:r w:rsidR="00E918A0" w:rsidRPr="005D6BE8">
        <w:rPr>
          <w:rFonts w:ascii="Times New Roman" w:hAnsi="Times New Roman" w:cs="Times New Roman"/>
        </w:rPr>
        <w:t xml:space="preserve">maupun secara simultan </w:t>
      </w:r>
      <w:r w:rsidR="000B033F" w:rsidRPr="005D6BE8">
        <w:rPr>
          <w:rFonts w:ascii="Times New Roman" w:hAnsi="Times New Roman" w:cs="Times New Roman"/>
        </w:rPr>
        <w:t>memiliki</w:t>
      </w:r>
      <w:r w:rsidR="00605E08">
        <w:rPr>
          <w:rFonts w:ascii="Times New Roman" w:hAnsi="Times New Roman" w:cs="Times New Roman"/>
        </w:rPr>
        <w:t xml:space="preserve"> </w:t>
      </w:r>
      <w:r w:rsidR="000B033F" w:rsidRPr="005D6BE8">
        <w:rPr>
          <w:rFonts w:ascii="Times New Roman" w:hAnsi="Times New Roman" w:cs="Times New Roman"/>
        </w:rPr>
        <w:t>pengaruh yang signifikan</w:t>
      </w:r>
      <w:r w:rsidR="00605E08">
        <w:rPr>
          <w:rFonts w:ascii="Times New Roman" w:hAnsi="Times New Roman" w:cs="Times New Roman"/>
        </w:rPr>
        <w:t xml:space="preserve"> </w:t>
      </w:r>
      <w:r w:rsidR="000B033F" w:rsidRPr="005D6BE8">
        <w:rPr>
          <w:rFonts w:ascii="Times New Roman" w:hAnsi="Times New Roman" w:cs="Times New Roman"/>
        </w:rPr>
        <w:t>terhadap</w:t>
      </w:r>
      <w:r w:rsidR="00E918A0" w:rsidRPr="005D6BE8">
        <w:rPr>
          <w:rFonts w:ascii="Times New Roman" w:hAnsi="Times New Roman" w:cs="Times New Roman"/>
        </w:rPr>
        <w:t xml:space="preserve"> variabel terikat</w:t>
      </w:r>
      <w:r w:rsidR="00605E08">
        <w:rPr>
          <w:rFonts w:ascii="Times New Roman" w:hAnsi="Times New Roman" w:cs="Times New Roman"/>
        </w:rPr>
        <w:t xml:space="preserve"> </w:t>
      </w:r>
      <w:r w:rsidR="00E918A0" w:rsidRPr="005D6BE8">
        <w:rPr>
          <w:rFonts w:ascii="Times New Roman" w:hAnsi="Times New Roman" w:cs="Times New Roman"/>
        </w:rPr>
        <w:t>(</w:t>
      </w:r>
      <w:r w:rsidR="000B033F" w:rsidRPr="005D6BE8">
        <w:rPr>
          <w:rFonts w:ascii="Times New Roman" w:hAnsi="Times New Roman" w:cs="Times New Roman"/>
        </w:rPr>
        <w:t>hargasaham</w:t>
      </w:r>
      <w:r w:rsidR="00E918A0" w:rsidRPr="005D6BE8">
        <w:rPr>
          <w:rFonts w:ascii="Times New Roman" w:hAnsi="Times New Roman" w:cs="Times New Roman"/>
        </w:rPr>
        <w:t>)</w:t>
      </w:r>
      <w:r w:rsidR="00C953B2" w:rsidRPr="005D6BE8">
        <w:rPr>
          <w:rFonts w:ascii="Times New Roman" w:hAnsi="Times New Roman" w:cs="Times New Roman"/>
        </w:rPr>
        <w:t>.</w:t>
      </w:r>
    </w:p>
    <w:p w:rsidR="00765894" w:rsidRPr="005D6BE8" w:rsidRDefault="00765894" w:rsidP="00E616A0">
      <w:pPr>
        <w:spacing w:after="0" w:line="240" w:lineRule="auto"/>
        <w:jc w:val="both"/>
        <w:rPr>
          <w:rFonts w:ascii="Times New Roman" w:eastAsia="Times New Roman" w:hAnsi="Times New Roman" w:cs="Times New Roman"/>
          <w:i/>
        </w:rPr>
      </w:pPr>
      <w:r w:rsidRPr="005D6BE8">
        <w:rPr>
          <w:rFonts w:ascii="Times New Roman" w:hAnsi="Times New Roman" w:cs="Times New Roman"/>
          <w:b/>
          <w:i/>
        </w:rPr>
        <w:t>Katakunci :</w:t>
      </w:r>
      <w:r w:rsidR="00065F72" w:rsidRPr="005D6BE8">
        <w:rPr>
          <w:rFonts w:ascii="Times New Roman" w:eastAsia="Times New Roman" w:hAnsi="Times New Roman" w:cs="Times New Roman"/>
          <w:i/>
        </w:rPr>
        <w:t xml:space="preserve"> Net Profit Margin </w:t>
      </w:r>
      <w:r w:rsidRPr="005D6BE8">
        <w:rPr>
          <w:rFonts w:ascii="Times New Roman" w:eastAsia="Times New Roman" w:hAnsi="Times New Roman" w:cs="Times New Roman"/>
          <w:i/>
        </w:rPr>
        <w:t xml:space="preserve">,Earnings </w:t>
      </w:r>
      <w:r w:rsidR="00065F72" w:rsidRPr="005D6BE8">
        <w:rPr>
          <w:rFonts w:ascii="Times New Roman" w:eastAsia="Times New Roman" w:hAnsi="Times New Roman" w:cs="Times New Roman"/>
          <w:i/>
        </w:rPr>
        <w:t>Per Share</w:t>
      </w:r>
      <w:r w:rsidR="00A91C23" w:rsidRPr="005D6BE8">
        <w:rPr>
          <w:rFonts w:ascii="Times New Roman" w:eastAsia="Times New Roman" w:hAnsi="Times New Roman" w:cs="Times New Roman"/>
          <w:i/>
        </w:rPr>
        <w:t xml:space="preserve">, </w:t>
      </w:r>
      <w:r w:rsidR="00A91C23" w:rsidRPr="008A5066">
        <w:rPr>
          <w:rFonts w:ascii="Times New Roman" w:eastAsia="Times New Roman" w:hAnsi="Times New Roman" w:cs="Times New Roman"/>
        </w:rPr>
        <w:t>dan harga saham</w:t>
      </w:r>
    </w:p>
    <w:p w:rsidR="0087611E" w:rsidRPr="005D6BE8" w:rsidRDefault="0087611E" w:rsidP="00E616A0">
      <w:pPr>
        <w:spacing w:after="0" w:line="240" w:lineRule="auto"/>
        <w:jc w:val="both"/>
        <w:rPr>
          <w:rFonts w:ascii="Times New Roman" w:eastAsia="Times New Roman" w:hAnsi="Times New Roman" w:cs="Times New Roman"/>
          <w:i/>
        </w:rPr>
      </w:pPr>
    </w:p>
    <w:p w:rsidR="0087611E" w:rsidRPr="008A5066" w:rsidRDefault="0087611E" w:rsidP="0087611E">
      <w:pPr>
        <w:spacing w:after="0" w:line="240" w:lineRule="auto"/>
        <w:jc w:val="center"/>
        <w:rPr>
          <w:rStyle w:val="shorttext"/>
          <w:rFonts w:ascii="Times New Roman" w:hAnsi="Times New Roman" w:cs="Times New Roman"/>
          <w:b/>
          <w:i/>
        </w:rPr>
      </w:pPr>
      <w:r w:rsidRPr="008A5066">
        <w:rPr>
          <w:rStyle w:val="shorttext"/>
          <w:rFonts w:ascii="Times New Roman" w:hAnsi="Times New Roman" w:cs="Times New Roman"/>
          <w:b/>
          <w:i/>
        </w:rPr>
        <w:t>ABSTRACT</w:t>
      </w:r>
    </w:p>
    <w:p w:rsidR="000848BB" w:rsidRPr="008A5066" w:rsidRDefault="000848BB" w:rsidP="0087611E">
      <w:pPr>
        <w:spacing w:after="0" w:line="240" w:lineRule="auto"/>
        <w:jc w:val="center"/>
        <w:rPr>
          <w:rFonts w:ascii="Times New Roman" w:hAnsi="Times New Roman" w:cs="Times New Roman"/>
          <w:b/>
          <w:i/>
        </w:rPr>
      </w:pPr>
    </w:p>
    <w:p w:rsidR="0087611E" w:rsidRPr="008A5066" w:rsidRDefault="0087611E" w:rsidP="0087611E">
      <w:pPr>
        <w:spacing w:after="0" w:line="240" w:lineRule="auto"/>
        <w:jc w:val="both"/>
        <w:rPr>
          <w:rFonts w:ascii="Times New Roman" w:hAnsi="Times New Roman" w:cs="Times New Roman"/>
          <w:i/>
        </w:rPr>
      </w:pPr>
      <w:r w:rsidRPr="008A5066">
        <w:rPr>
          <w:rFonts w:ascii="Times New Roman" w:hAnsi="Times New Roman" w:cs="Times New Roman"/>
          <w:i/>
        </w:rPr>
        <w:t>The development in the company is seen from the rising stock prices determined by the large number of requests and offers from investors. To determine whether the bad development of the company can be seen from the company's financial data. This study aims to analyze the effect of Net Profit Margin (NPM) and Earning Per Share (EPS) on stock prices at manufacturing companies listed on the Indonesia Stock Exch</w:t>
      </w:r>
      <w:r w:rsidR="003C26B9" w:rsidRPr="008A5066">
        <w:rPr>
          <w:rFonts w:ascii="Times New Roman" w:hAnsi="Times New Roman" w:cs="Times New Roman"/>
          <w:i/>
        </w:rPr>
        <w:t>ange in observations of 2014 -</w:t>
      </w:r>
      <w:r w:rsidRPr="008A5066">
        <w:rPr>
          <w:rFonts w:ascii="Times New Roman" w:hAnsi="Times New Roman" w:cs="Times New Roman"/>
          <w:i/>
        </w:rPr>
        <w:t xml:space="preserve"> 2016. The sa</w:t>
      </w:r>
      <w:r w:rsidR="003C26B9" w:rsidRPr="008A5066">
        <w:rPr>
          <w:rFonts w:ascii="Times New Roman" w:hAnsi="Times New Roman" w:cs="Times New Roman"/>
          <w:i/>
        </w:rPr>
        <w:t>mple of this study consists of 30 (thir</w:t>
      </w:r>
      <w:r w:rsidRPr="008A5066">
        <w:rPr>
          <w:rFonts w:ascii="Times New Roman" w:hAnsi="Times New Roman" w:cs="Times New Roman"/>
          <w:i/>
        </w:rPr>
        <w:t>ty) samples in 10 manufacturing companies listed on the Indonesia Stock Exc</w:t>
      </w:r>
      <w:r w:rsidR="003C26B9" w:rsidRPr="008A5066">
        <w:rPr>
          <w:rFonts w:ascii="Times New Roman" w:hAnsi="Times New Roman" w:cs="Times New Roman"/>
          <w:i/>
        </w:rPr>
        <w:t>hange in observation of 2014 -</w:t>
      </w:r>
      <w:r w:rsidRPr="008A5066">
        <w:rPr>
          <w:rFonts w:ascii="Times New Roman" w:hAnsi="Times New Roman" w:cs="Times New Roman"/>
          <w:i/>
        </w:rPr>
        <w:t xml:space="preserve"> 2016 with purposive sampling as sampling method. The data used is secondary data and the method of analysis used is multiple linear regression analysis with the help of Statistical Product and Service Solution program (SPSS) version 22.0 to test the effect of independent variables on dependent variable. With the test hypothesis t to see t partial influence, f test to see the simultaneous influence and coefficient of determination to see the ability of independent variables in explaining the dependent variable. The results of this study are Net Profit Margin (NPM) and Earning Per Share (EPS) variables partially or simultaneously have a significant influence on the dependent variable (stock price).</w:t>
      </w:r>
    </w:p>
    <w:p w:rsidR="0087611E" w:rsidRPr="00260583" w:rsidRDefault="0087611E" w:rsidP="00260583">
      <w:pPr>
        <w:spacing w:after="0" w:line="240" w:lineRule="auto"/>
        <w:jc w:val="both"/>
        <w:rPr>
          <w:rFonts w:ascii="Times New Roman" w:hAnsi="Times New Roman" w:cs="Times New Roman"/>
          <w:i/>
        </w:rPr>
      </w:pPr>
      <w:r w:rsidRPr="008A5066">
        <w:rPr>
          <w:rFonts w:ascii="Times New Roman" w:hAnsi="Times New Roman" w:cs="Times New Roman"/>
          <w:b/>
          <w:i/>
        </w:rPr>
        <w:t>Keywords:</w:t>
      </w:r>
      <w:r w:rsidRPr="008A5066">
        <w:rPr>
          <w:rFonts w:ascii="Times New Roman" w:hAnsi="Times New Roman" w:cs="Times New Roman"/>
          <w:i/>
        </w:rPr>
        <w:t xml:space="preserve"> Net Profit Margin (NPM), Earnings Per Share (EPS), and stock price</w:t>
      </w:r>
    </w:p>
    <w:p w:rsidR="000848BB" w:rsidRPr="005D6BE8" w:rsidRDefault="00765894" w:rsidP="00E616A0">
      <w:pPr>
        <w:spacing w:after="0" w:line="240" w:lineRule="auto"/>
        <w:jc w:val="both"/>
        <w:rPr>
          <w:rFonts w:ascii="Times New Roman" w:hAnsi="Times New Roman" w:cs="Times New Roman"/>
          <w:b/>
        </w:rPr>
      </w:pPr>
      <w:r w:rsidRPr="005D6BE8">
        <w:rPr>
          <w:rFonts w:ascii="Times New Roman" w:hAnsi="Times New Roman" w:cs="Times New Roman"/>
          <w:b/>
        </w:rPr>
        <w:t>PENDAHULUAN</w:t>
      </w:r>
    </w:p>
    <w:p w:rsidR="000848BB" w:rsidRPr="005D6BE8" w:rsidRDefault="00765894" w:rsidP="00E616A0">
      <w:pPr>
        <w:spacing w:after="0" w:line="240" w:lineRule="auto"/>
        <w:jc w:val="both"/>
        <w:rPr>
          <w:rFonts w:ascii="Times New Roman" w:hAnsi="Times New Roman" w:cs="Times New Roman"/>
          <w:b/>
        </w:rPr>
      </w:pPr>
      <w:r w:rsidRPr="005D6BE8">
        <w:rPr>
          <w:rFonts w:ascii="Times New Roman" w:hAnsi="Times New Roman" w:cs="Times New Roman"/>
          <w:b/>
        </w:rPr>
        <w:t>LatarBelakang</w:t>
      </w:r>
    </w:p>
    <w:p w:rsidR="00765894" w:rsidRPr="005D6BE8" w:rsidRDefault="00765894" w:rsidP="00E616A0">
      <w:pPr>
        <w:spacing w:after="0" w:line="240" w:lineRule="auto"/>
        <w:ind w:firstLine="720"/>
        <w:jc w:val="both"/>
        <w:rPr>
          <w:rFonts w:ascii="Times New Roman" w:hAnsi="Times New Roman" w:cs="Times New Roman"/>
        </w:rPr>
      </w:pPr>
      <w:r w:rsidRPr="005D6BE8">
        <w:rPr>
          <w:rFonts w:ascii="Times New Roman" w:hAnsi="Times New Roman" w:cs="Times New Roman"/>
        </w:rPr>
        <w:t>Pada masa sekarang</w:t>
      </w:r>
      <w:r w:rsidR="00605E08">
        <w:rPr>
          <w:rFonts w:ascii="Times New Roman" w:hAnsi="Times New Roman" w:cs="Times New Roman"/>
        </w:rPr>
        <w:t xml:space="preserve"> </w:t>
      </w:r>
      <w:r w:rsidRPr="005D6BE8">
        <w:rPr>
          <w:rFonts w:ascii="Times New Roman" w:hAnsi="Times New Roman" w:cs="Times New Roman"/>
        </w:rPr>
        <w:t>ini</w:t>
      </w:r>
      <w:r w:rsidR="00605E08">
        <w:rPr>
          <w:rFonts w:ascii="Times New Roman" w:hAnsi="Times New Roman" w:cs="Times New Roman"/>
        </w:rPr>
        <w:t xml:space="preserve"> </w:t>
      </w:r>
      <w:r w:rsidRPr="005D6BE8">
        <w:rPr>
          <w:rFonts w:ascii="Times New Roman" w:hAnsi="Times New Roman" w:cs="Times New Roman"/>
        </w:rPr>
        <w:t>saham</w:t>
      </w:r>
      <w:r w:rsidR="00605E08">
        <w:rPr>
          <w:rFonts w:ascii="Times New Roman" w:hAnsi="Times New Roman" w:cs="Times New Roman"/>
        </w:rPr>
        <w:t xml:space="preserve"> </w:t>
      </w:r>
      <w:r w:rsidR="009A38C3" w:rsidRPr="005D6BE8">
        <w:rPr>
          <w:rFonts w:ascii="Times New Roman" w:hAnsi="Times New Roman" w:cs="Times New Roman"/>
        </w:rPr>
        <w:t>merupakan</w:t>
      </w:r>
      <w:r w:rsidR="00605E08">
        <w:rPr>
          <w:rFonts w:ascii="Times New Roman" w:hAnsi="Times New Roman" w:cs="Times New Roman"/>
        </w:rPr>
        <w:t xml:space="preserve"> </w:t>
      </w:r>
      <w:r w:rsidR="009A38C3" w:rsidRPr="005D6BE8">
        <w:rPr>
          <w:rFonts w:ascii="Times New Roman" w:hAnsi="Times New Roman" w:cs="Times New Roman"/>
        </w:rPr>
        <w:t>nilai</w:t>
      </w:r>
      <w:r w:rsidR="00605E08">
        <w:rPr>
          <w:rFonts w:ascii="Times New Roman" w:hAnsi="Times New Roman" w:cs="Times New Roman"/>
        </w:rPr>
        <w:t xml:space="preserve"> </w:t>
      </w:r>
      <w:r w:rsidR="009A38C3" w:rsidRPr="005D6BE8">
        <w:rPr>
          <w:rFonts w:ascii="Times New Roman" w:hAnsi="Times New Roman" w:cs="Times New Roman"/>
        </w:rPr>
        <w:t>dari</w:t>
      </w:r>
      <w:r w:rsidR="00605E08">
        <w:rPr>
          <w:rFonts w:ascii="Times New Roman" w:hAnsi="Times New Roman" w:cs="Times New Roman"/>
        </w:rPr>
        <w:t xml:space="preserve"> </w:t>
      </w:r>
      <w:r w:rsidR="009A38C3" w:rsidRPr="005D6BE8">
        <w:rPr>
          <w:rFonts w:ascii="Times New Roman" w:hAnsi="Times New Roman" w:cs="Times New Roman"/>
        </w:rPr>
        <w:t>suatu</w:t>
      </w:r>
      <w:r w:rsidR="00605E08">
        <w:rPr>
          <w:rFonts w:ascii="Times New Roman" w:hAnsi="Times New Roman" w:cs="Times New Roman"/>
        </w:rPr>
        <w:t xml:space="preserve"> </w:t>
      </w:r>
      <w:r w:rsidR="006B4985" w:rsidRPr="005D6BE8">
        <w:rPr>
          <w:rFonts w:ascii="Times New Roman" w:hAnsi="Times New Roman" w:cs="Times New Roman"/>
        </w:rPr>
        <w:t xml:space="preserve">kemajuan </w:t>
      </w:r>
      <w:r w:rsidR="009A38C3" w:rsidRPr="005D6BE8">
        <w:rPr>
          <w:rFonts w:ascii="Times New Roman" w:hAnsi="Times New Roman" w:cs="Times New Roman"/>
        </w:rPr>
        <w:t>perusahaan. Jika</w:t>
      </w:r>
      <w:r w:rsidR="00605E08">
        <w:rPr>
          <w:rFonts w:ascii="Times New Roman" w:hAnsi="Times New Roman" w:cs="Times New Roman"/>
        </w:rPr>
        <w:t xml:space="preserve"> </w:t>
      </w:r>
      <w:r w:rsidR="009A38C3" w:rsidRPr="005D6BE8">
        <w:rPr>
          <w:rFonts w:ascii="Times New Roman" w:hAnsi="Times New Roman" w:cs="Times New Roman"/>
        </w:rPr>
        <w:t>perusahaan</w:t>
      </w:r>
      <w:r w:rsidR="00605E08">
        <w:rPr>
          <w:rFonts w:ascii="Times New Roman" w:hAnsi="Times New Roman" w:cs="Times New Roman"/>
        </w:rPr>
        <w:t xml:space="preserve"> </w:t>
      </w:r>
      <w:r w:rsidR="009A38C3" w:rsidRPr="005D6BE8">
        <w:rPr>
          <w:rFonts w:ascii="Times New Roman" w:hAnsi="Times New Roman" w:cs="Times New Roman"/>
        </w:rPr>
        <w:t>mencapai</w:t>
      </w:r>
      <w:r w:rsidR="00605E08">
        <w:rPr>
          <w:rFonts w:ascii="Times New Roman" w:hAnsi="Times New Roman" w:cs="Times New Roman"/>
        </w:rPr>
        <w:t xml:space="preserve"> </w:t>
      </w:r>
      <w:r w:rsidR="009A38C3" w:rsidRPr="005D6BE8">
        <w:rPr>
          <w:rFonts w:ascii="Times New Roman" w:hAnsi="Times New Roman" w:cs="Times New Roman"/>
        </w:rPr>
        <w:t>prestasi yang baik, maka</w:t>
      </w:r>
      <w:r w:rsidR="00605E08">
        <w:rPr>
          <w:rFonts w:ascii="Times New Roman" w:hAnsi="Times New Roman" w:cs="Times New Roman"/>
        </w:rPr>
        <w:t xml:space="preserve"> </w:t>
      </w:r>
      <w:r w:rsidR="009A38C3" w:rsidRPr="005D6BE8">
        <w:rPr>
          <w:rFonts w:ascii="Times New Roman" w:hAnsi="Times New Roman" w:cs="Times New Roman"/>
        </w:rPr>
        <w:t>saham</w:t>
      </w:r>
      <w:r w:rsidR="00605E08">
        <w:rPr>
          <w:rFonts w:ascii="Times New Roman" w:hAnsi="Times New Roman" w:cs="Times New Roman"/>
        </w:rPr>
        <w:t xml:space="preserve"> </w:t>
      </w:r>
      <w:r w:rsidR="009A38C3" w:rsidRPr="005D6BE8">
        <w:rPr>
          <w:rFonts w:ascii="Times New Roman" w:hAnsi="Times New Roman" w:cs="Times New Roman"/>
        </w:rPr>
        <w:t>perusahaan</w:t>
      </w:r>
      <w:r w:rsidR="00605E08">
        <w:rPr>
          <w:rFonts w:ascii="Times New Roman" w:hAnsi="Times New Roman" w:cs="Times New Roman"/>
        </w:rPr>
        <w:t xml:space="preserve"> </w:t>
      </w:r>
      <w:r w:rsidR="009A38C3" w:rsidRPr="005D6BE8">
        <w:rPr>
          <w:rFonts w:ascii="Times New Roman" w:hAnsi="Times New Roman" w:cs="Times New Roman"/>
        </w:rPr>
        <w:t>tersebut</w:t>
      </w:r>
      <w:r w:rsidR="00605E08">
        <w:rPr>
          <w:rFonts w:ascii="Times New Roman" w:hAnsi="Times New Roman" w:cs="Times New Roman"/>
        </w:rPr>
        <w:t xml:space="preserve"> </w:t>
      </w:r>
      <w:r w:rsidR="009A38C3" w:rsidRPr="005D6BE8">
        <w:rPr>
          <w:rFonts w:ascii="Times New Roman" w:hAnsi="Times New Roman" w:cs="Times New Roman"/>
        </w:rPr>
        <w:t>akan</w:t>
      </w:r>
      <w:r w:rsidR="00605E08">
        <w:rPr>
          <w:rFonts w:ascii="Times New Roman" w:hAnsi="Times New Roman" w:cs="Times New Roman"/>
        </w:rPr>
        <w:t xml:space="preserve"> </w:t>
      </w:r>
      <w:r w:rsidR="009A38C3" w:rsidRPr="005D6BE8">
        <w:rPr>
          <w:rFonts w:ascii="Times New Roman" w:hAnsi="Times New Roman" w:cs="Times New Roman"/>
        </w:rPr>
        <w:t>banyak</w:t>
      </w:r>
      <w:r w:rsidR="00605E08">
        <w:rPr>
          <w:rFonts w:ascii="Times New Roman" w:hAnsi="Times New Roman" w:cs="Times New Roman"/>
        </w:rPr>
        <w:t xml:space="preserve"> </w:t>
      </w:r>
      <w:r w:rsidR="009A38C3" w:rsidRPr="005D6BE8">
        <w:rPr>
          <w:rFonts w:ascii="Times New Roman" w:hAnsi="Times New Roman" w:cs="Times New Roman"/>
        </w:rPr>
        <w:lastRenderedPageBreak/>
        <w:t>diminati</w:t>
      </w:r>
      <w:r w:rsidR="00605E08">
        <w:rPr>
          <w:rFonts w:ascii="Times New Roman" w:hAnsi="Times New Roman" w:cs="Times New Roman"/>
        </w:rPr>
        <w:t xml:space="preserve"> </w:t>
      </w:r>
      <w:r w:rsidR="009A38C3" w:rsidRPr="005D6BE8">
        <w:rPr>
          <w:rFonts w:ascii="Times New Roman" w:hAnsi="Times New Roman" w:cs="Times New Roman"/>
        </w:rPr>
        <w:t>oleh para investor. Salah satu</w:t>
      </w:r>
      <w:r w:rsidR="00605E08">
        <w:rPr>
          <w:rFonts w:ascii="Times New Roman" w:hAnsi="Times New Roman" w:cs="Times New Roman"/>
        </w:rPr>
        <w:t xml:space="preserve"> </w:t>
      </w:r>
      <w:r w:rsidR="009A38C3" w:rsidRPr="005D6BE8">
        <w:rPr>
          <w:rFonts w:ascii="Times New Roman" w:hAnsi="Times New Roman" w:cs="Times New Roman"/>
        </w:rPr>
        <w:t>faktor yang mempengaruhi</w:t>
      </w:r>
      <w:r w:rsidR="00605E08">
        <w:rPr>
          <w:rFonts w:ascii="Times New Roman" w:hAnsi="Times New Roman" w:cs="Times New Roman"/>
        </w:rPr>
        <w:t xml:space="preserve"> </w:t>
      </w:r>
      <w:r w:rsidR="009A38C3" w:rsidRPr="005D6BE8">
        <w:rPr>
          <w:rFonts w:ascii="Times New Roman" w:hAnsi="Times New Roman" w:cs="Times New Roman"/>
        </w:rPr>
        <w:t>harga</w:t>
      </w:r>
      <w:r w:rsidR="00605E08">
        <w:rPr>
          <w:rFonts w:ascii="Times New Roman" w:hAnsi="Times New Roman" w:cs="Times New Roman"/>
        </w:rPr>
        <w:t xml:space="preserve"> </w:t>
      </w:r>
      <w:r w:rsidR="009A38C3" w:rsidRPr="005D6BE8">
        <w:rPr>
          <w:rFonts w:ascii="Times New Roman" w:hAnsi="Times New Roman" w:cs="Times New Roman"/>
        </w:rPr>
        <w:t>saham</w:t>
      </w:r>
      <w:r w:rsidR="00605E08">
        <w:rPr>
          <w:rFonts w:ascii="Times New Roman" w:hAnsi="Times New Roman" w:cs="Times New Roman"/>
        </w:rPr>
        <w:t xml:space="preserve"> </w:t>
      </w:r>
      <w:r w:rsidR="009A38C3" w:rsidRPr="005D6BE8">
        <w:rPr>
          <w:rFonts w:ascii="Times New Roman" w:hAnsi="Times New Roman" w:cs="Times New Roman"/>
        </w:rPr>
        <w:t>adalah</w:t>
      </w:r>
      <w:r w:rsidR="00605E08">
        <w:rPr>
          <w:rFonts w:ascii="Times New Roman" w:hAnsi="Times New Roman" w:cs="Times New Roman"/>
        </w:rPr>
        <w:t xml:space="preserve"> </w:t>
      </w:r>
      <w:r w:rsidR="009A38C3" w:rsidRPr="005D6BE8">
        <w:rPr>
          <w:rFonts w:ascii="Times New Roman" w:hAnsi="Times New Roman" w:cs="Times New Roman"/>
        </w:rPr>
        <w:t>kemampuan</w:t>
      </w:r>
      <w:r w:rsidR="00605E08">
        <w:rPr>
          <w:rFonts w:ascii="Times New Roman" w:hAnsi="Times New Roman" w:cs="Times New Roman"/>
        </w:rPr>
        <w:t xml:space="preserve"> </w:t>
      </w:r>
      <w:r w:rsidR="009A38C3" w:rsidRPr="005D6BE8">
        <w:rPr>
          <w:rFonts w:ascii="Times New Roman" w:hAnsi="Times New Roman" w:cs="Times New Roman"/>
        </w:rPr>
        <w:t>perusahaan</w:t>
      </w:r>
      <w:r w:rsidR="00605E08">
        <w:rPr>
          <w:rFonts w:ascii="Times New Roman" w:hAnsi="Times New Roman" w:cs="Times New Roman"/>
        </w:rPr>
        <w:t xml:space="preserve"> </w:t>
      </w:r>
      <w:r w:rsidR="009A38C3" w:rsidRPr="005D6BE8">
        <w:rPr>
          <w:rFonts w:ascii="Times New Roman" w:hAnsi="Times New Roman" w:cs="Times New Roman"/>
        </w:rPr>
        <w:t>membayar</w:t>
      </w:r>
      <w:r w:rsidR="00605E08">
        <w:rPr>
          <w:rFonts w:ascii="Times New Roman" w:hAnsi="Times New Roman" w:cs="Times New Roman"/>
        </w:rPr>
        <w:t xml:space="preserve"> </w:t>
      </w:r>
      <w:r w:rsidR="009A38C3" w:rsidRPr="005D6BE8">
        <w:rPr>
          <w:rFonts w:ascii="Times New Roman" w:hAnsi="Times New Roman" w:cs="Times New Roman"/>
        </w:rPr>
        <w:t>dividen.Pengertian</w:t>
      </w:r>
      <w:r w:rsidR="00605E08">
        <w:rPr>
          <w:rFonts w:ascii="Times New Roman" w:hAnsi="Times New Roman" w:cs="Times New Roman"/>
        </w:rPr>
        <w:t xml:space="preserve"> </w:t>
      </w:r>
      <w:r w:rsidR="009A38C3" w:rsidRPr="005D6BE8">
        <w:rPr>
          <w:rFonts w:ascii="Times New Roman" w:hAnsi="Times New Roman" w:cs="Times New Roman"/>
        </w:rPr>
        <w:t>dividen</w:t>
      </w:r>
      <w:r w:rsidR="00605E08">
        <w:rPr>
          <w:rFonts w:ascii="Times New Roman" w:hAnsi="Times New Roman" w:cs="Times New Roman"/>
        </w:rPr>
        <w:t xml:space="preserve"> </w:t>
      </w:r>
      <w:r w:rsidR="009A38C3" w:rsidRPr="005D6BE8">
        <w:rPr>
          <w:rFonts w:ascii="Times New Roman" w:hAnsi="Times New Roman" w:cs="Times New Roman"/>
        </w:rPr>
        <w:t>disini</w:t>
      </w:r>
      <w:r w:rsidR="00605E08">
        <w:rPr>
          <w:rFonts w:ascii="Times New Roman" w:hAnsi="Times New Roman" w:cs="Times New Roman"/>
        </w:rPr>
        <w:t xml:space="preserve"> </w:t>
      </w:r>
      <w:r w:rsidR="009A38C3" w:rsidRPr="005D6BE8">
        <w:rPr>
          <w:rFonts w:ascii="Times New Roman" w:hAnsi="Times New Roman" w:cs="Times New Roman"/>
        </w:rPr>
        <w:t>yaitu</w:t>
      </w:r>
      <w:r w:rsidR="00605E08">
        <w:rPr>
          <w:rFonts w:ascii="Times New Roman" w:hAnsi="Times New Roman" w:cs="Times New Roman"/>
        </w:rPr>
        <w:t xml:space="preserve"> </w:t>
      </w:r>
      <w:r w:rsidR="009A38C3" w:rsidRPr="005D6BE8">
        <w:rPr>
          <w:rFonts w:ascii="Times New Roman" w:hAnsi="Times New Roman" w:cs="Times New Roman"/>
        </w:rPr>
        <w:t>pembagian</w:t>
      </w:r>
      <w:r w:rsidR="00605E08">
        <w:rPr>
          <w:rFonts w:ascii="Times New Roman" w:hAnsi="Times New Roman" w:cs="Times New Roman"/>
        </w:rPr>
        <w:t xml:space="preserve"> </w:t>
      </w:r>
      <w:r w:rsidR="009A38C3" w:rsidRPr="005D6BE8">
        <w:rPr>
          <w:rFonts w:ascii="Times New Roman" w:hAnsi="Times New Roman" w:cs="Times New Roman"/>
        </w:rPr>
        <w:t>laba</w:t>
      </w:r>
      <w:r w:rsidR="00605E08">
        <w:rPr>
          <w:rFonts w:ascii="Times New Roman" w:hAnsi="Times New Roman" w:cs="Times New Roman"/>
        </w:rPr>
        <w:t xml:space="preserve"> </w:t>
      </w:r>
      <w:r w:rsidR="009A38C3" w:rsidRPr="005D6BE8">
        <w:rPr>
          <w:rFonts w:ascii="Times New Roman" w:hAnsi="Times New Roman" w:cs="Times New Roman"/>
        </w:rPr>
        <w:t>kepada</w:t>
      </w:r>
      <w:r w:rsidR="00605E08">
        <w:rPr>
          <w:rFonts w:ascii="Times New Roman" w:hAnsi="Times New Roman" w:cs="Times New Roman"/>
        </w:rPr>
        <w:t xml:space="preserve"> </w:t>
      </w:r>
      <w:r w:rsidR="009A38C3" w:rsidRPr="005D6BE8">
        <w:rPr>
          <w:rFonts w:ascii="Times New Roman" w:hAnsi="Times New Roman" w:cs="Times New Roman"/>
        </w:rPr>
        <w:t>pemegang</w:t>
      </w:r>
      <w:r w:rsidR="00605E08">
        <w:rPr>
          <w:rFonts w:ascii="Times New Roman" w:hAnsi="Times New Roman" w:cs="Times New Roman"/>
        </w:rPr>
        <w:t xml:space="preserve"> </w:t>
      </w:r>
      <w:r w:rsidR="009A38C3" w:rsidRPr="005D6BE8">
        <w:rPr>
          <w:rFonts w:ascii="Times New Roman" w:hAnsi="Times New Roman" w:cs="Times New Roman"/>
        </w:rPr>
        <w:t>saham</w:t>
      </w:r>
      <w:r w:rsidR="00605E08">
        <w:rPr>
          <w:rFonts w:ascii="Times New Roman" w:hAnsi="Times New Roman" w:cs="Times New Roman"/>
        </w:rPr>
        <w:t xml:space="preserve"> </w:t>
      </w:r>
      <w:r w:rsidR="009A38C3" w:rsidRPr="005D6BE8">
        <w:rPr>
          <w:rFonts w:ascii="Times New Roman" w:hAnsi="Times New Roman" w:cs="Times New Roman"/>
        </w:rPr>
        <w:t>berdasarkan</w:t>
      </w:r>
      <w:r w:rsidR="00605E08">
        <w:rPr>
          <w:rFonts w:ascii="Times New Roman" w:hAnsi="Times New Roman" w:cs="Times New Roman"/>
        </w:rPr>
        <w:t xml:space="preserve"> </w:t>
      </w:r>
      <w:r w:rsidR="009A38C3" w:rsidRPr="005D6BE8">
        <w:rPr>
          <w:rFonts w:ascii="Times New Roman" w:hAnsi="Times New Roman" w:cs="Times New Roman"/>
        </w:rPr>
        <w:t>banyaknya</w:t>
      </w:r>
      <w:r w:rsidR="00605E08">
        <w:rPr>
          <w:rFonts w:ascii="Times New Roman" w:hAnsi="Times New Roman" w:cs="Times New Roman"/>
        </w:rPr>
        <w:t xml:space="preserve"> </w:t>
      </w:r>
      <w:r w:rsidR="009A38C3" w:rsidRPr="005D6BE8">
        <w:rPr>
          <w:rFonts w:ascii="Times New Roman" w:hAnsi="Times New Roman" w:cs="Times New Roman"/>
        </w:rPr>
        <w:t>saham yang dimiliki. Apabiladividen yang dibayar</w:t>
      </w:r>
      <w:r w:rsidR="00605E08">
        <w:rPr>
          <w:rFonts w:ascii="Times New Roman" w:hAnsi="Times New Roman" w:cs="Times New Roman"/>
        </w:rPr>
        <w:t xml:space="preserve"> </w:t>
      </w:r>
      <w:r w:rsidR="009A38C3" w:rsidRPr="005D6BE8">
        <w:rPr>
          <w:rFonts w:ascii="Times New Roman" w:hAnsi="Times New Roman" w:cs="Times New Roman"/>
        </w:rPr>
        <w:t>tinggi, maka</w:t>
      </w:r>
      <w:r w:rsidR="00605E08">
        <w:rPr>
          <w:rFonts w:ascii="Times New Roman" w:hAnsi="Times New Roman" w:cs="Times New Roman"/>
        </w:rPr>
        <w:t xml:space="preserve"> </w:t>
      </w:r>
      <w:r w:rsidR="009A38C3" w:rsidRPr="005D6BE8">
        <w:rPr>
          <w:rFonts w:ascii="Times New Roman" w:hAnsi="Times New Roman" w:cs="Times New Roman"/>
        </w:rPr>
        <w:t>harga</w:t>
      </w:r>
      <w:r w:rsidR="00605E08">
        <w:rPr>
          <w:rFonts w:ascii="Times New Roman" w:hAnsi="Times New Roman" w:cs="Times New Roman"/>
        </w:rPr>
        <w:t xml:space="preserve"> </w:t>
      </w:r>
      <w:r w:rsidR="009A38C3" w:rsidRPr="005D6BE8">
        <w:rPr>
          <w:rFonts w:ascii="Times New Roman" w:hAnsi="Times New Roman" w:cs="Times New Roman"/>
        </w:rPr>
        <w:t>saham</w:t>
      </w:r>
      <w:r w:rsidR="00605E08">
        <w:rPr>
          <w:rFonts w:ascii="Times New Roman" w:hAnsi="Times New Roman" w:cs="Times New Roman"/>
        </w:rPr>
        <w:t xml:space="preserve"> </w:t>
      </w:r>
      <w:r w:rsidR="009A38C3" w:rsidRPr="005D6BE8">
        <w:rPr>
          <w:rFonts w:ascii="Times New Roman" w:hAnsi="Times New Roman" w:cs="Times New Roman"/>
        </w:rPr>
        <w:t>cenderung</w:t>
      </w:r>
      <w:r w:rsidR="00605E08">
        <w:rPr>
          <w:rFonts w:ascii="Times New Roman" w:hAnsi="Times New Roman" w:cs="Times New Roman"/>
        </w:rPr>
        <w:t xml:space="preserve"> </w:t>
      </w:r>
      <w:r w:rsidR="009A38C3" w:rsidRPr="005D6BE8">
        <w:rPr>
          <w:rFonts w:ascii="Times New Roman" w:hAnsi="Times New Roman" w:cs="Times New Roman"/>
        </w:rPr>
        <w:t>tinggi</w:t>
      </w:r>
      <w:r w:rsidR="00605E08">
        <w:rPr>
          <w:rFonts w:ascii="Times New Roman" w:hAnsi="Times New Roman" w:cs="Times New Roman"/>
        </w:rPr>
        <w:t xml:space="preserve"> </w:t>
      </w:r>
      <w:r w:rsidR="009A38C3" w:rsidRPr="005D6BE8">
        <w:rPr>
          <w:rFonts w:ascii="Times New Roman" w:hAnsi="Times New Roman" w:cs="Times New Roman"/>
        </w:rPr>
        <w:t>sehingga</w:t>
      </w:r>
      <w:r w:rsidR="00605E08">
        <w:rPr>
          <w:rFonts w:ascii="Times New Roman" w:hAnsi="Times New Roman" w:cs="Times New Roman"/>
        </w:rPr>
        <w:t xml:space="preserve"> </w:t>
      </w:r>
      <w:r w:rsidR="009A38C3" w:rsidRPr="005D6BE8">
        <w:rPr>
          <w:rFonts w:ascii="Times New Roman" w:hAnsi="Times New Roman" w:cs="Times New Roman"/>
        </w:rPr>
        <w:t>nilai</w:t>
      </w:r>
      <w:r w:rsidR="00605E08">
        <w:rPr>
          <w:rFonts w:ascii="Times New Roman" w:hAnsi="Times New Roman" w:cs="Times New Roman"/>
        </w:rPr>
        <w:t xml:space="preserve"> </w:t>
      </w:r>
      <w:r w:rsidR="009A38C3" w:rsidRPr="005D6BE8">
        <w:rPr>
          <w:rFonts w:ascii="Times New Roman" w:hAnsi="Times New Roman" w:cs="Times New Roman"/>
        </w:rPr>
        <w:t>perusahaan juga tinggi. Sebaliknyabiladividen yang dibayarkan</w:t>
      </w:r>
      <w:r w:rsidR="00605E08">
        <w:rPr>
          <w:rFonts w:ascii="Times New Roman" w:hAnsi="Times New Roman" w:cs="Times New Roman"/>
        </w:rPr>
        <w:t xml:space="preserve"> </w:t>
      </w:r>
      <w:r w:rsidR="009A38C3" w:rsidRPr="005D6BE8">
        <w:rPr>
          <w:rFonts w:ascii="Times New Roman" w:hAnsi="Times New Roman" w:cs="Times New Roman"/>
        </w:rPr>
        <w:t>kecil</w:t>
      </w:r>
      <w:r w:rsidR="00605E08">
        <w:rPr>
          <w:rFonts w:ascii="Times New Roman" w:hAnsi="Times New Roman" w:cs="Times New Roman"/>
        </w:rPr>
        <w:t xml:space="preserve"> </w:t>
      </w:r>
      <w:r w:rsidR="009A38C3" w:rsidRPr="005D6BE8">
        <w:rPr>
          <w:rFonts w:ascii="Times New Roman" w:hAnsi="Times New Roman" w:cs="Times New Roman"/>
        </w:rPr>
        <w:t>maka</w:t>
      </w:r>
      <w:r w:rsidR="00605E08">
        <w:rPr>
          <w:rFonts w:ascii="Times New Roman" w:hAnsi="Times New Roman" w:cs="Times New Roman"/>
        </w:rPr>
        <w:t xml:space="preserve"> </w:t>
      </w:r>
      <w:r w:rsidR="009A38C3" w:rsidRPr="005D6BE8">
        <w:rPr>
          <w:rFonts w:ascii="Times New Roman" w:hAnsi="Times New Roman" w:cs="Times New Roman"/>
        </w:rPr>
        <w:t>harga</w:t>
      </w:r>
      <w:r w:rsidR="00605E08">
        <w:rPr>
          <w:rFonts w:ascii="Times New Roman" w:hAnsi="Times New Roman" w:cs="Times New Roman"/>
        </w:rPr>
        <w:t xml:space="preserve"> </w:t>
      </w:r>
      <w:r w:rsidR="009A38C3" w:rsidRPr="005D6BE8">
        <w:rPr>
          <w:rFonts w:ascii="Times New Roman" w:hAnsi="Times New Roman" w:cs="Times New Roman"/>
        </w:rPr>
        <w:t>saham</w:t>
      </w:r>
      <w:r w:rsidR="00605E08">
        <w:rPr>
          <w:rFonts w:ascii="Times New Roman" w:hAnsi="Times New Roman" w:cs="Times New Roman"/>
        </w:rPr>
        <w:t xml:space="preserve"> </w:t>
      </w:r>
      <w:r w:rsidR="009A38C3" w:rsidRPr="005D6BE8">
        <w:rPr>
          <w:rFonts w:ascii="Times New Roman" w:hAnsi="Times New Roman" w:cs="Times New Roman"/>
        </w:rPr>
        <w:t>perusahaan</w:t>
      </w:r>
      <w:r w:rsidR="00605E08">
        <w:rPr>
          <w:rFonts w:ascii="Times New Roman" w:hAnsi="Times New Roman" w:cs="Times New Roman"/>
        </w:rPr>
        <w:t xml:space="preserve"> </w:t>
      </w:r>
      <w:r w:rsidR="009A38C3" w:rsidRPr="005D6BE8">
        <w:rPr>
          <w:rFonts w:ascii="Times New Roman" w:hAnsi="Times New Roman" w:cs="Times New Roman"/>
        </w:rPr>
        <w:t>tersebut juga rendah. Kemampuan</w:t>
      </w:r>
      <w:r w:rsidR="00605E08">
        <w:rPr>
          <w:rFonts w:ascii="Times New Roman" w:hAnsi="Times New Roman" w:cs="Times New Roman"/>
        </w:rPr>
        <w:t xml:space="preserve"> </w:t>
      </w:r>
      <w:r w:rsidR="009A38C3" w:rsidRPr="005D6BE8">
        <w:rPr>
          <w:rFonts w:ascii="Times New Roman" w:hAnsi="Times New Roman" w:cs="Times New Roman"/>
        </w:rPr>
        <w:t>membayar</w:t>
      </w:r>
      <w:r w:rsidR="00605E08">
        <w:rPr>
          <w:rFonts w:ascii="Times New Roman" w:hAnsi="Times New Roman" w:cs="Times New Roman"/>
        </w:rPr>
        <w:t xml:space="preserve"> </w:t>
      </w:r>
      <w:r w:rsidR="009A38C3" w:rsidRPr="005D6BE8">
        <w:rPr>
          <w:rFonts w:ascii="Times New Roman" w:hAnsi="Times New Roman" w:cs="Times New Roman"/>
        </w:rPr>
        <w:t>dividen</w:t>
      </w:r>
      <w:r w:rsidR="00605E08">
        <w:rPr>
          <w:rFonts w:ascii="Times New Roman" w:hAnsi="Times New Roman" w:cs="Times New Roman"/>
        </w:rPr>
        <w:t xml:space="preserve"> </w:t>
      </w:r>
      <w:r w:rsidR="009A38C3" w:rsidRPr="005D6BE8">
        <w:rPr>
          <w:rFonts w:ascii="Times New Roman" w:hAnsi="Times New Roman" w:cs="Times New Roman"/>
        </w:rPr>
        <w:t>erat</w:t>
      </w:r>
      <w:r w:rsidR="00605E08">
        <w:rPr>
          <w:rFonts w:ascii="Times New Roman" w:hAnsi="Times New Roman" w:cs="Times New Roman"/>
        </w:rPr>
        <w:t xml:space="preserve"> </w:t>
      </w:r>
      <w:r w:rsidR="009A38C3" w:rsidRPr="005D6BE8">
        <w:rPr>
          <w:rFonts w:ascii="Times New Roman" w:hAnsi="Times New Roman" w:cs="Times New Roman"/>
        </w:rPr>
        <w:t>hubungannyadengan</w:t>
      </w:r>
      <w:r w:rsidR="00605E08">
        <w:rPr>
          <w:rFonts w:ascii="Times New Roman" w:hAnsi="Times New Roman" w:cs="Times New Roman"/>
        </w:rPr>
        <w:t xml:space="preserve"> </w:t>
      </w:r>
      <w:r w:rsidR="009A38C3" w:rsidRPr="005D6BE8">
        <w:rPr>
          <w:rFonts w:ascii="Times New Roman" w:hAnsi="Times New Roman" w:cs="Times New Roman"/>
        </w:rPr>
        <w:t>kemampuan</w:t>
      </w:r>
      <w:r w:rsidR="00605E08">
        <w:rPr>
          <w:rFonts w:ascii="Times New Roman" w:hAnsi="Times New Roman" w:cs="Times New Roman"/>
        </w:rPr>
        <w:t xml:space="preserve"> </w:t>
      </w:r>
      <w:r w:rsidR="009A38C3" w:rsidRPr="005D6BE8">
        <w:rPr>
          <w:rFonts w:ascii="Times New Roman" w:hAnsi="Times New Roman" w:cs="Times New Roman"/>
        </w:rPr>
        <w:t>perusahaan</w:t>
      </w:r>
      <w:r w:rsidR="00605E08">
        <w:rPr>
          <w:rFonts w:ascii="Times New Roman" w:hAnsi="Times New Roman" w:cs="Times New Roman"/>
        </w:rPr>
        <w:t xml:space="preserve"> </w:t>
      </w:r>
      <w:r w:rsidR="009A38C3" w:rsidRPr="005D6BE8">
        <w:rPr>
          <w:rFonts w:ascii="Times New Roman" w:hAnsi="Times New Roman" w:cs="Times New Roman"/>
        </w:rPr>
        <w:t>memperoleh</w:t>
      </w:r>
      <w:r w:rsidR="00605E08">
        <w:rPr>
          <w:rFonts w:ascii="Times New Roman" w:hAnsi="Times New Roman" w:cs="Times New Roman"/>
        </w:rPr>
        <w:t xml:space="preserve"> </w:t>
      </w:r>
      <w:r w:rsidR="009A38C3" w:rsidRPr="005D6BE8">
        <w:rPr>
          <w:rFonts w:ascii="Times New Roman" w:hAnsi="Times New Roman" w:cs="Times New Roman"/>
        </w:rPr>
        <w:t>laba.</w:t>
      </w:r>
    </w:p>
    <w:p w:rsidR="004C7C10" w:rsidRPr="005D6BE8" w:rsidRDefault="00C91376" w:rsidP="00E616A0">
      <w:pPr>
        <w:pStyle w:val="ListParagraph"/>
        <w:spacing w:after="0" w:line="240" w:lineRule="auto"/>
        <w:ind w:left="0" w:firstLine="720"/>
        <w:jc w:val="both"/>
        <w:rPr>
          <w:rFonts w:ascii="Times New Roman" w:hAnsi="Times New Roman" w:cs="Times New Roman"/>
        </w:rPr>
      </w:pPr>
      <w:r w:rsidRPr="005D6BE8">
        <w:rPr>
          <w:rFonts w:ascii="Times New Roman" w:hAnsi="Times New Roman" w:cs="Times New Roman"/>
        </w:rPr>
        <w:t>Pada Bursa Efek Indonesia terdapat banyak perusahaan yang memiliki tujuan untuk memperoleh laba dan meningkatkan kemakmuran pemegang saham guna agar perusahaan dapat berkembang dan membawa kemajuan perekonomia</w:t>
      </w:r>
      <w:r w:rsidR="006D1B97" w:rsidRPr="005D6BE8">
        <w:rPr>
          <w:rFonts w:ascii="Times New Roman" w:hAnsi="Times New Roman" w:cs="Times New Roman"/>
        </w:rPr>
        <w:t xml:space="preserve">n, </w:t>
      </w:r>
      <w:r w:rsidR="00421916" w:rsidRPr="005D6BE8">
        <w:rPr>
          <w:rFonts w:ascii="Times New Roman" w:hAnsi="Times New Roman" w:cs="Times New Roman"/>
        </w:rPr>
        <w:t>s</w:t>
      </w:r>
      <w:r w:rsidR="006D1B97" w:rsidRPr="005D6BE8">
        <w:rPr>
          <w:rFonts w:ascii="Times New Roman" w:hAnsi="Times New Roman" w:cs="Times New Roman"/>
        </w:rPr>
        <w:t xml:space="preserve">alah satunya yaitu </w:t>
      </w:r>
      <w:r w:rsidR="00421916" w:rsidRPr="005D6BE8">
        <w:rPr>
          <w:rFonts w:ascii="Times New Roman" w:hAnsi="Times New Roman" w:cs="Times New Roman"/>
        </w:rPr>
        <w:t>p</w:t>
      </w:r>
      <w:r w:rsidRPr="005D6BE8">
        <w:rPr>
          <w:rFonts w:ascii="Times New Roman" w:hAnsi="Times New Roman" w:cs="Times New Roman"/>
        </w:rPr>
        <w:t xml:space="preserve">erusahaan manufaktur </w:t>
      </w:r>
      <w:r w:rsidR="006D1B97" w:rsidRPr="005D6BE8">
        <w:rPr>
          <w:rFonts w:ascii="Times New Roman" w:hAnsi="Times New Roman" w:cs="Times New Roman"/>
        </w:rPr>
        <w:t xml:space="preserve">yang </w:t>
      </w:r>
      <w:r w:rsidRPr="005D6BE8">
        <w:rPr>
          <w:rFonts w:ascii="Times New Roman" w:hAnsi="Times New Roman" w:cs="Times New Roman"/>
        </w:rPr>
        <w:t>merupakan perusahaan yang palin</w:t>
      </w:r>
      <w:r w:rsidR="006D1B97" w:rsidRPr="005D6BE8">
        <w:rPr>
          <w:rFonts w:ascii="Times New Roman" w:hAnsi="Times New Roman" w:cs="Times New Roman"/>
        </w:rPr>
        <w:t>g banyak diminati para investor yang kegiatan operasionalnya mengolah bahan baku menjadi bahan setengah jadi hingga menjadi bahan jadi. P</w:t>
      </w:r>
      <w:r w:rsidR="004C7C10" w:rsidRPr="005D6BE8">
        <w:rPr>
          <w:rFonts w:ascii="Times New Roman" w:hAnsi="Times New Roman" w:cs="Times New Roman"/>
        </w:rPr>
        <w:t>erusahaanmanufaktur</w:t>
      </w:r>
      <w:r w:rsidR="006D1B97" w:rsidRPr="005D6BE8">
        <w:rPr>
          <w:rFonts w:ascii="Times New Roman" w:hAnsi="Times New Roman" w:cs="Times New Roman"/>
        </w:rPr>
        <w:t xml:space="preserve">sangat penting bagi pertumbuhan ekonomi  maka dari itu investor atau calon investor harus tepat serta teliti dalam mengambil keputusan </w:t>
      </w:r>
      <w:r w:rsidR="009A7BB6" w:rsidRPr="005D6BE8">
        <w:rPr>
          <w:rFonts w:ascii="Times New Roman" w:hAnsi="Times New Roman" w:cs="Times New Roman"/>
        </w:rPr>
        <w:t>untuk berinves</w:t>
      </w:r>
      <w:r w:rsidR="005129BE" w:rsidRPr="005D6BE8">
        <w:rPr>
          <w:rFonts w:ascii="Times New Roman" w:hAnsi="Times New Roman" w:cs="Times New Roman"/>
        </w:rPr>
        <w:t>t</w:t>
      </w:r>
      <w:r w:rsidR="009A7BB6" w:rsidRPr="005D6BE8">
        <w:rPr>
          <w:rFonts w:ascii="Times New Roman" w:hAnsi="Times New Roman" w:cs="Times New Roman"/>
        </w:rPr>
        <w:t>a</w:t>
      </w:r>
      <w:r w:rsidR="005129BE" w:rsidRPr="005D6BE8">
        <w:rPr>
          <w:rFonts w:ascii="Times New Roman" w:hAnsi="Times New Roman" w:cs="Times New Roman"/>
        </w:rPr>
        <w:t xml:space="preserve">si atau menanamkan saham nya. </w:t>
      </w:r>
    </w:p>
    <w:p w:rsidR="009A7BB6" w:rsidRPr="005D6BE8" w:rsidRDefault="009A7BB6" w:rsidP="00E616A0">
      <w:pPr>
        <w:spacing w:after="0" w:line="240" w:lineRule="auto"/>
        <w:ind w:firstLine="720"/>
        <w:jc w:val="both"/>
        <w:rPr>
          <w:rFonts w:ascii="Times New Roman" w:hAnsi="Times New Roman" w:cs="Times New Roman"/>
        </w:rPr>
      </w:pPr>
      <w:r w:rsidRPr="005D6BE8">
        <w:rPr>
          <w:rFonts w:ascii="Times New Roman" w:hAnsi="Times New Roman" w:cs="Times New Roman"/>
        </w:rPr>
        <w:t>Salah satu aspek yang dinilai oleh investor adalah kinerja keuangan. Penilaian kinerja keuangan suatu perusahaan merupakan salah satu cara yang dapat dilakukan oleh manajemen agar dapat memenuhi kewajibannya terhadap para penyandang dana dan juga untuk mencapai tujuan yang telah ditetapkan perusahaan. Harga saham setiap detiknya selalu mengalami perubahan. Oleh karena itu, investor harus mampu memperhatikan faktor-faktor yang mempengaruhi harga saham. Semakin banyak orang yang membeli suatu saham, maka harga saham akan cenderung bergerak naik, dan begitu sebaliknya semakin banyak orang yang menjual saham, maka harga saham tersebut akan bergerak turun.</w:t>
      </w:r>
    </w:p>
    <w:p w:rsidR="00421916" w:rsidRPr="005D6BE8" w:rsidRDefault="009A7BB6" w:rsidP="00421916">
      <w:pPr>
        <w:spacing w:after="0" w:line="240" w:lineRule="auto"/>
        <w:ind w:firstLine="720"/>
        <w:jc w:val="both"/>
        <w:rPr>
          <w:rFonts w:ascii="Times New Roman" w:eastAsia="Arial" w:hAnsi="Times New Roman" w:cs="Times New Roman"/>
        </w:rPr>
      </w:pPr>
      <w:r w:rsidRPr="005D6BE8">
        <w:rPr>
          <w:rFonts w:ascii="Times New Roman" w:eastAsia="Arial" w:hAnsi="Times New Roman" w:cs="Times New Roman"/>
        </w:rPr>
        <w:t>Terhadap penjelasan diatas, artinya investor bersedia menginvestasikan dana atau hartanya hanya kepada perusahaan yang diyakini memiliki kinerja keuangan yang baik. Atas dasar inilah maka suatu perusahaan wajib menempatkan perihal kinerja keuangan yang baik itu sebagai persyaratan penting untuk menarik pihak investor.</w:t>
      </w:r>
    </w:p>
    <w:p w:rsidR="00421916" w:rsidRPr="005D6BE8" w:rsidRDefault="00421916" w:rsidP="00421916">
      <w:pPr>
        <w:spacing w:after="0" w:line="240" w:lineRule="auto"/>
        <w:ind w:firstLine="720"/>
        <w:jc w:val="both"/>
        <w:rPr>
          <w:rFonts w:ascii="Times New Roman" w:hAnsi="Times New Roman" w:cs="Times New Roman"/>
        </w:rPr>
      </w:pPr>
      <w:r w:rsidRPr="005D6BE8">
        <w:rPr>
          <w:rFonts w:ascii="Times New Roman" w:eastAsia="Arial" w:hAnsi="Times New Roman" w:cs="Times New Roman"/>
        </w:rPr>
        <w:t xml:space="preserve">Pada penelitian ini </w:t>
      </w:r>
      <w:r w:rsidR="00E616A0" w:rsidRPr="005D6BE8">
        <w:rPr>
          <w:rFonts w:ascii="Times New Roman" w:hAnsi="Times New Roman" w:cs="Times New Roman"/>
        </w:rPr>
        <w:t>rasio</w:t>
      </w:r>
      <w:r w:rsidRPr="005D6BE8">
        <w:rPr>
          <w:rFonts w:ascii="Times New Roman" w:hAnsi="Times New Roman" w:cs="Times New Roman"/>
        </w:rPr>
        <w:t xml:space="preserve"> yang digunakan untuk melihat kemampuan perusahaan ditunjukkan pada  </w:t>
      </w:r>
      <w:r w:rsidR="00E616A0" w:rsidRPr="005D6BE8">
        <w:rPr>
          <w:rFonts w:ascii="Times New Roman" w:hAnsi="Times New Roman" w:cs="Times New Roman"/>
        </w:rPr>
        <w:t>rasio profitabilitas / rentabilitas yaitu variabel</w:t>
      </w:r>
      <w:r w:rsidRPr="005D6BE8">
        <w:rPr>
          <w:rFonts w:ascii="Times New Roman" w:hAnsi="Times New Roman" w:cs="Times New Roman"/>
          <w:i/>
        </w:rPr>
        <w:t>net profit margin</w:t>
      </w:r>
      <w:r w:rsidRPr="005D6BE8">
        <w:rPr>
          <w:rFonts w:ascii="Times New Roman" w:hAnsi="Times New Roman" w:cs="Times New Roman"/>
        </w:rPr>
        <w:t xml:space="preserve">(NPM) dan </w:t>
      </w:r>
      <w:r w:rsidRPr="005D6BE8">
        <w:rPr>
          <w:rFonts w:ascii="Times New Roman" w:hAnsi="Times New Roman" w:cs="Times New Roman"/>
          <w:i/>
        </w:rPr>
        <w:t>earning per share</w:t>
      </w:r>
      <w:r w:rsidRPr="005D6BE8">
        <w:rPr>
          <w:rFonts w:ascii="Times New Roman" w:hAnsi="Times New Roman" w:cs="Times New Roman"/>
        </w:rPr>
        <w:t>(EPS)</w:t>
      </w:r>
      <w:r w:rsidR="00E616A0" w:rsidRPr="005D6BE8">
        <w:rPr>
          <w:rFonts w:ascii="Times New Roman" w:hAnsi="Times New Roman" w:cs="Times New Roman"/>
        </w:rPr>
        <w:t xml:space="preserve">. </w:t>
      </w:r>
      <w:r w:rsidR="00E616A0" w:rsidRPr="005D6BE8">
        <w:rPr>
          <w:rFonts w:ascii="Times New Roman" w:hAnsi="Times New Roman" w:cs="Times New Roman"/>
          <w:i/>
        </w:rPr>
        <w:t>Net profit margin</w:t>
      </w:r>
      <w:r w:rsidRPr="005D6BE8">
        <w:rPr>
          <w:rFonts w:ascii="Times New Roman" w:hAnsi="Times New Roman" w:cs="Times New Roman"/>
        </w:rPr>
        <w:t xml:space="preserve"> digunakan untuk mengukur kemampuan perusahaan menghasilkan laba</w:t>
      </w:r>
      <w:r w:rsidR="00AD57CA" w:rsidRPr="005D6BE8">
        <w:rPr>
          <w:rFonts w:ascii="Times New Roman" w:hAnsi="Times New Roman" w:cs="Times New Roman"/>
        </w:rPr>
        <w:t xml:space="preserve"> bersih berdasarkan tingkat ase</w:t>
      </w:r>
      <w:r w:rsidRPr="005D6BE8">
        <w:rPr>
          <w:rFonts w:ascii="Times New Roman" w:hAnsi="Times New Roman" w:cs="Times New Roman"/>
        </w:rPr>
        <w:t>t tertentu</w:t>
      </w:r>
      <w:r w:rsidR="00241456" w:rsidRPr="005D6BE8">
        <w:rPr>
          <w:rFonts w:ascii="Times New Roman" w:hAnsi="Times New Roman" w:cs="Times New Roman"/>
        </w:rPr>
        <w:t xml:space="preserve">, semakin besar </w:t>
      </w:r>
      <w:r w:rsidR="00241456" w:rsidRPr="005D6BE8">
        <w:rPr>
          <w:rFonts w:ascii="Times New Roman" w:hAnsi="Times New Roman" w:cs="Times New Roman"/>
          <w:i/>
        </w:rPr>
        <w:t xml:space="preserve">net profit margin </w:t>
      </w:r>
      <w:r w:rsidR="00241456" w:rsidRPr="005D6BE8">
        <w:rPr>
          <w:rFonts w:ascii="Times New Roman" w:hAnsi="Times New Roman" w:cs="Times New Roman"/>
        </w:rPr>
        <w:t>berarti semakin efisien perusahaan tersebut dalam mengeluarkan biaya-biaya sehubungan dengan kegiatan operasinya</w:t>
      </w:r>
      <w:r w:rsidRPr="005D6BE8">
        <w:rPr>
          <w:rFonts w:ascii="Times New Roman" w:hAnsi="Times New Roman" w:cs="Times New Roman"/>
        </w:rPr>
        <w:t xml:space="preserve"> dan</w:t>
      </w:r>
      <w:r w:rsidR="00605E08">
        <w:rPr>
          <w:rFonts w:ascii="Times New Roman" w:hAnsi="Times New Roman" w:cs="Times New Roman"/>
        </w:rPr>
        <w:t xml:space="preserve"> </w:t>
      </w:r>
      <w:r w:rsidR="00E616A0" w:rsidRPr="005D6BE8">
        <w:rPr>
          <w:rFonts w:ascii="Times New Roman" w:hAnsi="Times New Roman" w:cs="Times New Roman"/>
          <w:i/>
        </w:rPr>
        <w:t>earning per share</w:t>
      </w:r>
      <w:r w:rsidR="00E616A0" w:rsidRPr="005D6BE8">
        <w:rPr>
          <w:rFonts w:ascii="Times New Roman" w:hAnsi="Times New Roman" w:cs="Times New Roman"/>
        </w:rPr>
        <w:t xml:space="preserve"> untuk</w:t>
      </w:r>
      <w:r w:rsidRPr="005D6BE8">
        <w:rPr>
          <w:rFonts w:ascii="Times New Roman" w:hAnsi="Times New Roman" w:cs="Times New Roman"/>
        </w:rPr>
        <w:t xml:space="preserve"> menghitung bany</w:t>
      </w:r>
      <w:r w:rsidR="00241456" w:rsidRPr="005D6BE8">
        <w:rPr>
          <w:rFonts w:ascii="Times New Roman" w:hAnsi="Times New Roman" w:cs="Times New Roman"/>
        </w:rPr>
        <w:t>aknya lembar saham yang beredar, digunakan untuk mengukur keberhasilan manajemen dalam mencapai keuntungan bagi para pemilik perusahaan.</w:t>
      </w:r>
    </w:p>
    <w:p w:rsidR="009A7BB6" w:rsidRPr="005D6BE8" w:rsidRDefault="00E616A0" w:rsidP="00E616A0">
      <w:pPr>
        <w:spacing w:after="0" w:line="240" w:lineRule="auto"/>
        <w:ind w:firstLine="720"/>
        <w:jc w:val="both"/>
        <w:rPr>
          <w:rFonts w:ascii="Times New Roman" w:hAnsi="Times New Roman" w:cs="Times New Roman"/>
        </w:rPr>
      </w:pPr>
      <w:r w:rsidRPr="005D6BE8">
        <w:rPr>
          <w:rFonts w:ascii="Times New Roman" w:hAnsi="Times New Roman" w:cs="Times New Roman"/>
        </w:rPr>
        <w:t xml:space="preserve">Berdasarkan uraian-uraian diatas maka penulis akan melakukan penelitian dengan judul “Pengaruh </w:t>
      </w:r>
      <w:r w:rsidRPr="005D6BE8">
        <w:rPr>
          <w:rFonts w:ascii="Times New Roman" w:hAnsi="Times New Roman" w:cs="Times New Roman"/>
          <w:i/>
        </w:rPr>
        <w:t>Net Profit Margin</w:t>
      </w:r>
      <w:r w:rsidRPr="005D6BE8">
        <w:rPr>
          <w:rFonts w:ascii="Times New Roman" w:hAnsi="Times New Roman" w:cs="Times New Roman"/>
        </w:rPr>
        <w:t xml:space="preserve"> dan </w:t>
      </w:r>
      <w:r w:rsidRPr="005D6BE8">
        <w:rPr>
          <w:rFonts w:ascii="Times New Roman" w:hAnsi="Times New Roman" w:cs="Times New Roman"/>
          <w:i/>
        </w:rPr>
        <w:t>Earning Per Share</w:t>
      </w:r>
      <w:r w:rsidRPr="005D6BE8">
        <w:rPr>
          <w:rFonts w:ascii="Times New Roman" w:hAnsi="Times New Roman" w:cs="Times New Roman"/>
        </w:rPr>
        <w:t xml:space="preserve"> Terhadap Harga Saham Pada Perusahaan Manufaktur Yang Terdaftar di Bursa Efek Indonesia”.</w:t>
      </w:r>
    </w:p>
    <w:p w:rsidR="004C7C10" w:rsidRPr="005D6BE8" w:rsidRDefault="004C7C10" w:rsidP="00E616A0">
      <w:pPr>
        <w:spacing w:after="0" w:line="240" w:lineRule="auto"/>
        <w:jc w:val="both"/>
        <w:rPr>
          <w:rFonts w:ascii="Times New Roman" w:hAnsi="Times New Roman" w:cs="Times New Roman"/>
          <w:b/>
        </w:rPr>
      </w:pPr>
      <w:r w:rsidRPr="005D6BE8">
        <w:rPr>
          <w:rFonts w:ascii="Times New Roman" w:hAnsi="Times New Roman" w:cs="Times New Roman"/>
          <w:b/>
        </w:rPr>
        <w:t>RumusanMasalah</w:t>
      </w:r>
    </w:p>
    <w:p w:rsidR="004C7C10" w:rsidRPr="005D6BE8" w:rsidRDefault="004C7C10" w:rsidP="00E616A0">
      <w:pPr>
        <w:spacing w:after="0" w:line="240" w:lineRule="auto"/>
        <w:jc w:val="both"/>
        <w:rPr>
          <w:rFonts w:ascii="Times New Roman" w:hAnsi="Times New Roman" w:cs="Times New Roman"/>
        </w:rPr>
      </w:pPr>
      <w:r w:rsidRPr="005D6BE8">
        <w:rPr>
          <w:rFonts w:ascii="Times New Roman" w:hAnsi="Times New Roman" w:cs="Times New Roman"/>
          <w:lang w:val="id-ID"/>
        </w:rPr>
        <w:t xml:space="preserve">Berdasarkan latar belakang yang telah diuraikan di atas, maka yang menjadi pokok </w:t>
      </w:r>
      <w:r w:rsidRPr="005D6BE8">
        <w:rPr>
          <w:rFonts w:ascii="Times New Roman" w:hAnsi="Times New Roman" w:cs="Times New Roman"/>
        </w:rPr>
        <w:t>Rumusanmasalah</w:t>
      </w:r>
      <w:r w:rsidRPr="005D6BE8">
        <w:rPr>
          <w:rFonts w:ascii="Times New Roman" w:hAnsi="Times New Roman" w:cs="Times New Roman"/>
          <w:lang w:val="id-ID"/>
        </w:rPr>
        <w:t xml:space="preserve"> dalam penelitian ini</w:t>
      </w:r>
      <w:r w:rsidRPr="005D6BE8">
        <w:rPr>
          <w:rFonts w:ascii="Times New Roman" w:hAnsi="Times New Roman" w:cs="Times New Roman"/>
        </w:rPr>
        <w:t>yaitusebagaiberikut :</w:t>
      </w:r>
    </w:p>
    <w:p w:rsidR="00993577" w:rsidRPr="005D6BE8" w:rsidRDefault="009E56F3" w:rsidP="00E616A0">
      <w:pPr>
        <w:pStyle w:val="ListParagraph"/>
        <w:numPr>
          <w:ilvl w:val="0"/>
          <w:numId w:val="1"/>
        </w:numPr>
        <w:spacing w:after="0" w:line="240" w:lineRule="auto"/>
        <w:ind w:left="360"/>
        <w:jc w:val="both"/>
        <w:rPr>
          <w:rFonts w:ascii="Times New Roman" w:hAnsi="Times New Roman" w:cs="Times New Roman"/>
        </w:rPr>
      </w:pPr>
      <w:r w:rsidRPr="005D6BE8">
        <w:rPr>
          <w:rFonts w:ascii="Times New Roman" w:hAnsi="Times New Roman" w:cs="Times New Roman"/>
        </w:rPr>
        <w:t xml:space="preserve">Apakah </w:t>
      </w:r>
      <w:r w:rsidR="00395299" w:rsidRPr="005D6BE8">
        <w:rPr>
          <w:rFonts w:ascii="Times New Roman" w:hAnsi="Times New Roman" w:cs="Times New Roman"/>
          <w:i/>
        </w:rPr>
        <w:t>net profit margin</w:t>
      </w:r>
      <w:r w:rsidR="00395299" w:rsidRPr="005D6BE8">
        <w:rPr>
          <w:rFonts w:ascii="Times New Roman" w:hAnsi="Times New Roman" w:cs="Times New Roman"/>
        </w:rPr>
        <w:t xml:space="preserve"> dan </w:t>
      </w:r>
      <w:r w:rsidR="00395299" w:rsidRPr="005D6BE8">
        <w:rPr>
          <w:rFonts w:ascii="Times New Roman" w:hAnsi="Times New Roman" w:cs="Times New Roman"/>
          <w:i/>
        </w:rPr>
        <w:t>earning per share</w:t>
      </w:r>
      <w:r w:rsidRPr="005D6BE8">
        <w:rPr>
          <w:rFonts w:ascii="Times New Roman" w:hAnsi="Times New Roman" w:cs="Times New Roman"/>
        </w:rPr>
        <w:t xml:space="preserve">secara </w:t>
      </w:r>
      <w:r w:rsidR="00797840" w:rsidRPr="005D6BE8">
        <w:rPr>
          <w:rFonts w:ascii="Times New Roman" w:hAnsi="Times New Roman" w:cs="Times New Roman"/>
        </w:rPr>
        <w:t>parsial</w:t>
      </w:r>
      <w:r w:rsidRPr="005D6BE8">
        <w:rPr>
          <w:rFonts w:ascii="Times New Roman" w:hAnsi="Times New Roman" w:cs="Times New Roman"/>
        </w:rPr>
        <w:t xml:space="preserve"> berpengaruh positif dan signifikan terhadap harga saham pada perusahaan manufaktur yang terdaftar pada Bursa Efek Indonesia ?</w:t>
      </w:r>
    </w:p>
    <w:p w:rsidR="009E56F3" w:rsidRPr="005D6BE8" w:rsidRDefault="009E56F3" w:rsidP="004C7C10">
      <w:pPr>
        <w:pStyle w:val="ListParagraph"/>
        <w:numPr>
          <w:ilvl w:val="0"/>
          <w:numId w:val="1"/>
        </w:numPr>
        <w:spacing w:line="240" w:lineRule="auto"/>
        <w:ind w:left="360"/>
        <w:jc w:val="both"/>
        <w:rPr>
          <w:rFonts w:ascii="Times New Roman" w:hAnsi="Times New Roman" w:cs="Times New Roman"/>
        </w:rPr>
      </w:pPr>
      <w:r w:rsidRPr="005D6BE8">
        <w:rPr>
          <w:rFonts w:ascii="Times New Roman" w:hAnsi="Times New Roman" w:cs="Times New Roman"/>
        </w:rPr>
        <w:t xml:space="preserve">Apakah </w:t>
      </w:r>
      <w:r w:rsidR="00395299" w:rsidRPr="005D6BE8">
        <w:rPr>
          <w:rFonts w:ascii="Times New Roman" w:hAnsi="Times New Roman" w:cs="Times New Roman"/>
          <w:i/>
        </w:rPr>
        <w:t>net profit margin</w:t>
      </w:r>
      <w:r w:rsidRPr="005D6BE8">
        <w:rPr>
          <w:rFonts w:ascii="Times New Roman" w:hAnsi="Times New Roman" w:cs="Times New Roman"/>
        </w:rPr>
        <w:t xml:space="preserve">dan </w:t>
      </w:r>
      <w:r w:rsidR="00395299" w:rsidRPr="005D6BE8">
        <w:rPr>
          <w:rFonts w:ascii="Times New Roman" w:hAnsi="Times New Roman" w:cs="Times New Roman"/>
          <w:i/>
        </w:rPr>
        <w:t>earning per share</w:t>
      </w:r>
      <w:r w:rsidRPr="005D6BE8">
        <w:rPr>
          <w:rFonts w:ascii="Times New Roman" w:hAnsi="Times New Roman" w:cs="Times New Roman"/>
        </w:rPr>
        <w:t xml:space="preserve">secara </w:t>
      </w:r>
      <w:r w:rsidR="00797840" w:rsidRPr="005D6BE8">
        <w:rPr>
          <w:rFonts w:ascii="Times New Roman" w:hAnsi="Times New Roman" w:cs="Times New Roman"/>
        </w:rPr>
        <w:t>simultan</w:t>
      </w:r>
      <w:r w:rsidRPr="005D6BE8">
        <w:rPr>
          <w:rFonts w:ascii="Times New Roman" w:hAnsi="Times New Roman" w:cs="Times New Roman"/>
        </w:rPr>
        <w:t xml:space="preserve"> berpengaruh </w:t>
      </w:r>
      <w:r w:rsidR="00993577" w:rsidRPr="005D6BE8">
        <w:rPr>
          <w:rFonts w:ascii="Times New Roman" w:hAnsi="Times New Roman" w:cs="Times New Roman"/>
        </w:rPr>
        <w:t>positif dan signifikan terhadap harga saham pada perusahaan manufaktur yang terdaftar pada Bursa Efek Indonesia?</w:t>
      </w:r>
    </w:p>
    <w:p w:rsidR="00993577" w:rsidRPr="005D6BE8" w:rsidRDefault="00993577" w:rsidP="00612AC6">
      <w:pPr>
        <w:pStyle w:val="ListParagraph"/>
        <w:numPr>
          <w:ilvl w:val="0"/>
          <w:numId w:val="1"/>
        </w:numPr>
        <w:spacing w:after="0" w:line="240" w:lineRule="auto"/>
        <w:ind w:left="360"/>
        <w:jc w:val="both"/>
        <w:rPr>
          <w:rFonts w:ascii="Times New Roman" w:hAnsi="Times New Roman" w:cs="Times New Roman"/>
        </w:rPr>
      </w:pPr>
      <w:r w:rsidRPr="005D6BE8">
        <w:rPr>
          <w:rFonts w:ascii="Times New Roman" w:hAnsi="Times New Roman" w:cs="Times New Roman"/>
        </w:rPr>
        <w:t xml:space="preserve">Variabel manakah yang paling berpengaruh dominan terhadap harga saham perusahaan manufaktur yang terdaftar pada </w:t>
      </w:r>
      <w:r w:rsidR="00AD57CA" w:rsidRPr="005D6BE8">
        <w:rPr>
          <w:rFonts w:ascii="Times New Roman" w:hAnsi="Times New Roman" w:cs="Times New Roman"/>
        </w:rPr>
        <w:t>Bursa Efek I</w:t>
      </w:r>
      <w:r w:rsidR="00395299" w:rsidRPr="005D6BE8">
        <w:rPr>
          <w:rFonts w:ascii="Times New Roman" w:hAnsi="Times New Roman" w:cs="Times New Roman"/>
        </w:rPr>
        <w:t>ndonesia</w:t>
      </w:r>
      <w:r w:rsidRPr="005D6BE8">
        <w:rPr>
          <w:rFonts w:ascii="Times New Roman" w:hAnsi="Times New Roman" w:cs="Times New Roman"/>
        </w:rPr>
        <w:t>?</w:t>
      </w:r>
    </w:p>
    <w:p w:rsidR="00993577" w:rsidRPr="005D6BE8" w:rsidRDefault="00993577" w:rsidP="00612AC6">
      <w:pPr>
        <w:spacing w:after="0" w:line="240" w:lineRule="auto"/>
        <w:jc w:val="both"/>
        <w:rPr>
          <w:rFonts w:ascii="Times New Roman" w:hAnsi="Times New Roman" w:cs="Times New Roman"/>
          <w:b/>
        </w:rPr>
      </w:pPr>
      <w:r w:rsidRPr="005D6BE8">
        <w:rPr>
          <w:rFonts w:ascii="Times New Roman" w:hAnsi="Times New Roman" w:cs="Times New Roman"/>
          <w:b/>
        </w:rPr>
        <w:t>Tujuan Penelitian</w:t>
      </w:r>
    </w:p>
    <w:p w:rsidR="00993577" w:rsidRPr="005D6BE8" w:rsidRDefault="00993577" w:rsidP="00612AC6">
      <w:pPr>
        <w:spacing w:after="0" w:line="240" w:lineRule="auto"/>
        <w:jc w:val="both"/>
        <w:rPr>
          <w:rFonts w:ascii="Times New Roman" w:hAnsi="Times New Roman" w:cs="Times New Roman"/>
        </w:rPr>
      </w:pPr>
      <w:r w:rsidRPr="005D6BE8">
        <w:rPr>
          <w:rFonts w:ascii="Times New Roman" w:hAnsi="Times New Roman" w:cs="Times New Roman"/>
        </w:rPr>
        <w:t>Berdasarkan rumusan masalah diatas, maka tujuan penelitian ini adalah sebagai berikut :</w:t>
      </w:r>
    </w:p>
    <w:p w:rsidR="00993577" w:rsidRPr="005D6BE8" w:rsidRDefault="00993577" w:rsidP="00993577">
      <w:pPr>
        <w:pStyle w:val="ListParagraph"/>
        <w:numPr>
          <w:ilvl w:val="0"/>
          <w:numId w:val="2"/>
        </w:numPr>
        <w:spacing w:line="240" w:lineRule="auto"/>
        <w:ind w:left="360"/>
        <w:jc w:val="both"/>
        <w:rPr>
          <w:rFonts w:ascii="Times New Roman" w:hAnsi="Times New Roman" w:cs="Times New Roman"/>
        </w:rPr>
      </w:pPr>
      <w:r w:rsidRPr="005D6BE8">
        <w:rPr>
          <w:rFonts w:ascii="Times New Roman" w:hAnsi="Times New Roman" w:cs="Times New Roman"/>
        </w:rPr>
        <w:t xml:space="preserve">Untuk mengetahui serta menganalisis </w:t>
      </w:r>
      <w:r w:rsidR="00395299" w:rsidRPr="005D6BE8">
        <w:rPr>
          <w:rFonts w:ascii="Times New Roman" w:hAnsi="Times New Roman" w:cs="Times New Roman"/>
          <w:i/>
        </w:rPr>
        <w:t>net profit margin</w:t>
      </w:r>
      <w:r w:rsidR="00395299" w:rsidRPr="005D6BE8">
        <w:rPr>
          <w:rFonts w:ascii="Times New Roman" w:hAnsi="Times New Roman" w:cs="Times New Roman"/>
        </w:rPr>
        <w:t xml:space="preserve"> dan </w:t>
      </w:r>
      <w:r w:rsidR="00395299" w:rsidRPr="005D6BE8">
        <w:rPr>
          <w:rFonts w:ascii="Times New Roman" w:hAnsi="Times New Roman" w:cs="Times New Roman"/>
          <w:i/>
        </w:rPr>
        <w:t>earning per share</w:t>
      </w:r>
      <w:r w:rsidRPr="005D6BE8">
        <w:rPr>
          <w:rFonts w:ascii="Times New Roman" w:hAnsi="Times New Roman" w:cs="Times New Roman"/>
        </w:rPr>
        <w:t xml:space="preserve">secara </w:t>
      </w:r>
      <w:r w:rsidR="00797840" w:rsidRPr="005D6BE8">
        <w:rPr>
          <w:rFonts w:ascii="Times New Roman" w:hAnsi="Times New Roman" w:cs="Times New Roman"/>
        </w:rPr>
        <w:t>parsial</w:t>
      </w:r>
      <w:r w:rsidRPr="005D6BE8">
        <w:rPr>
          <w:rFonts w:ascii="Times New Roman" w:hAnsi="Times New Roman" w:cs="Times New Roman"/>
        </w:rPr>
        <w:t xml:space="preserve"> berpengaruh positif dan signifikan terhadap harga saham pada perusahaan manufaktur yang terdaftar pada </w:t>
      </w:r>
      <w:r w:rsidR="00AD57CA" w:rsidRPr="005D6BE8">
        <w:rPr>
          <w:rFonts w:ascii="Times New Roman" w:hAnsi="Times New Roman" w:cs="Times New Roman"/>
        </w:rPr>
        <w:t>Bursa Efek I</w:t>
      </w:r>
      <w:r w:rsidR="00395299" w:rsidRPr="005D6BE8">
        <w:rPr>
          <w:rFonts w:ascii="Times New Roman" w:hAnsi="Times New Roman" w:cs="Times New Roman"/>
        </w:rPr>
        <w:t>ndonesia</w:t>
      </w:r>
      <w:r w:rsidRPr="005D6BE8">
        <w:rPr>
          <w:rFonts w:ascii="Times New Roman" w:hAnsi="Times New Roman" w:cs="Times New Roman"/>
        </w:rPr>
        <w:t>.</w:t>
      </w:r>
    </w:p>
    <w:p w:rsidR="00993577" w:rsidRPr="005D6BE8" w:rsidRDefault="00993577" w:rsidP="00993577">
      <w:pPr>
        <w:pStyle w:val="ListParagraph"/>
        <w:numPr>
          <w:ilvl w:val="0"/>
          <w:numId w:val="2"/>
        </w:numPr>
        <w:spacing w:line="240" w:lineRule="auto"/>
        <w:ind w:left="360"/>
        <w:jc w:val="both"/>
        <w:rPr>
          <w:rFonts w:ascii="Times New Roman" w:hAnsi="Times New Roman" w:cs="Times New Roman"/>
        </w:rPr>
      </w:pPr>
      <w:r w:rsidRPr="005D6BE8">
        <w:rPr>
          <w:rFonts w:ascii="Times New Roman" w:hAnsi="Times New Roman" w:cs="Times New Roman"/>
        </w:rPr>
        <w:lastRenderedPageBreak/>
        <w:t xml:space="preserve">Untuk mengetahui serta </w:t>
      </w:r>
      <w:r w:rsidR="002643A2" w:rsidRPr="005D6BE8">
        <w:rPr>
          <w:rFonts w:ascii="Times New Roman" w:hAnsi="Times New Roman" w:cs="Times New Roman"/>
        </w:rPr>
        <w:t xml:space="preserve">menganalisis </w:t>
      </w:r>
      <w:r w:rsidR="00395299" w:rsidRPr="005D6BE8">
        <w:rPr>
          <w:rFonts w:ascii="Times New Roman" w:hAnsi="Times New Roman" w:cs="Times New Roman"/>
          <w:i/>
        </w:rPr>
        <w:t>net profit margin</w:t>
      </w:r>
      <w:r w:rsidR="00395299" w:rsidRPr="005D6BE8">
        <w:rPr>
          <w:rFonts w:ascii="Times New Roman" w:hAnsi="Times New Roman" w:cs="Times New Roman"/>
        </w:rPr>
        <w:t xml:space="preserve"> dan </w:t>
      </w:r>
      <w:r w:rsidR="00395299" w:rsidRPr="005D6BE8">
        <w:rPr>
          <w:rFonts w:ascii="Times New Roman" w:hAnsi="Times New Roman" w:cs="Times New Roman"/>
          <w:i/>
        </w:rPr>
        <w:t>earning per share</w:t>
      </w:r>
      <w:r w:rsidR="002643A2" w:rsidRPr="005D6BE8">
        <w:rPr>
          <w:rFonts w:ascii="Times New Roman" w:hAnsi="Times New Roman" w:cs="Times New Roman"/>
        </w:rPr>
        <w:t xml:space="preserve">secara </w:t>
      </w:r>
      <w:r w:rsidR="00797840" w:rsidRPr="005D6BE8">
        <w:rPr>
          <w:rFonts w:ascii="Times New Roman" w:hAnsi="Times New Roman" w:cs="Times New Roman"/>
        </w:rPr>
        <w:t>simultan</w:t>
      </w:r>
      <w:r w:rsidR="002643A2" w:rsidRPr="005D6BE8">
        <w:rPr>
          <w:rFonts w:ascii="Times New Roman" w:hAnsi="Times New Roman" w:cs="Times New Roman"/>
        </w:rPr>
        <w:t xml:space="preserve"> berpengaruh positif dan signifikan terhadap harga saham pada perusahaan manufaktur yang terdaftar pada </w:t>
      </w:r>
      <w:r w:rsidR="00AD57CA" w:rsidRPr="005D6BE8">
        <w:rPr>
          <w:rFonts w:ascii="Times New Roman" w:hAnsi="Times New Roman" w:cs="Times New Roman"/>
        </w:rPr>
        <w:t>Bursa Efek I</w:t>
      </w:r>
      <w:r w:rsidR="00395299" w:rsidRPr="005D6BE8">
        <w:rPr>
          <w:rFonts w:ascii="Times New Roman" w:hAnsi="Times New Roman" w:cs="Times New Roman"/>
        </w:rPr>
        <w:t>ndonesia</w:t>
      </w:r>
    </w:p>
    <w:p w:rsidR="002643A2" w:rsidRPr="005D6BE8" w:rsidRDefault="002643A2" w:rsidP="00993577">
      <w:pPr>
        <w:pStyle w:val="ListParagraph"/>
        <w:numPr>
          <w:ilvl w:val="0"/>
          <w:numId w:val="2"/>
        </w:numPr>
        <w:spacing w:line="240" w:lineRule="auto"/>
        <w:ind w:left="360"/>
        <w:jc w:val="both"/>
        <w:rPr>
          <w:rFonts w:ascii="Times New Roman" w:hAnsi="Times New Roman" w:cs="Times New Roman"/>
        </w:rPr>
      </w:pPr>
      <w:r w:rsidRPr="005D6BE8">
        <w:rPr>
          <w:rFonts w:ascii="Times New Roman" w:hAnsi="Times New Roman" w:cs="Times New Roman"/>
        </w:rPr>
        <w:t xml:space="preserve">Untuk mengetahui variabel yang paling berpengaruh dominan terhadap harga saham perusahaan manufaktur yang terdaftar pada </w:t>
      </w:r>
      <w:r w:rsidR="00AD57CA" w:rsidRPr="005D6BE8">
        <w:rPr>
          <w:rFonts w:ascii="Times New Roman" w:hAnsi="Times New Roman" w:cs="Times New Roman"/>
        </w:rPr>
        <w:t>Bursa Efek I</w:t>
      </w:r>
      <w:r w:rsidR="00395299" w:rsidRPr="005D6BE8">
        <w:rPr>
          <w:rFonts w:ascii="Times New Roman" w:hAnsi="Times New Roman" w:cs="Times New Roman"/>
        </w:rPr>
        <w:t>ndonesia</w:t>
      </w:r>
      <w:r w:rsidRPr="005D6BE8">
        <w:rPr>
          <w:rFonts w:ascii="Times New Roman" w:hAnsi="Times New Roman" w:cs="Times New Roman"/>
        </w:rPr>
        <w:t>?</w:t>
      </w:r>
    </w:p>
    <w:p w:rsidR="006F0884" w:rsidRPr="005D6BE8" w:rsidRDefault="006F0884" w:rsidP="006F0884">
      <w:pPr>
        <w:pStyle w:val="ListParagraph"/>
        <w:spacing w:line="240" w:lineRule="auto"/>
        <w:ind w:left="0"/>
        <w:jc w:val="both"/>
        <w:rPr>
          <w:rFonts w:ascii="Times New Roman" w:hAnsi="Times New Roman" w:cs="Times New Roman"/>
          <w:b/>
        </w:rPr>
      </w:pPr>
      <w:r w:rsidRPr="005D6BE8">
        <w:rPr>
          <w:rFonts w:ascii="Times New Roman" w:hAnsi="Times New Roman" w:cs="Times New Roman"/>
          <w:b/>
        </w:rPr>
        <w:t>Manfaat penelitian</w:t>
      </w:r>
    </w:p>
    <w:p w:rsidR="006F0884" w:rsidRPr="005D6BE8" w:rsidRDefault="006F0884" w:rsidP="006F0884">
      <w:pPr>
        <w:pStyle w:val="ListParagraph"/>
        <w:autoSpaceDE w:val="0"/>
        <w:autoSpaceDN w:val="0"/>
        <w:adjustRightInd w:val="0"/>
        <w:spacing w:line="240" w:lineRule="auto"/>
        <w:ind w:left="0"/>
        <w:jc w:val="both"/>
        <w:rPr>
          <w:rFonts w:ascii="Times New Roman" w:hAnsi="Times New Roman" w:cs="Times New Roman"/>
        </w:rPr>
      </w:pPr>
      <w:r w:rsidRPr="005D6BE8">
        <w:rPr>
          <w:rFonts w:ascii="Times New Roman" w:hAnsi="Times New Roman" w:cs="Times New Roman"/>
        </w:rPr>
        <w:t>Dari Penelitian yang akan dilaksanakan diharapkan mempunyai manfaat sebagai berikut :</w:t>
      </w:r>
    </w:p>
    <w:p w:rsidR="006F0884" w:rsidRPr="005D6BE8" w:rsidRDefault="006F0884" w:rsidP="006F0884">
      <w:pPr>
        <w:pStyle w:val="ListParagraph"/>
        <w:numPr>
          <w:ilvl w:val="0"/>
          <w:numId w:val="3"/>
        </w:numPr>
        <w:autoSpaceDE w:val="0"/>
        <w:autoSpaceDN w:val="0"/>
        <w:adjustRightInd w:val="0"/>
        <w:spacing w:line="240" w:lineRule="auto"/>
        <w:ind w:left="360"/>
        <w:jc w:val="both"/>
        <w:rPr>
          <w:rFonts w:ascii="Times New Roman" w:hAnsi="Times New Roman" w:cs="Times New Roman"/>
        </w:rPr>
      </w:pPr>
      <w:r w:rsidRPr="005D6BE8">
        <w:rPr>
          <w:rFonts w:ascii="Times New Roman" w:hAnsi="Times New Roman" w:cs="Times New Roman"/>
        </w:rPr>
        <w:t>Bagi Penulis</w:t>
      </w:r>
    </w:p>
    <w:p w:rsidR="00612AC6" w:rsidRPr="005D6BE8" w:rsidRDefault="006F0884" w:rsidP="000C02BA">
      <w:pPr>
        <w:pStyle w:val="ListParagraph"/>
        <w:autoSpaceDE w:val="0"/>
        <w:autoSpaceDN w:val="0"/>
        <w:adjustRightInd w:val="0"/>
        <w:spacing w:line="240" w:lineRule="auto"/>
        <w:ind w:left="360"/>
        <w:jc w:val="both"/>
        <w:rPr>
          <w:rFonts w:ascii="Times New Roman" w:hAnsi="Times New Roman" w:cs="Times New Roman"/>
        </w:rPr>
      </w:pPr>
      <w:r w:rsidRPr="005D6BE8">
        <w:rPr>
          <w:rFonts w:ascii="Times New Roman" w:hAnsi="Times New Roman" w:cs="Times New Roman"/>
        </w:rPr>
        <w:t>Sebagai pengetahuan atau implementasi untuk menerapkan teori yang telah diperoleh dibangku kuliah dalam proses atau praktek yang nyata dan sebenarnya dilapangan dan menambah wawasan serta pengalaman dalam menganalisis laporan keuangan  denganmenggunakan rasio-rasionya dan mempunyai pengetahuan dalam melakukan pengujian dan pencarian harga saham dan data keuangan serta materi yang menyangkut penelitian ini.</w:t>
      </w:r>
    </w:p>
    <w:p w:rsidR="006F0884" w:rsidRPr="005D6BE8" w:rsidRDefault="006F0884" w:rsidP="006F0884">
      <w:pPr>
        <w:pStyle w:val="ListParagraph"/>
        <w:numPr>
          <w:ilvl w:val="0"/>
          <w:numId w:val="3"/>
        </w:numPr>
        <w:autoSpaceDE w:val="0"/>
        <w:autoSpaceDN w:val="0"/>
        <w:adjustRightInd w:val="0"/>
        <w:spacing w:line="240" w:lineRule="auto"/>
        <w:ind w:left="360"/>
        <w:jc w:val="both"/>
        <w:rPr>
          <w:rFonts w:ascii="Times New Roman" w:hAnsi="Times New Roman" w:cs="Times New Roman"/>
        </w:rPr>
      </w:pPr>
      <w:r w:rsidRPr="005D6BE8">
        <w:rPr>
          <w:rFonts w:ascii="Times New Roman" w:hAnsi="Times New Roman" w:cs="Times New Roman"/>
        </w:rPr>
        <w:t>Bagi Perusahaan</w:t>
      </w:r>
    </w:p>
    <w:p w:rsidR="006F0884" w:rsidRPr="005D6BE8" w:rsidRDefault="006F0884" w:rsidP="00D867A8">
      <w:pPr>
        <w:pStyle w:val="ListParagraph"/>
        <w:autoSpaceDE w:val="0"/>
        <w:autoSpaceDN w:val="0"/>
        <w:adjustRightInd w:val="0"/>
        <w:spacing w:line="240" w:lineRule="auto"/>
        <w:ind w:left="360"/>
        <w:jc w:val="both"/>
        <w:rPr>
          <w:rFonts w:ascii="Times New Roman" w:hAnsi="Times New Roman" w:cs="Times New Roman"/>
        </w:rPr>
      </w:pPr>
      <w:r w:rsidRPr="005D6BE8">
        <w:rPr>
          <w:rFonts w:ascii="Times New Roman" w:hAnsi="Times New Roman" w:cs="Times New Roman"/>
        </w:rPr>
        <w:t xml:space="preserve">Dalam analisis rasio profitabilitas ini perusahaan dapat meninjau sejauh mana perusahaan memperoleh keuntungan dengan seluruh sumber dayanya. Rasio profitabilitas ini menjadi </w:t>
      </w:r>
      <w:r w:rsidR="000C02BA" w:rsidRPr="005D6BE8">
        <w:rPr>
          <w:rFonts w:ascii="Times New Roman" w:hAnsi="Times New Roman" w:cs="Times New Roman"/>
        </w:rPr>
        <w:t xml:space="preserve">ukuran utama tentang performa </w:t>
      </w:r>
      <w:r w:rsidRPr="005D6BE8">
        <w:rPr>
          <w:rFonts w:ascii="Times New Roman" w:hAnsi="Times New Roman" w:cs="Times New Roman"/>
        </w:rPr>
        <w:t xml:space="preserve">sebuah perusahaan,karenaapabila perusahaan tidak mampu menghasilkan keuntungan maka sudah jelas perusahaan tersebut bukanlah tempat yang layak untuk melakukan investasi saham. Dalam pengukuran </w:t>
      </w:r>
      <w:r w:rsidR="00395299" w:rsidRPr="005D6BE8">
        <w:rPr>
          <w:rFonts w:ascii="Times New Roman" w:hAnsi="Times New Roman" w:cs="Times New Roman"/>
          <w:i/>
        </w:rPr>
        <w:t>net profit margin</w:t>
      </w:r>
      <w:r w:rsidRPr="005D6BE8">
        <w:rPr>
          <w:rFonts w:ascii="Times New Roman" w:hAnsi="Times New Roman" w:cs="Times New Roman"/>
        </w:rPr>
        <w:t>(NPM) juga dipengaruhi oleh harga pokok penjualan maupun biaya-biaya operasional secara langsung berhubungan dengan pe</w:t>
      </w:r>
      <w:r w:rsidR="000C02BA" w:rsidRPr="005D6BE8">
        <w:rPr>
          <w:rFonts w:ascii="Times New Roman" w:hAnsi="Times New Roman" w:cs="Times New Roman"/>
        </w:rPr>
        <w:t xml:space="preserve">njualan. Semakin besar nilai </w:t>
      </w:r>
      <w:r w:rsidR="000C02BA" w:rsidRPr="005D6BE8">
        <w:rPr>
          <w:rFonts w:ascii="Times New Roman" w:hAnsi="Times New Roman" w:cs="Times New Roman"/>
          <w:i/>
        </w:rPr>
        <w:t>net profit margin</w:t>
      </w:r>
      <w:r w:rsidRPr="005D6BE8">
        <w:rPr>
          <w:rFonts w:ascii="Times New Roman" w:hAnsi="Times New Roman" w:cs="Times New Roman"/>
        </w:rPr>
        <w:t xml:space="preserve">, maka semakin besar priofitabilitas (keuntungan) yang diperoleh perusahaan. Begitu pula </w:t>
      </w:r>
      <w:r w:rsidR="00395299" w:rsidRPr="005D6BE8">
        <w:rPr>
          <w:rFonts w:ascii="Times New Roman" w:hAnsi="Times New Roman" w:cs="Times New Roman"/>
          <w:i/>
        </w:rPr>
        <w:t>earning per share</w:t>
      </w:r>
      <w:r w:rsidRPr="005D6BE8">
        <w:rPr>
          <w:rFonts w:ascii="Times New Roman" w:hAnsi="Times New Roman" w:cs="Times New Roman"/>
        </w:rPr>
        <w:t xml:space="preserve">(EPS) </w:t>
      </w:r>
      <w:r w:rsidR="000C02BA" w:rsidRPr="005D6BE8">
        <w:rPr>
          <w:rFonts w:ascii="Times New Roman" w:hAnsi="Times New Roman" w:cs="Times New Roman"/>
        </w:rPr>
        <w:t xml:space="preserve">bahwa semakin tinggi nilai </w:t>
      </w:r>
      <w:r w:rsidR="000C02BA" w:rsidRPr="005D6BE8">
        <w:rPr>
          <w:rFonts w:ascii="Times New Roman" w:hAnsi="Times New Roman" w:cs="Times New Roman"/>
          <w:i/>
        </w:rPr>
        <w:t>earning per share</w:t>
      </w:r>
      <w:r w:rsidRPr="005D6BE8">
        <w:rPr>
          <w:rFonts w:ascii="Times New Roman" w:hAnsi="Times New Roman" w:cs="Times New Roman"/>
        </w:rPr>
        <w:t xml:space="preserve"> tentu saja akan menyenangkan pemegang saham, karena semakin besar laba yang disediakan untuk pemegang saham.</w:t>
      </w:r>
    </w:p>
    <w:p w:rsidR="006F0884" w:rsidRPr="005D6BE8" w:rsidRDefault="006F0884" w:rsidP="00612AC6">
      <w:pPr>
        <w:pStyle w:val="ListParagraph"/>
        <w:numPr>
          <w:ilvl w:val="0"/>
          <w:numId w:val="3"/>
        </w:numPr>
        <w:autoSpaceDE w:val="0"/>
        <w:autoSpaceDN w:val="0"/>
        <w:adjustRightInd w:val="0"/>
        <w:spacing w:after="0" w:line="240" w:lineRule="auto"/>
        <w:ind w:left="360"/>
        <w:jc w:val="both"/>
        <w:rPr>
          <w:rFonts w:ascii="Times New Roman" w:hAnsi="Times New Roman" w:cs="Times New Roman"/>
        </w:rPr>
      </w:pPr>
      <w:r w:rsidRPr="005D6BE8">
        <w:rPr>
          <w:rFonts w:ascii="Times New Roman" w:hAnsi="Times New Roman" w:cs="Times New Roman"/>
        </w:rPr>
        <w:t xml:space="preserve">Bagi </w:t>
      </w:r>
      <w:r w:rsidR="00ED7105" w:rsidRPr="005D6BE8">
        <w:rPr>
          <w:rFonts w:ascii="Times New Roman" w:hAnsi="Times New Roman" w:cs="Times New Roman"/>
        </w:rPr>
        <w:t>Akademisi</w:t>
      </w:r>
    </w:p>
    <w:p w:rsidR="009D2CD9" w:rsidRPr="005D6BE8" w:rsidRDefault="006F0884" w:rsidP="00612AC6">
      <w:pPr>
        <w:pStyle w:val="ListParagraph"/>
        <w:autoSpaceDE w:val="0"/>
        <w:autoSpaceDN w:val="0"/>
        <w:adjustRightInd w:val="0"/>
        <w:spacing w:after="0" w:line="240" w:lineRule="auto"/>
        <w:ind w:left="360"/>
        <w:jc w:val="both"/>
        <w:rPr>
          <w:rFonts w:ascii="Times New Roman" w:hAnsi="Times New Roman" w:cs="Times New Roman"/>
        </w:rPr>
      </w:pPr>
      <w:r w:rsidRPr="005D6BE8">
        <w:rPr>
          <w:rFonts w:ascii="Times New Roman" w:hAnsi="Times New Roman" w:cs="Times New Roman"/>
        </w:rPr>
        <w:t>Penelitian ini bisa menjadi acuan atau rujukan untuk peneliti selanjutnya sebagai referensi dalam mengetahui keuntungan yang diperoleh perusahaan.</w:t>
      </w:r>
      <w:r w:rsidR="009D2CD9" w:rsidRPr="005D6BE8">
        <w:rPr>
          <w:rFonts w:ascii="Times New Roman" w:hAnsi="Times New Roman" w:cs="Times New Roman"/>
        </w:rPr>
        <w:t xml:space="preserve"> S</w:t>
      </w:r>
      <w:r w:rsidRPr="005D6BE8">
        <w:rPr>
          <w:rFonts w:ascii="Times New Roman" w:hAnsi="Times New Roman" w:cs="Times New Roman"/>
        </w:rPr>
        <w:t>erta peneliti juga bisa menilai seberapa tinggi nilai perusahaan untuk keputusan berinvestasinya.</w:t>
      </w:r>
    </w:p>
    <w:p w:rsidR="009D2CD9" w:rsidRPr="005D6BE8" w:rsidRDefault="009D2CD9" w:rsidP="00612AC6">
      <w:pPr>
        <w:pStyle w:val="ListParagraph"/>
        <w:autoSpaceDE w:val="0"/>
        <w:autoSpaceDN w:val="0"/>
        <w:adjustRightInd w:val="0"/>
        <w:spacing w:after="0" w:line="240" w:lineRule="auto"/>
        <w:ind w:left="0"/>
        <w:jc w:val="both"/>
        <w:rPr>
          <w:rFonts w:ascii="Times New Roman" w:hAnsi="Times New Roman" w:cs="Times New Roman"/>
          <w:b/>
        </w:rPr>
      </w:pPr>
      <w:r w:rsidRPr="005D6BE8">
        <w:rPr>
          <w:rFonts w:ascii="Times New Roman" w:hAnsi="Times New Roman" w:cs="Times New Roman"/>
          <w:b/>
        </w:rPr>
        <w:t>TINJAUAN PUSTAKA</w:t>
      </w:r>
    </w:p>
    <w:p w:rsidR="009D2CD9" w:rsidRPr="005D6BE8" w:rsidRDefault="00E213B2" w:rsidP="00612AC6">
      <w:pPr>
        <w:pStyle w:val="ListParagraph"/>
        <w:autoSpaceDE w:val="0"/>
        <w:autoSpaceDN w:val="0"/>
        <w:adjustRightInd w:val="0"/>
        <w:spacing w:after="0" w:line="240" w:lineRule="auto"/>
        <w:ind w:left="0"/>
        <w:jc w:val="both"/>
        <w:rPr>
          <w:rFonts w:ascii="Times New Roman" w:hAnsi="Times New Roman" w:cs="Times New Roman"/>
          <w:b/>
        </w:rPr>
      </w:pPr>
      <w:r w:rsidRPr="005D6BE8">
        <w:rPr>
          <w:rFonts w:ascii="Times New Roman" w:hAnsi="Times New Roman" w:cs="Times New Roman"/>
          <w:b/>
        </w:rPr>
        <w:t xml:space="preserve">Harga </w:t>
      </w:r>
      <w:r w:rsidR="009D2CD9" w:rsidRPr="005D6BE8">
        <w:rPr>
          <w:rFonts w:ascii="Times New Roman" w:hAnsi="Times New Roman" w:cs="Times New Roman"/>
          <w:b/>
        </w:rPr>
        <w:t>Saham</w:t>
      </w:r>
    </w:p>
    <w:p w:rsidR="00B868EA" w:rsidRPr="005D6BE8" w:rsidRDefault="00B868EA" w:rsidP="00B868EA">
      <w:pPr>
        <w:spacing w:after="0" w:line="239" w:lineRule="auto"/>
        <w:ind w:firstLine="574"/>
        <w:jc w:val="both"/>
        <w:rPr>
          <w:rFonts w:ascii="Times New Roman" w:eastAsia="Book Antiqua" w:hAnsi="Times New Roman" w:cs="Times New Roman"/>
        </w:rPr>
      </w:pPr>
      <w:r w:rsidRPr="005D6BE8">
        <w:rPr>
          <w:rFonts w:ascii="Times New Roman" w:eastAsia="Book Antiqua" w:hAnsi="Times New Roman" w:cs="Times New Roman"/>
        </w:rPr>
        <w:t xml:space="preserve">Saham  </w:t>
      </w:r>
      <w:r w:rsidRPr="005D6BE8">
        <w:rPr>
          <w:rFonts w:ascii="Times New Roman" w:eastAsia="Book Antiqua" w:hAnsi="Times New Roman" w:cs="Times New Roman"/>
          <w:i/>
        </w:rPr>
        <w:t>(stock)</w:t>
      </w:r>
      <w:r w:rsidRPr="005D6BE8">
        <w:rPr>
          <w:rFonts w:ascii="Times New Roman" w:eastAsia="Book Antiqua" w:hAnsi="Times New Roman" w:cs="Times New Roman"/>
        </w:rPr>
        <w:t xml:space="preserve">  adalah  surat bukti atau tanda kepemilikan bagi modal pada suatu perseroan terbatas (Widiatmojo, 2009:140).</w:t>
      </w:r>
    </w:p>
    <w:p w:rsidR="003427FD" w:rsidRPr="005D6BE8" w:rsidRDefault="000015DD" w:rsidP="00612AC6">
      <w:pPr>
        <w:spacing w:after="0" w:line="234" w:lineRule="auto"/>
        <w:ind w:left="8" w:firstLine="566"/>
        <w:jc w:val="both"/>
        <w:rPr>
          <w:rFonts w:ascii="Times New Roman" w:eastAsia="Times New Roman" w:hAnsi="Times New Roman" w:cs="Times New Roman"/>
        </w:rPr>
      </w:pPr>
      <w:r w:rsidRPr="005D6BE8">
        <w:rPr>
          <w:rFonts w:ascii="Times New Roman" w:eastAsia="Book Antiqua" w:hAnsi="Times New Roman" w:cs="Times New Roman"/>
        </w:rPr>
        <w:t xml:space="preserve">Menurut Sunariyah (2011:49) </w:t>
      </w:r>
      <w:r w:rsidR="000368C5" w:rsidRPr="005D6BE8">
        <w:rPr>
          <w:rFonts w:ascii="Times New Roman" w:eastAsia="Book Antiqua" w:hAnsi="Times New Roman" w:cs="Times New Roman"/>
        </w:rPr>
        <w:t xml:space="preserve">saham dapat didefinisikan sebagai tanda penyertaan atau </w:t>
      </w:r>
      <w:r w:rsidR="00C56AA4" w:rsidRPr="005D6BE8">
        <w:rPr>
          <w:rFonts w:ascii="Times New Roman" w:eastAsia="Book Antiqua" w:hAnsi="Times New Roman" w:cs="Times New Roman"/>
        </w:rPr>
        <w:t>ke</w:t>
      </w:r>
      <w:r w:rsidR="000368C5" w:rsidRPr="005D6BE8">
        <w:rPr>
          <w:rFonts w:ascii="Times New Roman" w:eastAsia="Book Antiqua" w:hAnsi="Times New Roman" w:cs="Times New Roman"/>
        </w:rPr>
        <w:t>pemilikan seseorang atau badan dalam suatu perusahaan.</w:t>
      </w:r>
      <w:r w:rsidR="009D2CD9" w:rsidRPr="005D6BE8">
        <w:rPr>
          <w:rFonts w:ascii="Times New Roman" w:eastAsia="Times New Roman" w:hAnsi="Times New Roman" w:cs="Times New Roman"/>
        </w:rPr>
        <w:t xml:space="preserve">Sedangkan, </w:t>
      </w:r>
      <w:r w:rsidR="009D2CD9" w:rsidRPr="005D6BE8">
        <w:rPr>
          <w:rFonts w:ascii="Times New Roman" w:hAnsi="Times New Roman" w:cs="Times New Roman"/>
        </w:rPr>
        <w:t xml:space="preserve">menurut </w:t>
      </w:r>
      <w:r w:rsidR="00700C27" w:rsidRPr="005D6BE8">
        <w:rPr>
          <w:rFonts w:ascii="Times New Roman" w:hAnsi="Times New Roman" w:cs="Times New Roman"/>
        </w:rPr>
        <w:t xml:space="preserve">Darmadji, </w:t>
      </w:r>
      <w:r w:rsidR="00700C27" w:rsidRPr="005D6BE8">
        <w:rPr>
          <w:rFonts w:ascii="Times New Roman" w:hAnsi="Times New Roman" w:cs="Times New Roman"/>
          <w:i/>
        </w:rPr>
        <w:t>et.al</w:t>
      </w:r>
      <w:r w:rsidR="00700C27" w:rsidRPr="005D6BE8">
        <w:rPr>
          <w:rFonts w:ascii="Times New Roman" w:hAnsi="Times New Roman" w:cs="Times New Roman"/>
        </w:rPr>
        <w:t xml:space="preserve"> (2011:102) harga s</w:t>
      </w:r>
      <w:r w:rsidR="003427FD" w:rsidRPr="005D6BE8">
        <w:rPr>
          <w:rFonts w:ascii="Times New Roman" w:hAnsi="Times New Roman" w:cs="Times New Roman"/>
        </w:rPr>
        <w:t>aham</w:t>
      </w:r>
      <w:r w:rsidR="00700C27" w:rsidRPr="005D6BE8">
        <w:rPr>
          <w:rFonts w:ascii="Times New Roman" w:hAnsi="Times New Roman" w:cs="Times New Roman"/>
        </w:rPr>
        <w:t xml:space="preserve"> adalah harga yang terjadi dilantai bursa pada waktu tertentu, harga saham dapat berubah naik tau turun dalam hitungan waktu.</w:t>
      </w:r>
      <w:r w:rsidR="003427FD" w:rsidRPr="005D6BE8">
        <w:rPr>
          <w:rFonts w:ascii="Times New Roman" w:hAnsi="Times New Roman" w:cs="Times New Roman"/>
        </w:rPr>
        <w:t xml:space="preserve"> Tinggi rendahnya harga saham banyak dipengaruhi oleh kondisi penjualan sah</w:t>
      </w:r>
      <w:r w:rsidR="00C56AA4" w:rsidRPr="005D6BE8">
        <w:rPr>
          <w:rFonts w:ascii="Times New Roman" w:hAnsi="Times New Roman" w:cs="Times New Roman"/>
        </w:rPr>
        <w:t>am maupun obligasi kepada publik</w:t>
      </w:r>
      <w:r w:rsidR="003427FD" w:rsidRPr="005D6BE8">
        <w:rPr>
          <w:rFonts w:ascii="Times New Roman" w:hAnsi="Times New Roman" w:cs="Times New Roman"/>
        </w:rPr>
        <w:t xml:space="preserve"> yang berupa perusahaan terbuka atau perusahaan tertutup. Salah satu faktor yang mempengaruhi harga saham adalah kemampuan perusahaan membayar dividen.</w:t>
      </w:r>
    </w:p>
    <w:p w:rsidR="005A2E1D" w:rsidRPr="005D6BE8" w:rsidRDefault="00D62749" w:rsidP="00612AC6">
      <w:pPr>
        <w:autoSpaceDE w:val="0"/>
        <w:autoSpaceDN w:val="0"/>
        <w:adjustRightInd w:val="0"/>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i/>
        </w:rPr>
        <w:t>Net Profit Margin</w:t>
      </w:r>
    </w:p>
    <w:p w:rsidR="001D378E" w:rsidRPr="005D6BE8" w:rsidRDefault="00BA7CBE" w:rsidP="00612AC6">
      <w:pPr>
        <w:autoSpaceDE w:val="0"/>
        <w:autoSpaceDN w:val="0"/>
        <w:adjustRightInd w:val="0"/>
        <w:spacing w:after="0" w:line="240" w:lineRule="auto"/>
        <w:ind w:firstLine="566"/>
        <w:jc w:val="both"/>
        <w:rPr>
          <w:rFonts w:ascii="Times New Roman" w:eastAsia="Times New Roman" w:hAnsi="Times New Roman" w:cs="Times New Roman"/>
        </w:rPr>
      </w:pPr>
      <w:r w:rsidRPr="005D6BE8">
        <w:rPr>
          <w:rFonts w:ascii="Times New Roman" w:eastAsia="Times New Roman" w:hAnsi="Times New Roman" w:cs="Times New Roman"/>
        </w:rPr>
        <w:t>Menurut Kasmir (2017</w:t>
      </w:r>
      <w:r w:rsidR="001D378E" w:rsidRPr="005D6BE8">
        <w:rPr>
          <w:rFonts w:ascii="Times New Roman" w:eastAsia="Times New Roman" w:hAnsi="Times New Roman" w:cs="Times New Roman"/>
        </w:rPr>
        <w:t xml:space="preserve">:200)  </w:t>
      </w:r>
      <w:r w:rsidR="000015DD" w:rsidRPr="005D6BE8">
        <w:rPr>
          <w:rFonts w:ascii="Times New Roman" w:eastAsia="Times New Roman" w:hAnsi="Times New Roman" w:cs="Times New Roman"/>
          <w:i/>
        </w:rPr>
        <w:t>net</w:t>
      </w:r>
      <w:r w:rsidR="001D378E" w:rsidRPr="005D6BE8">
        <w:rPr>
          <w:rFonts w:ascii="Times New Roman" w:eastAsia="Times New Roman" w:hAnsi="Times New Roman" w:cs="Times New Roman"/>
          <w:i/>
        </w:rPr>
        <w:t>profit margin</w:t>
      </w:r>
      <w:r w:rsidR="001D378E" w:rsidRPr="005D6BE8">
        <w:rPr>
          <w:rFonts w:ascii="Times New Roman" w:eastAsia="Times New Roman" w:hAnsi="Times New Roman" w:cs="Times New Roman"/>
        </w:rPr>
        <w:t>(NPM) atau margin laba bersih merupakan ukuran keuntungan dengan membandingkan antara laba setelah bunga dan pajak dibandingkan dengan penjualan.</w:t>
      </w:r>
    </w:p>
    <w:p w:rsidR="003427FD" w:rsidRPr="005D6BE8" w:rsidRDefault="003427FD" w:rsidP="00612AC6">
      <w:pPr>
        <w:autoSpaceDE w:val="0"/>
        <w:autoSpaceDN w:val="0"/>
        <w:adjustRightInd w:val="0"/>
        <w:spacing w:after="0" w:line="240" w:lineRule="auto"/>
        <w:ind w:firstLine="566"/>
        <w:jc w:val="both"/>
        <w:rPr>
          <w:rFonts w:ascii="Times New Roman" w:eastAsia="Times New Roman" w:hAnsi="Times New Roman" w:cs="Times New Roman"/>
        </w:rPr>
      </w:pPr>
      <w:r w:rsidRPr="005D6BE8">
        <w:rPr>
          <w:rFonts w:ascii="Times New Roman" w:eastAsia="Times New Roman" w:hAnsi="Times New Roman" w:cs="Times New Roman"/>
        </w:rPr>
        <w:t>Menurut Ehrhardt</w:t>
      </w:r>
      <w:r w:rsidR="00190F30" w:rsidRPr="005D6BE8">
        <w:rPr>
          <w:rFonts w:ascii="Times New Roman" w:eastAsia="Times New Roman" w:hAnsi="Times New Roman" w:cs="Times New Roman"/>
        </w:rPr>
        <w:t xml:space="preserve">, </w:t>
      </w:r>
      <w:r w:rsidR="00EB5C6F">
        <w:rPr>
          <w:rFonts w:ascii="Times New Roman" w:eastAsia="Times New Roman" w:hAnsi="Times New Roman" w:cs="Times New Roman"/>
        </w:rPr>
        <w:t>dkk</w:t>
      </w:r>
      <w:r w:rsidR="00190F30" w:rsidRPr="005D6BE8">
        <w:rPr>
          <w:rFonts w:ascii="Times New Roman" w:eastAsia="Times New Roman" w:hAnsi="Times New Roman" w:cs="Times New Roman"/>
        </w:rPr>
        <w:t xml:space="preserve">. </w:t>
      </w:r>
      <w:r w:rsidRPr="005D6BE8">
        <w:rPr>
          <w:rFonts w:ascii="Times New Roman" w:eastAsia="Times New Roman" w:hAnsi="Times New Roman" w:cs="Times New Roman"/>
        </w:rPr>
        <w:t xml:space="preserve">(2009:98) </w:t>
      </w:r>
      <w:r w:rsidRPr="005D6BE8">
        <w:rPr>
          <w:rFonts w:ascii="Times New Roman" w:eastAsia="Times New Roman" w:hAnsi="Times New Roman" w:cs="Times New Roman"/>
          <w:i/>
        </w:rPr>
        <w:t>net profitmargin</w:t>
      </w:r>
      <w:r w:rsidR="00C56AA4" w:rsidRPr="005D6BE8">
        <w:rPr>
          <w:rFonts w:ascii="Times New Roman" w:eastAsia="Times New Roman" w:hAnsi="Times New Roman" w:cs="Times New Roman"/>
        </w:rPr>
        <w:t xml:space="preserve"> adalah rasio antara laba sete</w:t>
      </w:r>
      <w:r w:rsidRPr="005D6BE8">
        <w:rPr>
          <w:rFonts w:ascii="Times New Roman" w:eastAsia="Times New Roman" w:hAnsi="Times New Roman" w:cs="Times New Roman"/>
        </w:rPr>
        <w:t>lah pajak (</w:t>
      </w:r>
      <w:r w:rsidRPr="005D6BE8">
        <w:rPr>
          <w:rFonts w:ascii="Times New Roman" w:eastAsia="Times New Roman" w:hAnsi="Times New Roman" w:cs="Times New Roman"/>
          <w:i/>
        </w:rPr>
        <w:t>earning after tax</w:t>
      </w:r>
      <w:r w:rsidRPr="005D6BE8">
        <w:rPr>
          <w:rFonts w:ascii="Times New Roman" w:eastAsia="Times New Roman" w:hAnsi="Times New Roman" w:cs="Times New Roman"/>
        </w:rPr>
        <w:t>) dengan penjualan yang mengukur laba bersih yang dihasilkan dari setiap penjualan.</w:t>
      </w:r>
    </w:p>
    <w:p w:rsidR="00766BB6" w:rsidRPr="005D6BE8" w:rsidRDefault="00766BB6" w:rsidP="00612AC6">
      <w:pPr>
        <w:spacing w:after="0" w:line="238" w:lineRule="auto"/>
        <w:ind w:firstLine="566"/>
        <w:jc w:val="both"/>
        <w:rPr>
          <w:rFonts w:ascii="Times New Roman" w:eastAsia="Times New Roman" w:hAnsi="Times New Roman" w:cs="Times New Roman"/>
        </w:rPr>
      </w:pPr>
      <w:r w:rsidRPr="005D6BE8">
        <w:rPr>
          <w:rFonts w:ascii="Times New Roman" w:eastAsia="Times New Roman" w:hAnsi="Times New Roman" w:cs="Times New Roman"/>
        </w:rPr>
        <w:t>Menurut A</w:t>
      </w:r>
      <w:r w:rsidR="00781FFA" w:rsidRPr="005D6BE8">
        <w:rPr>
          <w:rFonts w:ascii="Times New Roman" w:eastAsia="Times New Roman" w:hAnsi="Times New Roman" w:cs="Times New Roman"/>
        </w:rPr>
        <w:t>lexandri (2008:200</w:t>
      </w:r>
      <w:r w:rsidRPr="005D6BE8">
        <w:rPr>
          <w:rFonts w:ascii="Times New Roman" w:eastAsia="Times New Roman" w:hAnsi="Times New Roman" w:cs="Times New Roman"/>
        </w:rPr>
        <w:t>)</w:t>
      </w:r>
      <w:r w:rsidR="00885D90" w:rsidRPr="005D6BE8">
        <w:rPr>
          <w:rFonts w:ascii="Times New Roman" w:eastAsia="Times New Roman" w:hAnsi="Times New Roman" w:cs="Times New Roman"/>
          <w:i/>
        </w:rPr>
        <w:t>net profit m</w:t>
      </w:r>
      <w:r w:rsidRPr="005D6BE8">
        <w:rPr>
          <w:rFonts w:ascii="Times New Roman" w:eastAsia="Times New Roman" w:hAnsi="Times New Roman" w:cs="Times New Roman"/>
          <w:i/>
        </w:rPr>
        <w:t>argin</w:t>
      </w:r>
      <w:r w:rsidR="00781FFA" w:rsidRPr="005D6BE8">
        <w:rPr>
          <w:rFonts w:ascii="Times New Roman" w:eastAsia="Times New Roman" w:hAnsi="Times New Roman" w:cs="Times New Roman"/>
        </w:rPr>
        <w:t>adalah rasio yang digunakan untuk menunjukkan kemampuan perusahaan dalam menghasilkan keuntungan bersih setelah dipotong pajak.</w:t>
      </w:r>
      <w:r w:rsidR="00885D90" w:rsidRPr="005D6BE8">
        <w:rPr>
          <w:rFonts w:ascii="Times New Roman" w:eastAsia="Times New Roman" w:hAnsi="Times New Roman" w:cs="Times New Roman"/>
          <w:i/>
        </w:rPr>
        <w:t>Net profit m</w:t>
      </w:r>
      <w:r w:rsidRPr="005D6BE8">
        <w:rPr>
          <w:rFonts w:ascii="Times New Roman" w:eastAsia="Times New Roman" w:hAnsi="Times New Roman" w:cs="Times New Roman"/>
          <w:i/>
        </w:rPr>
        <w:t>argin</w:t>
      </w:r>
      <w:r w:rsidRPr="005D6BE8">
        <w:rPr>
          <w:rFonts w:ascii="Times New Roman" w:eastAsia="Times New Roman" w:hAnsi="Times New Roman" w:cs="Times New Roman"/>
        </w:rPr>
        <w:t xml:space="preserve"> ini dimaksudkan untuk mengetahui efisiensi perusahaan dengan melihat kepada besar kecilnya laba usaha dalam hubungannya dengan penjualan</w:t>
      </w:r>
      <w:r w:rsidR="00885D90" w:rsidRPr="005D6BE8">
        <w:rPr>
          <w:rFonts w:ascii="Times New Roman" w:eastAsia="Times New Roman" w:hAnsi="Times New Roman" w:cs="Times New Roman"/>
        </w:rPr>
        <w:t>.</w:t>
      </w:r>
    </w:p>
    <w:p w:rsidR="00612AC6" w:rsidRPr="005D6BE8" w:rsidRDefault="00885D90" w:rsidP="00612AC6">
      <w:pPr>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i/>
        </w:rPr>
        <w:t>N</w:t>
      </w:r>
      <w:r w:rsidR="007834AB" w:rsidRPr="005D6BE8">
        <w:rPr>
          <w:rFonts w:ascii="Times New Roman" w:eastAsia="Times New Roman" w:hAnsi="Times New Roman" w:cs="Times New Roman"/>
          <w:i/>
        </w:rPr>
        <w:t xml:space="preserve">et </w:t>
      </w:r>
      <w:r w:rsidR="003025A0" w:rsidRPr="005D6BE8">
        <w:rPr>
          <w:rFonts w:ascii="Times New Roman" w:eastAsia="Times New Roman" w:hAnsi="Times New Roman" w:cs="Times New Roman"/>
          <w:i/>
        </w:rPr>
        <w:t>profit margin</w:t>
      </w:r>
      <w:r w:rsidR="007834AB" w:rsidRPr="005D6BE8">
        <w:rPr>
          <w:rFonts w:ascii="Times New Roman" w:eastAsia="Times New Roman" w:hAnsi="Times New Roman" w:cs="Times New Roman"/>
        </w:rPr>
        <w:t xml:space="preserve">merupakan suatu pengukuran dari setiap satuan nilai penjualan yang tersisa setelah dikurangi oleh seluruh biaya, termasuk bunga dan pajak. </w:t>
      </w:r>
      <w:r w:rsidR="007834AB" w:rsidRPr="005D6BE8">
        <w:rPr>
          <w:rFonts w:ascii="Times New Roman" w:eastAsia="Times New Roman" w:hAnsi="Times New Roman" w:cs="Times New Roman"/>
          <w:i/>
        </w:rPr>
        <w:t>Net profit margin</w:t>
      </w:r>
      <w:r w:rsidR="007834AB" w:rsidRPr="005D6BE8">
        <w:rPr>
          <w:rFonts w:ascii="Times New Roman" w:eastAsia="Times New Roman" w:hAnsi="Times New Roman" w:cs="Times New Roman"/>
        </w:rPr>
        <w:t xml:space="preserve"> juga disebutdengan marjin laba bersih adalah rasio profitabilitas yang digunakan untuk mengukur </w:t>
      </w:r>
      <w:r w:rsidR="007834AB" w:rsidRPr="005D6BE8">
        <w:rPr>
          <w:rFonts w:ascii="Times New Roman" w:eastAsia="Times New Roman" w:hAnsi="Times New Roman" w:cs="Times New Roman"/>
        </w:rPr>
        <w:lastRenderedPageBreak/>
        <w:t>presentase laba bersih pada suatu perusahaan terhadap penjualan bersihnya. Marjin laba bersih ini menunjukkan penjualan yang tersisa setelah dikurangi semua bi</w:t>
      </w:r>
      <w:r w:rsidR="00D22DCA" w:rsidRPr="005D6BE8">
        <w:rPr>
          <w:rFonts w:ascii="Times New Roman" w:eastAsia="Times New Roman" w:hAnsi="Times New Roman" w:cs="Times New Roman"/>
        </w:rPr>
        <w:t>aya terkait. Bagi investor, m</w:t>
      </w:r>
      <w:r w:rsidR="00502853" w:rsidRPr="005D6BE8">
        <w:rPr>
          <w:rFonts w:ascii="Times New Roman" w:eastAsia="Times New Roman" w:hAnsi="Times New Roman" w:cs="Times New Roman"/>
        </w:rPr>
        <w:t>arg</w:t>
      </w:r>
      <w:r w:rsidR="007834AB" w:rsidRPr="005D6BE8">
        <w:rPr>
          <w:rFonts w:ascii="Times New Roman" w:eastAsia="Times New Roman" w:hAnsi="Times New Roman" w:cs="Times New Roman"/>
        </w:rPr>
        <w:t xml:space="preserve">in laba bersih atau </w:t>
      </w:r>
      <w:r w:rsidR="007834AB" w:rsidRPr="005D6BE8">
        <w:rPr>
          <w:rFonts w:ascii="Times New Roman" w:eastAsia="Times New Roman" w:hAnsi="Times New Roman" w:cs="Times New Roman"/>
          <w:i/>
        </w:rPr>
        <w:t xml:space="preserve">net profit margin </w:t>
      </w:r>
      <w:r w:rsidR="007834AB" w:rsidRPr="005D6BE8">
        <w:rPr>
          <w:rFonts w:ascii="Times New Roman" w:eastAsia="Times New Roman" w:hAnsi="Times New Roman" w:cs="Times New Roman"/>
        </w:rPr>
        <w:t>ini biasanya digunakan untuk mengukur seberapa efisien manajemen mengelola perusahaannya dan juga memperkirakan profitabilitas masa depan berdasarkan peramalan penjualan yang dibuat oleh manajemennya. Dengan membandingkan laba bersih dengan total penjualan, investor dapat melihat berapa presentase pendapatan yang digunakan untuk membayar biaya operasional dan biaya non operasional serta berapa prentase tersisa yang dapat membayar dividen ke para pemegang saham ataupun berinvestasi kembali ke perusahaannya. Rumus untuk menghitung rasio ini sebagai berikut :</w:t>
      </w:r>
    </w:p>
    <w:p w:rsidR="007834AB" w:rsidRPr="005D6BE8" w:rsidRDefault="00897FB1" w:rsidP="00612AC6">
      <w:pPr>
        <w:spacing w:after="0" w:line="240" w:lineRule="auto"/>
        <w:jc w:val="both"/>
        <w:rPr>
          <w:rFonts w:ascii="Times New Roman" w:eastAsia="Times New Roman" w:hAnsi="Times New Roman" w:cs="Times New Roman"/>
        </w:rPr>
      </w:pPr>
      <w:r w:rsidRPr="00897FB1">
        <w:rPr>
          <w:rFonts w:ascii="Times New Roman" w:eastAsia="Times New Roman" w:hAnsi="Times New Roman" w:cs="Times New Roman"/>
          <w:i/>
          <w:noProof/>
        </w:rPr>
        <w:pict>
          <v:shapetype id="_x0000_t32" coordsize="21600,21600" o:spt="32" o:oned="t" path="m,l21600,21600e" filled="f">
            <v:path arrowok="t" fillok="f" o:connecttype="none"/>
            <o:lock v:ext="edit" shapetype="t"/>
          </v:shapetype>
          <v:shape id="_x0000_s1027" type="#_x0000_t32" style="position:absolute;left:0;text-align:left;margin-left:97.5pt;margin-top:14.95pt;width:124.5pt;height:0;z-index:251653120" o:connectortype="straight" strokeweight="1pt"/>
        </w:pict>
      </w:r>
      <w:r w:rsidR="007834AB" w:rsidRPr="005D6BE8">
        <w:rPr>
          <w:rFonts w:ascii="Times New Roman" w:eastAsia="Times New Roman" w:hAnsi="Times New Roman" w:cs="Times New Roman"/>
          <w:i/>
        </w:rPr>
        <w:t>Net Profit Margin</w:t>
      </w:r>
      <w:r w:rsidR="007834AB" w:rsidRPr="005D6BE8">
        <w:rPr>
          <w:rFonts w:ascii="Times New Roman" w:eastAsia="Times New Roman" w:hAnsi="Times New Roman" w:cs="Times New Roman"/>
        </w:rPr>
        <w:t xml:space="preserve"> = Laba bersih setelah pajak x 100 %</w:t>
      </w:r>
    </w:p>
    <w:p w:rsidR="00612AC6" w:rsidRPr="005D6BE8" w:rsidRDefault="007834AB" w:rsidP="00612AC6">
      <w:pPr>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rPr>
        <w:tab/>
      </w:r>
      <w:r w:rsidRPr="005D6BE8">
        <w:rPr>
          <w:rFonts w:ascii="Times New Roman" w:eastAsia="Times New Roman" w:hAnsi="Times New Roman" w:cs="Times New Roman"/>
        </w:rPr>
        <w:tab/>
      </w:r>
      <w:r w:rsidRPr="005D6BE8">
        <w:rPr>
          <w:rFonts w:ascii="Times New Roman" w:eastAsia="Times New Roman" w:hAnsi="Times New Roman" w:cs="Times New Roman"/>
        </w:rPr>
        <w:tab/>
      </w:r>
      <w:r w:rsidRPr="005D6BE8">
        <w:rPr>
          <w:rFonts w:ascii="Times New Roman" w:eastAsia="Times New Roman" w:hAnsi="Times New Roman" w:cs="Times New Roman"/>
        </w:rPr>
        <w:tab/>
        <w:t>Penjualan</w:t>
      </w:r>
    </w:p>
    <w:p w:rsidR="00D867A8" w:rsidRPr="005D6BE8" w:rsidRDefault="007834AB" w:rsidP="00612AC6">
      <w:pPr>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rPr>
        <w:t xml:space="preserve">Dari pengertian – pengertian diatas, dapat disimpulkan bahwa </w:t>
      </w:r>
      <w:r w:rsidR="003025A0" w:rsidRPr="005D6BE8">
        <w:rPr>
          <w:rFonts w:ascii="Times New Roman" w:eastAsia="Times New Roman" w:hAnsi="Times New Roman" w:cs="Times New Roman"/>
          <w:i/>
        </w:rPr>
        <w:t>net profit margin</w:t>
      </w:r>
      <w:r w:rsidRPr="005D6BE8">
        <w:rPr>
          <w:rFonts w:ascii="Times New Roman" w:eastAsia="Times New Roman" w:hAnsi="Times New Roman" w:cs="Times New Roman"/>
        </w:rPr>
        <w:t>merupakan perbandingan antara laba bersih setelah pajak dengan penjualan. Rasio ini mengukur sejauh mana kemampuan perusahaan dalam meningkatkan laba dari hasil penjualan yang akan berpengaruh pada para pemegang saham.</w:t>
      </w:r>
    </w:p>
    <w:p w:rsidR="007834AB" w:rsidRPr="005D6BE8" w:rsidRDefault="00885D90" w:rsidP="00612AC6">
      <w:pPr>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i/>
        </w:rPr>
        <w:t xml:space="preserve">Earning Per </w:t>
      </w:r>
      <w:r w:rsidR="007834AB" w:rsidRPr="005D6BE8">
        <w:rPr>
          <w:rFonts w:ascii="Times New Roman" w:eastAsia="Times New Roman" w:hAnsi="Times New Roman" w:cs="Times New Roman"/>
          <w:b/>
          <w:i/>
        </w:rPr>
        <w:t xml:space="preserve">Share </w:t>
      </w:r>
    </w:p>
    <w:p w:rsidR="007834AB" w:rsidRPr="005D6BE8" w:rsidRDefault="004F47FB" w:rsidP="00612AC6">
      <w:pPr>
        <w:spacing w:after="0" w:line="240" w:lineRule="auto"/>
        <w:ind w:firstLine="720"/>
        <w:jc w:val="both"/>
        <w:rPr>
          <w:rFonts w:ascii="Times New Roman" w:eastAsia="Times New Roman" w:hAnsi="Times New Roman" w:cs="Times New Roman"/>
        </w:rPr>
      </w:pPr>
      <w:r w:rsidRPr="005D6BE8">
        <w:rPr>
          <w:rFonts w:ascii="Times New Roman" w:eastAsia="Times New Roman" w:hAnsi="Times New Roman" w:cs="Times New Roman"/>
        </w:rPr>
        <w:t>Menurut Kasmir (2017</w:t>
      </w:r>
      <w:r w:rsidR="000369B1" w:rsidRPr="005D6BE8">
        <w:rPr>
          <w:rFonts w:ascii="Times New Roman" w:eastAsia="Times New Roman" w:hAnsi="Times New Roman" w:cs="Times New Roman"/>
        </w:rPr>
        <w:t xml:space="preserve">:207) </w:t>
      </w:r>
      <w:r w:rsidR="003025A0" w:rsidRPr="005D6BE8">
        <w:rPr>
          <w:rFonts w:ascii="Times New Roman" w:eastAsia="Times New Roman" w:hAnsi="Times New Roman" w:cs="Times New Roman"/>
          <w:i/>
        </w:rPr>
        <w:t>earning per share</w:t>
      </w:r>
      <w:r w:rsidR="000369B1" w:rsidRPr="005D6BE8">
        <w:rPr>
          <w:rFonts w:ascii="Times New Roman" w:eastAsia="Times New Roman" w:hAnsi="Times New Roman" w:cs="Times New Roman"/>
        </w:rPr>
        <w:t>merupakan rasio laba perlembar saham atau disebut juga rasio nilai buku, merupakan rasio untuk mengukur keberhasilan manajemen dalam mencapai keuntungan bagi pemegang saham.</w:t>
      </w:r>
    </w:p>
    <w:p w:rsidR="00BC65CC" w:rsidRPr="005D6BE8" w:rsidRDefault="00BC65CC" w:rsidP="004F47FB">
      <w:pPr>
        <w:spacing w:after="0" w:line="240" w:lineRule="auto"/>
        <w:ind w:firstLine="720"/>
        <w:jc w:val="both"/>
        <w:rPr>
          <w:rFonts w:ascii="Times New Roman" w:eastAsia="Times New Roman" w:hAnsi="Times New Roman" w:cs="Times New Roman"/>
        </w:rPr>
      </w:pPr>
      <w:r w:rsidRPr="005D6BE8">
        <w:rPr>
          <w:rFonts w:ascii="Times New Roman" w:eastAsia="Times New Roman" w:hAnsi="Times New Roman" w:cs="Times New Roman"/>
        </w:rPr>
        <w:t xml:space="preserve">Menurut Tandelilin (2010:365), </w:t>
      </w:r>
      <w:r w:rsidRPr="005D6BE8">
        <w:rPr>
          <w:rFonts w:ascii="Times New Roman" w:eastAsia="Times New Roman" w:hAnsi="Times New Roman" w:cs="Times New Roman"/>
          <w:i/>
        </w:rPr>
        <w:t xml:space="preserve">earning per share </w:t>
      </w:r>
      <w:r w:rsidRPr="005D6BE8">
        <w:rPr>
          <w:rFonts w:ascii="Times New Roman" w:eastAsia="Times New Roman" w:hAnsi="Times New Roman" w:cs="Times New Roman"/>
        </w:rPr>
        <w:t>adalah rasio pasar yang digunakan untuk mengukur seberapa besar pengakuan pasar akan suatu perusahaan dengan membandingkan antara laba bersih dengan jumlah lembar saham yang beredar di pasaran.</w:t>
      </w:r>
    </w:p>
    <w:p w:rsidR="00612AC6" w:rsidRPr="005D6BE8" w:rsidRDefault="00A14E43" w:rsidP="00977FE9">
      <w:pPr>
        <w:spacing w:after="0" w:line="240" w:lineRule="auto"/>
        <w:ind w:firstLine="720"/>
        <w:jc w:val="both"/>
        <w:rPr>
          <w:rFonts w:ascii="Times New Roman" w:eastAsia="Times New Roman" w:hAnsi="Times New Roman" w:cs="Times New Roman"/>
        </w:rPr>
      </w:pPr>
      <w:r w:rsidRPr="005D6BE8">
        <w:rPr>
          <w:rFonts w:ascii="Times New Roman" w:eastAsia="Times New Roman" w:hAnsi="Times New Roman" w:cs="Times New Roman"/>
        </w:rPr>
        <w:t xml:space="preserve">Menurut </w:t>
      </w:r>
      <w:r w:rsidR="00797840" w:rsidRPr="005D6BE8">
        <w:rPr>
          <w:rFonts w:ascii="Times New Roman" w:eastAsia="Times New Roman" w:hAnsi="Times New Roman" w:cs="Times New Roman"/>
        </w:rPr>
        <w:t xml:space="preserve">Husnan (2015:300) </w:t>
      </w:r>
      <w:r w:rsidR="00797840" w:rsidRPr="005D6BE8">
        <w:rPr>
          <w:rFonts w:ascii="Times New Roman" w:eastAsia="Times New Roman" w:hAnsi="Times New Roman" w:cs="Times New Roman"/>
          <w:i/>
        </w:rPr>
        <w:t>earning per share</w:t>
      </w:r>
      <w:r w:rsidR="00797840" w:rsidRPr="005D6BE8">
        <w:rPr>
          <w:rFonts w:ascii="Times New Roman" w:eastAsia="Times New Roman" w:hAnsi="Times New Roman" w:cs="Times New Roman"/>
        </w:rPr>
        <w:t xml:space="preserve"> merupakan rasio yang mengukur berapa laba bersih yang dihasilkan perusahaan untuk tiap lembar saham yang beredar. </w:t>
      </w:r>
      <w:r w:rsidR="0020016F" w:rsidRPr="005D6BE8">
        <w:rPr>
          <w:rFonts w:ascii="Times New Roman" w:eastAsia="Times New Roman" w:hAnsi="Times New Roman" w:cs="Times New Roman"/>
        </w:rPr>
        <w:t xml:space="preserve">Dari beberapa pengertian diatas dapat disimpulkan bahwa </w:t>
      </w:r>
      <w:r w:rsidR="003025A0" w:rsidRPr="005D6BE8">
        <w:rPr>
          <w:rFonts w:ascii="Times New Roman" w:eastAsia="Times New Roman" w:hAnsi="Times New Roman" w:cs="Times New Roman"/>
          <w:i/>
        </w:rPr>
        <w:t>earning per share</w:t>
      </w:r>
      <w:r w:rsidR="0020016F" w:rsidRPr="005D6BE8">
        <w:rPr>
          <w:rFonts w:ascii="Times New Roman" w:eastAsia="Times New Roman" w:hAnsi="Times New Roman" w:cs="Times New Roman"/>
        </w:rPr>
        <w:t xml:space="preserve">merupakan suatu rasio yang menunjukkan jumlah laba yang didapat dari setiap lembar saham yang ada. Berikut ini rumus dalam menghitung </w:t>
      </w:r>
      <w:r w:rsidR="003025A0" w:rsidRPr="005D6BE8">
        <w:rPr>
          <w:rFonts w:ascii="Times New Roman" w:eastAsia="Times New Roman" w:hAnsi="Times New Roman" w:cs="Times New Roman"/>
          <w:i/>
        </w:rPr>
        <w:t>earning per share</w:t>
      </w:r>
      <w:r w:rsidR="0020016F" w:rsidRPr="005D6BE8">
        <w:rPr>
          <w:rFonts w:ascii="Times New Roman" w:eastAsia="Times New Roman" w:hAnsi="Times New Roman" w:cs="Times New Roman"/>
        </w:rPr>
        <w:t>sebagai berikut :</w:t>
      </w:r>
    </w:p>
    <w:p w:rsidR="0020016F" w:rsidRPr="005D6BE8" w:rsidRDefault="00897FB1" w:rsidP="00612AC6">
      <w:pPr>
        <w:spacing w:after="0" w:line="240" w:lineRule="auto"/>
        <w:jc w:val="both"/>
        <w:rPr>
          <w:rFonts w:ascii="Times New Roman" w:eastAsia="Times New Roman" w:hAnsi="Times New Roman" w:cs="Times New Roman"/>
        </w:rPr>
      </w:pPr>
      <w:r w:rsidRPr="00897FB1">
        <w:rPr>
          <w:rFonts w:ascii="Times New Roman" w:eastAsia="Times New Roman" w:hAnsi="Times New Roman" w:cs="Times New Roman"/>
          <w:i/>
          <w:noProof/>
        </w:rPr>
        <w:pict>
          <v:shape id="_x0000_s1026" type="#_x0000_t32" style="position:absolute;left:0;text-align:left;margin-left:103.5pt;margin-top:12.15pt;width:144.75pt;height:0;z-index:251652096" o:connectortype="straight" strokeweight="1pt"/>
        </w:pict>
      </w:r>
      <w:r w:rsidR="0020016F" w:rsidRPr="005D6BE8">
        <w:rPr>
          <w:rFonts w:ascii="Times New Roman" w:eastAsia="Times New Roman" w:hAnsi="Times New Roman" w:cs="Times New Roman"/>
          <w:i/>
        </w:rPr>
        <w:t>Earning Per Share</w:t>
      </w:r>
      <w:r w:rsidR="0020016F" w:rsidRPr="005D6BE8">
        <w:rPr>
          <w:rFonts w:ascii="Times New Roman" w:eastAsia="Times New Roman" w:hAnsi="Times New Roman" w:cs="Times New Roman"/>
        </w:rPr>
        <w:t xml:space="preserve"> = </w:t>
      </w:r>
      <w:r w:rsidR="0020016F" w:rsidRPr="005D6BE8">
        <w:rPr>
          <w:rFonts w:ascii="Times New Roman" w:eastAsia="Times New Roman" w:hAnsi="Times New Roman" w:cs="Times New Roman"/>
        </w:rPr>
        <w:tab/>
      </w:r>
      <w:r w:rsidR="0020016F" w:rsidRPr="005D6BE8">
        <w:rPr>
          <w:rFonts w:ascii="Times New Roman" w:eastAsia="Times New Roman" w:hAnsi="Times New Roman" w:cs="Times New Roman"/>
        </w:rPr>
        <w:tab/>
        <w:t>Laba bersih</w:t>
      </w:r>
      <w:r w:rsidR="0020016F" w:rsidRPr="005D6BE8">
        <w:rPr>
          <w:rFonts w:ascii="Times New Roman" w:eastAsia="Times New Roman" w:hAnsi="Times New Roman" w:cs="Times New Roman"/>
        </w:rPr>
        <w:tab/>
      </w:r>
      <w:r w:rsidR="0020016F" w:rsidRPr="005D6BE8">
        <w:rPr>
          <w:rFonts w:ascii="Times New Roman" w:eastAsia="Times New Roman" w:hAnsi="Times New Roman" w:cs="Times New Roman"/>
        </w:rPr>
        <w:tab/>
        <w:t>x 100 %</w:t>
      </w:r>
    </w:p>
    <w:p w:rsidR="001067D7" w:rsidRPr="005D6BE8" w:rsidRDefault="0020016F" w:rsidP="001067D7">
      <w:pPr>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rPr>
        <w:tab/>
      </w:r>
      <w:r w:rsidRPr="005D6BE8">
        <w:rPr>
          <w:rFonts w:ascii="Times New Roman" w:eastAsia="Times New Roman" w:hAnsi="Times New Roman" w:cs="Times New Roman"/>
        </w:rPr>
        <w:tab/>
      </w:r>
      <w:r w:rsidRPr="005D6BE8">
        <w:rPr>
          <w:rFonts w:ascii="Times New Roman" w:eastAsia="Times New Roman" w:hAnsi="Times New Roman" w:cs="Times New Roman"/>
        </w:rPr>
        <w:tab/>
        <w:t>Jumlah saham yang beredar</w:t>
      </w:r>
      <w:r w:rsidR="001067D7" w:rsidRPr="005D6BE8">
        <w:rPr>
          <w:rFonts w:ascii="Times New Roman" w:eastAsia="Times New Roman" w:hAnsi="Times New Roman" w:cs="Times New Roman"/>
        </w:rPr>
        <w:tab/>
      </w:r>
      <w:r w:rsidR="001067D7" w:rsidRPr="005D6BE8">
        <w:rPr>
          <w:rFonts w:ascii="Times New Roman" w:eastAsia="Times New Roman" w:hAnsi="Times New Roman" w:cs="Times New Roman"/>
        </w:rPr>
        <w:tab/>
      </w:r>
      <w:r w:rsidR="001067D7" w:rsidRPr="005D6BE8">
        <w:rPr>
          <w:rFonts w:ascii="Times New Roman" w:eastAsia="Times New Roman" w:hAnsi="Times New Roman" w:cs="Times New Roman"/>
        </w:rPr>
        <w:tab/>
      </w:r>
    </w:p>
    <w:p w:rsidR="00493563" w:rsidRPr="005D6BE8" w:rsidRDefault="00493563" w:rsidP="001067D7">
      <w:pPr>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rPr>
        <w:t xml:space="preserve">Pengaruh </w:t>
      </w:r>
      <w:r w:rsidR="005F5060" w:rsidRPr="005D6BE8">
        <w:rPr>
          <w:rFonts w:ascii="Times New Roman" w:eastAsia="Times New Roman" w:hAnsi="Times New Roman" w:cs="Times New Roman"/>
          <w:b/>
          <w:i/>
        </w:rPr>
        <w:t>Net Profit Margin</w:t>
      </w:r>
      <w:r w:rsidRPr="005D6BE8">
        <w:rPr>
          <w:rFonts w:ascii="Times New Roman" w:eastAsia="Times New Roman" w:hAnsi="Times New Roman" w:cs="Times New Roman"/>
          <w:b/>
        </w:rPr>
        <w:t xml:space="preserve"> Terhadap Harga Saham</w:t>
      </w:r>
    </w:p>
    <w:p w:rsidR="00C20CB1" w:rsidRPr="005D6BE8" w:rsidRDefault="005F5060" w:rsidP="001067D7">
      <w:pPr>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i/>
        </w:rPr>
        <w:t>Net profit margin</w:t>
      </w:r>
      <w:r w:rsidRPr="005D6BE8">
        <w:rPr>
          <w:rFonts w:ascii="Times New Roman" w:eastAsia="Times New Roman" w:hAnsi="Times New Roman" w:cs="Times New Roman"/>
        </w:rPr>
        <w:t xml:space="preserve"> merupakan rasio yang menggambarkan laba perusahaan yang berhubungan dengan penjualan dan merupakan rasio pengukur efisiensi operasional perusahaan. Rasio ini menunjukkan berapa besar presentase laba bersih yang diperoleh dari setiap penjualan. Semakin besar </w:t>
      </w:r>
      <w:r w:rsidRPr="005D6BE8">
        <w:rPr>
          <w:rFonts w:ascii="Times New Roman" w:eastAsia="Times New Roman" w:hAnsi="Times New Roman" w:cs="Times New Roman"/>
          <w:i/>
        </w:rPr>
        <w:t>net profit margin</w:t>
      </w:r>
      <w:r w:rsidRPr="005D6BE8">
        <w:rPr>
          <w:rFonts w:ascii="Times New Roman" w:eastAsia="Times New Roman" w:hAnsi="Times New Roman" w:cs="Times New Roman"/>
        </w:rPr>
        <w:t>, maka kinerja perusahaan akan semakin produktif, sehingga akan meningkatkan kepercayaan investor untuk menanamkan modalnya pada perusahaan tersebut dan permintaan terhadap saham akan tinggi (Wulan dan Lin, 2012:6). Menurut Tandelilin (</w:t>
      </w:r>
      <w:r w:rsidR="00E300F1" w:rsidRPr="005D6BE8">
        <w:rPr>
          <w:rFonts w:ascii="Times New Roman" w:eastAsia="Times New Roman" w:hAnsi="Times New Roman" w:cs="Times New Roman"/>
        </w:rPr>
        <w:t>2010:375) jika permintaan terhadap suatu saham tinggi maka harga saham tersebut akan cenderung naik.</w:t>
      </w:r>
    </w:p>
    <w:p w:rsidR="008007BF" w:rsidRPr="005D6BE8" w:rsidRDefault="008007BF" w:rsidP="008007BF">
      <w:pPr>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rPr>
        <w:t xml:space="preserve">Pengaruh </w:t>
      </w:r>
      <w:r w:rsidRPr="005D6BE8">
        <w:rPr>
          <w:rFonts w:ascii="Times New Roman" w:eastAsia="Times New Roman" w:hAnsi="Times New Roman" w:cs="Times New Roman"/>
          <w:b/>
          <w:i/>
        </w:rPr>
        <w:t>earning per share</w:t>
      </w:r>
      <w:r w:rsidRPr="005D6BE8">
        <w:rPr>
          <w:rFonts w:ascii="Times New Roman" w:eastAsia="Times New Roman" w:hAnsi="Times New Roman" w:cs="Times New Roman"/>
          <w:b/>
        </w:rPr>
        <w:t xml:space="preserve"> terhadap harga saham</w:t>
      </w:r>
    </w:p>
    <w:p w:rsidR="008007BF" w:rsidRPr="005D6BE8" w:rsidRDefault="008007BF" w:rsidP="008007BF">
      <w:pPr>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i/>
        </w:rPr>
        <w:t>Earning per share</w:t>
      </w:r>
      <w:r w:rsidRPr="005D6BE8">
        <w:rPr>
          <w:rFonts w:ascii="Times New Roman" w:eastAsia="Times New Roman" w:hAnsi="Times New Roman" w:cs="Times New Roman"/>
        </w:rPr>
        <w:t xml:space="preserve"> merupakan rasio yang menggambarkan jumlah laba pada sutu periode yang tersedia untuk setiap saham biasa yang beredar selama periode pelaporan. Dengan demikian </w:t>
      </w:r>
      <w:r w:rsidRPr="005D6BE8">
        <w:rPr>
          <w:rFonts w:ascii="Times New Roman" w:eastAsia="Times New Roman" w:hAnsi="Times New Roman" w:cs="Times New Roman"/>
          <w:i/>
        </w:rPr>
        <w:t>earning per share</w:t>
      </w:r>
      <w:r w:rsidRPr="005D6BE8">
        <w:rPr>
          <w:rFonts w:ascii="Times New Roman" w:eastAsia="Times New Roman" w:hAnsi="Times New Roman" w:cs="Times New Roman"/>
        </w:rPr>
        <w:t xml:space="preserve"> mencerminkan pertumbuhan laba perusahaan. Tingkat </w:t>
      </w:r>
      <w:r w:rsidRPr="005D6BE8">
        <w:rPr>
          <w:rFonts w:ascii="Times New Roman" w:eastAsia="Times New Roman" w:hAnsi="Times New Roman" w:cs="Times New Roman"/>
          <w:i/>
        </w:rPr>
        <w:t>earning per share</w:t>
      </w:r>
      <w:r w:rsidRPr="005D6BE8">
        <w:rPr>
          <w:rFonts w:ascii="Times New Roman" w:eastAsia="Times New Roman" w:hAnsi="Times New Roman" w:cs="Times New Roman"/>
        </w:rPr>
        <w:t xml:space="preserve"> yang tinggi menggambarkan kemampuan perusahaan untuk menghasilkan keuntungan dan memberikan pendapatan kepada para pemegang saham tinggi (Saputri, 2013:33). Oleh karena itu, hal tersebut akan mengakibatkan permintaan akan saham meningkat dan harga saham akan meningkat, dengan demikian </w:t>
      </w:r>
      <w:r w:rsidRPr="005D6BE8">
        <w:rPr>
          <w:rFonts w:ascii="Times New Roman" w:eastAsia="Times New Roman" w:hAnsi="Times New Roman" w:cs="Times New Roman"/>
          <w:i/>
        </w:rPr>
        <w:t>earning per share</w:t>
      </w:r>
      <w:r w:rsidRPr="005D6BE8">
        <w:rPr>
          <w:rFonts w:ascii="Times New Roman" w:eastAsia="Times New Roman" w:hAnsi="Times New Roman" w:cs="Times New Roman"/>
        </w:rPr>
        <w:t>berpengaruh  positif terhadap harga saham (Nurhasanah, 2014:39) .</w:t>
      </w:r>
    </w:p>
    <w:p w:rsidR="008007BF" w:rsidRPr="005D6BE8" w:rsidRDefault="008007BF" w:rsidP="008007BF">
      <w:pPr>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rPr>
        <w:t>Penelitian Terdahulu</w:t>
      </w:r>
    </w:p>
    <w:p w:rsidR="008007BF" w:rsidRDefault="008007BF" w:rsidP="008007BF">
      <w:pPr>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rPr>
        <w:t>Penelitian terdahulu ini menjadi acuan penulis dalam penelitian sehingga dapat digunakan untuk mengkaji teori penelitian yang dilakukan yaitu sebagai berikut :</w:t>
      </w:r>
    </w:p>
    <w:p w:rsidR="001B70AD" w:rsidRDefault="001B70AD" w:rsidP="008007BF">
      <w:pPr>
        <w:spacing w:after="0" w:line="240" w:lineRule="auto"/>
        <w:jc w:val="both"/>
        <w:rPr>
          <w:rFonts w:ascii="Times New Roman" w:eastAsia="Times New Roman" w:hAnsi="Times New Roman"/>
        </w:rPr>
      </w:pPr>
      <w:r>
        <w:rPr>
          <w:rFonts w:ascii="Times New Roman" w:eastAsia="Times New Roman" w:hAnsi="Times New Roman" w:cs="Times New Roman"/>
        </w:rPr>
        <w:tab/>
        <w:t xml:space="preserve">Penelitian </w:t>
      </w:r>
      <w:r w:rsidR="0032539C">
        <w:rPr>
          <w:rFonts w:ascii="Times New Roman" w:eastAsia="Times New Roman" w:hAnsi="Times New Roman" w:cs="Times New Roman"/>
        </w:rPr>
        <w:t>yang dilakukan oleh Sri Kusmini dan Kim Budiwinarto (2017), tentang “Analisis Pengaruh EPS dan NPM Terhadap Harga Saham (Studi Kasus Pada Perusahaan Food and Beverages Yang Terdaftar di BEI Tahun 2010 – 2015)”. Hasil penelitian s</w:t>
      </w:r>
      <w:r w:rsidR="0032539C" w:rsidRPr="0032539C">
        <w:rPr>
          <w:rFonts w:ascii="Times New Roman" w:eastAsia="Times New Roman" w:hAnsi="Times New Roman" w:cs="Times New Roman"/>
        </w:rPr>
        <w:t xml:space="preserve">ecara Parsial </w:t>
      </w:r>
      <w:r w:rsidR="0032539C" w:rsidRPr="0032539C">
        <w:rPr>
          <w:rFonts w:ascii="Times New Roman" w:eastAsia="Times New Roman" w:hAnsi="Times New Roman"/>
        </w:rPr>
        <w:t xml:space="preserve">EPS </w:t>
      </w:r>
      <w:r w:rsidR="0032539C" w:rsidRPr="0032539C">
        <w:rPr>
          <w:rFonts w:ascii="Times New Roman" w:eastAsia="Times New Roman" w:hAnsi="Times New Roman" w:cs="Times New Roman"/>
        </w:rPr>
        <w:t xml:space="preserve">berpengaruh signifikan terhadap harga saham  </w:t>
      </w:r>
      <w:r w:rsidR="0032539C" w:rsidRPr="0032539C">
        <w:rPr>
          <w:rFonts w:ascii="Times New Roman" w:eastAsia="Times New Roman" w:hAnsi="Times New Roman"/>
        </w:rPr>
        <w:t>Sedangkan  NPM</w:t>
      </w:r>
      <w:r w:rsidR="0032539C" w:rsidRPr="0032539C">
        <w:rPr>
          <w:rFonts w:ascii="Times New Roman" w:eastAsia="Times New Roman" w:hAnsi="Times New Roman" w:cs="Times New Roman"/>
        </w:rPr>
        <w:t xml:space="preserve"> tidak </w:t>
      </w:r>
      <w:r w:rsidR="0032539C" w:rsidRPr="0032539C">
        <w:rPr>
          <w:rFonts w:ascii="Times New Roman" w:eastAsia="Times New Roman" w:hAnsi="Times New Roman" w:cs="Times New Roman"/>
        </w:rPr>
        <w:lastRenderedPageBreak/>
        <w:t>berpengaruh signifikan terhadap harga saham</w:t>
      </w:r>
      <w:r w:rsidR="0032539C" w:rsidRPr="0032539C">
        <w:rPr>
          <w:rFonts w:ascii="Times New Roman" w:eastAsia="Times New Roman" w:hAnsi="Times New Roman"/>
        </w:rPr>
        <w:t>.</w:t>
      </w:r>
      <w:r w:rsidR="0032539C" w:rsidRPr="0032539C">
        <w:rPr>
          <w:rFonts w:ascii="Times New Roman" w:eastAsia="Times New Roman" w:hAnsi="Times New Roman" w:cs="Times New Roman"/>
        </w:rPr>
        <w:t xml:space="preserve"> Secara simultan </w:t>
      </w:r>
      <w:r w:rsidR="0032539C" w:rsidRPr="0032539C">
        <w:rPr>
          <w:rFonts w:ascii="Times New Roman" w:eastAsia="Times New Roman" w:hAnsi="Times New Roman"/>
        </w:rPr>
        <w:t>EPS dan NPM</w:t>
      </w:r>
      <w:r w:rsidR="0032539C" w:rsidRPr="0032539C">
        <w:rPr>
          <w:rFonts w:ascii="Times New Roman" w:eastAsia="Times New Roman" w:hAnsi="Times New Roman" w:cs="Times New Roman"/>
        </w:rPr>
        <w:t xml:space="preserve"> berpengaruh </w:t>
      </w:r>
      <w:r w:rsidR="0032539C" w:rsidRPr="0032539C">
        <w:rPr>
          <w:rFonts w:ascii="Times New Roman" w:eastAsia="Times New Roman" w:hAnsi="Times New Roman"/>
        </w:rPr>
        <w:t xml:space="preserve">signifikan terhadap harga saham. </w:t>
      </w:r>
      <w:r w:rsidR="0032539C" w:rsidRPr="0032539C">
        <w:rPr>
          <w:rFonts w:ascii="Times New Roman" w:eastAsia="Times New Roman" w:hAnsi="Times New Roman" w:cs="Times New Roman"/>
        </w:rPr>
        <w:t>Hasil Perhitungan menunjukkan koefisien determinasi (R</w:t>
      </w:r>
      <w:r w:rsidR="0032539C" w:rsidRPr="0032539C">
        <w:rPr>
          <w:rFonts w:ascii="Times New Roman" w:eastAsia="Times New Roman" w:hAnsi="Times New Roman" w:cs="Times New Roman"/>
          <w:vertAlign w:val="superscript"/>
        </w:rPr>
        <w:t>2</w:t>
      </w:r>
      <w:r w:rsidR="0032539C" w:rsidRPr="0032539C">
        <w:rPr>
          <w:rFonts w:ascii="Times New Roman" w:eastAsia="Times New Roman" w:hAnsi="Times New Roman" w:cs="Times New Roman"/>
        </w:rPr>
        <w:t>) sebesar 0,727 Sehingga dapat diartikan</w:t>
      </w:r>
      <w:r w:rsidR="0032539C" w:rsidRPr="0032539C">
        <w:rPr>
          <w:rFonts w:ascii="Times New Roman" w:eastAsia="Times New Roman" w:hAnsi="Times New Roman"/>
        </w:rPr>
        <w:t xml:space="preserve"> memiliki tingkat hubungan yang kuat terhadap harga saham.</w:t>
      </w:r>
    </w:p>
    <w:p w:rsidR="00E85736" w:rsidRDefault="00E85736" w:rsidP="008007BF">
      <w:pPr>
        <w:spacing w:after="0" w:line="240" w:lineRule="auto"/>
        <w:jc w:val="both"/>
        <w:rPr>
          <w:rFonts w:ascii="Times New Roman" w:eastAsia="Times New Roman" w:hAnsi="Times New Roman"/>
        </w:rPr>
      </w:pPr>
      <w:r>
        <w:rPr>
          <w:rFonts w:ascii="Times New Roman" w:eastAsia="Times New Roman" w:hAnsi="Times New Roman"/>
        </w:rPr>
        <w:tab/>
        <w:t xml:space="preserve">Penelitian Indra Irfianto (2015), tentang “Pengaruh </w:t>
      </w:r>
      <w:r w:rsidRPr="00E85736">
        <w:rPr>
          <w:rFonts w:ascii="Times New Roman" w:eastAsia="Times New Roman" w:hAnsi="Times New Roman"/>
          <w:i/>
        </w:rPr>
        <w:t>Price Earning Ratio</w:t>
      </w:r>
      <w:r>
        <w:rPr>
          <w:rFonts w:ascii="Times New Roman" w:eastAsia="Times New Roman" w:hAnsi="Times New Roman"/>
        </w:rPr>
        <w:t xml:space="preserve"> (PER), </w:t>
      </w:r>
      <w:r w:rsidRPr="00E85736">
        <w:rPr>
          <w:rFonts w:ascii="Times New Roman" w:eastAsia="Times New Roman" w:hAnsi="Times New Roman"/>
          <w:i/>
        </w:rPr>
        <w:t>Net Profit Margin</w:t>
      </w:r>
      <w:r>
        <w:rPr>
          <w:rFonts w:ascii="Times New Roman" w:eastAsia="Times New Roman" w:hAnsi="Times New Roman"/>
        </w:rPr>
        <w:t xml:space="preserve"> (NPM), dan </w:t>
      </w:r>
      <w:r w:rsidRPr="00E85736">
        <w:rPr>
          <w:rFonts w:ascii="Times New Roman" w:eastAsia="Times New Roman" w:hAnsi="Times New Roman"/>
          <w:i/>
        </w:rPr>
        <w:t>Return On Equity</w:t>
      </w:r>
      <w:r>
        <w:rPr>
          <w:rFonts w:ascii="Times New Roman" w:eastAsia="Times New Roman" w:hAnsi="Times New Roman"/>
        </w:rPr>
        <w:t xml:space="preserve"> (ROE) Terhadap Harga Saham Perusahaan Sub Sektor Telekomunikasi Pada Bursa Efek Indonesia”. Hasil penelitian </w:t>
      </w:r>
      <w:r w:rsidRPr="00E85736">
        <w:rPr>
          <w:rFonts w:ascii="Times New Roman" w:eastAsia="Times New Roman" w:hAnsi="Times New Roman" w:cs="Times New Roman"/>
        </w:rPr>
        <w:t>PER, NPM dan ROE secara simultan berpengaruh secara signifikan terhadap Harga Saham. Jadi hipotesis penelitian yang diajukan dapat diterima.</w:t>
      </w:r>
      <w:r w:rsidRPr="00E85736">
        <w:rPr>
          <w:rFonts w:ascii="Times New Roman" w:eastAsia="Times New Roman" w:hAnsi="Times New Roman"/>
        </w:rPr>
        <w:t xml:space="preserve"> Sedangkan secara parsial  NPM</w:t>
      </w:r>
      <w:r w:rsidRPr="00E85736">
        <w:rPr>
          <w:rFonts w:ascii="Times New Roman" w:eastAsia="Times New Roman" w:hAnsi="Times New Roman" w:cs="Times New Roman"/>
        </w:rPr>
        <w:t xml:space="preserve"> tidak berpengaruh secara signifikan terhadap Harga Saham, sedangkan </w:t>
      </w:r>
      <w:r w:rsidRPr="00E85736">
        <w:rPr>
          <w:rFonts w:ascii="Times New Roman" w:eastAsia="Times New Roman" w:hAnsi="Times New Roman"/>
        </w:rPr>
        <w:t>PER</w:t>
      </w:r>
      <w:r w:rsidRPr="00E85736">
        <w:rPr>
          <w:rFonts w:ascii="Times New Roman" w:eastAsia="Times New Roman" w:hAnsi="Times New Roman" w:cs="Times New Roman"/>
        </w:rPr>
        <w:t xml:space="preserve"> dan </w:t>
      </w:r>
      <w:r w:rsidRPr="00E85736">
        <w:rPr>
          <w:rFonts w:ascii="Times New Roman" w:eastAsia="Times New Roman" w:hAnsi="Times New Roman"/>
        </w:rPr>
        <w:t>NPM</w:t>
      </w:r>
      <w:r w:rsidRPr="00E85736">
        <w:rPr>
          <w:rFonts w:ascii="Times New Roman" w:eastAsia="Times New Roman" w:hAnsi="Times New Roman" w:cs="Times New Roman"/>
        </w:rPr>
        <w:t xml:space="preserve"> berpengaruh signifikan terhadap Harga Saham. Tabel </w:t>
      </w:r>
      <w:r w:rsidRPr="00E85736">
        <w:rPr>
          <w:rFonts w:ascii="Times New Roman" w:eastAsia="Times New Roman" w:hAnsi="Times New Roman" w:cs="Times New Roman"/>
          <w:i/>
        </w:rPr>
        <w:t>Standised Coefficient</w:t>
      </w:r>
      <w:r w:rsidRPr="00E85736">
        <w:rPr>
          <w:rFonts w:ascii="Times New Roman" w:eastAsia="Times New Roman" w:hAnsi="Times New Roman" w:cs="Times New Roman"/>
        </w:rPr>
        <w:t xml:space="preserve"> memperlihatkan variabel </w:t>
      </w:r>
      <w:r w:rsidRPr="00E85736">
        <w:rPr>
          <w:rFonts w:ascii="Times New Roman" w:eastAsia="Times New Roman" w:hAnsi="Times New Roman" w:cs="Times New Roman"/>
          <w:i/>
        </w:rPr>
        <w:t>Return On Equity</w:t>
      </w:r>
      <w:r w:rsidRPr="00E85736">
        <w:rPr>
          <w:rFonts w:ascii="Times New Roman" w:eastAsia="Times New Roman" w:hAnsi="Times New Roman" w:cs="Times New Roman"/>
        </w:rPr>
        <w:t xml:space="preserve"> yang paling dominan berpengaruh terhadap Indeks Harga Saham Gabungan dengan nilai koefisien regresi baku atau nilai t hitung sebesar 4,182 dan probabilitas signifikasi sebesar 0,000.</w:t>
      </w:r>
    </w:p>
    <w:p w:rsidR="00E300F1" w:rsidRPr="00EB5C6F" w:rsidRDefault="00E85736" w:rsidP="00612AC6">
      <w:pPr>
        <w:spacing w:after="0" w:line="240" w:lineRule="auto"/>
        <w:jc w:val="both"/>
        <w:rPr>
          <w:rFonts w:ascii="Times New Roman" w:eastAsia="Times New Roman" w:hAnsi="Times New Roman" w:cs="Times New Roman"/>
        </w:rPr>
      </w:pPr>
      <w:r>
        <w:rPr>
          <w:rFonts w:ascii="Times New Roman" w:eastAsia="Times New Roman" w:hAnsi="Times New Roman"/>
        </w:rPr>
        <w:tab/>
      </w:r>
      <w:r w:rsidR="00246F23">
        <w:rPr>
          <w:rFonts w:ascii="Times New Roman" w:eastAsia="Times New Roman" w:hAnsi="Times New Roman"/>
        </w:rPr>
        <w:t>Penelitian Vita Ariesta Dyana</w:t>
      </w:r>
      <w:r w:rsidR="00E41580">
        <w:rPr>
          <w:rFonts w:ascii="Times New Roman" w:eastAsia="Times New Roman" w:hAnsi="Times New Roman"/>
        </w:rPr>
        <w:t xml:space="preserve"> Santy</w:t>
      </w:r>
      <w:r w:rsidR="00246F23">
        <w:rPr>
          <w:rFonts w:ascii="Times New Roman" w:eastAsia="Times New Roman" w:hAnsi="Times New Roman"/>
        </w:rPr>
        <w:t xml:space="preserve"> dan Triyonowati (2017)</w:t>
      </w:r>
      <w:r w:rsidR="00E41580">
        <w:rPr>
          <w:rFonts w:ascii="Times New Roman" w:eastAsia="Times New Roman" w:hAnsi="Times New Roman"/>
        </w:rPr>
        <w:t xml:space="preserve"> yang berjudul “Pengaruh ROA, ROE, dan EPS Terhadap Harga Saham PT. Garuda Indonesia Tbk”. Hasil penelitian menyimpulkan </w:t>
      </w:r>
      <w:r w:rsidR="00E41580">
        <w:rPr>
          <w:rFonts w:ascii="Times New Roman" w:eastAsia="Book Antiqua" w:hAnsi="Times New Roman" w:cs="Times New Roman"/>
        </w:rPr>
        <w:t>s</w:t>
      </w:r>
      <w:r w:rsidR="00E41580" w:rsidRPr="00E41580">
        <w:rPr>
          <w:rFonts w:ascii="Times New Roman" w:eastAsia="Book Antiqua" w:hAnsi="Times New Roman" w:cs="Times New Roman"/>
        </w:rPr>
        <w:t>ecara parsial ROA berpengaruh positif signifikan terhadap harga saham, ROE berpengaruh negatif tidak signifikan terhadap harga saham dan EPS berpengaruh positif signifikan terhadap harga saham. Sedangkan secara simultan ROA,ROE dan EPS berpengaruh signifikan terhadap harga saham. Nilai koefesiensi determinasi (</w:t>
      </w:r>
      <w:r w:rsidR="00E41580" w:rsidRPr="00E41580">
        <w:rPr>
          <w:rFonts w:ascii="Times New Roman" w:eastAsia="Book Antiqua" w:hAnsi="Times New Roman" w:cs="Times New Roman"/>
          <w:i/>
        </w:rPr>
        <w:t>R Square</w:t>
      </w:r>
      <w:r w:rsidR="00E41580" w:rsidRPr="00E41580">
        <w:rPr>
          <w:rFonts w:ascii="Times New Roman" w:eastAsia="Book Antiqua" w:hAnsi="Times New Roman" w:cs="Times New Roman"/>
        </w:rPr>
        <w:t>) ditunjukkan dengan nilai sebesar 0,529 dapat diartikan tingkat hubungannya sedang terhadap harga saham.</w:t>
      </w:r>
    </w:p>
    <w:p w:rsidR="00EF7CA6" w:rsidRPr="005D6BE8" w:rsidRDefault="00EF7CA6" w:rsidP="00612AC6">
      <w:pPr>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rPr>
        <w:t>Model Kerangka Konsep Penelitian</w:t>
      </w:r>
    </w:p>
    <w:p w:rsidR="001B70AD" w:rsidRPr="00EB5C6F" w:rsidRDefault="00EF7CA6" w:rsidP="00612AC6">
      <w:pPr>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rPr>
        <w:t>Adapun kerangka konsep yang digunakan dalam penelitian ini adalah sebagai berikut :</w:t>
      </w:r>
    </w:p>
    <w:p w:rsidR="00977FE9" w:rsidRPr="005D6BE8" w:rsidRDefault="00EF7CA6" w:rsidP="00977FE9">
      <w:pPr>
        <w:spacing w:after="0" w:line="240" w:lineRule="auto"/>
        <w:jc w:val="center"/>
        <w:rPr>
          <w:rFonts w:ascii="Times New Roman" w:eastAsia="Times New Roman" w:hAnsi="Times New Roman" w:cs="Times New Roman"/>
          <w:b/>
        </w:rPr>
      </w:pPr>
      <w:r w:rsidRPr="005D6BE8">
        <w:rPr>
          <w:rFonts w:ascii="Times New Roman" w:eastAsia="Times New Roman" w:hAnsi="Times New Roman" w:cs="Times New Roman"/>
          <w:b/>
        </w:rPr>
        <w:t>Gambar 1</w:t>
      </w:r>
    </w:p>
    <w:p w:rsidR="00EF7CA6" w:rsidRPr="001D378E" w:rsidRDefault="00897FB1" w:rsidP="001D378E">
      <w:pPr>
        <w:spacing w:line="240" w:lineRule="auto"/>
        <w:jc w:val="center"/>
        <w:rPr>
          <w:rFonts w:ascii="Times New Roman" w:eastAsia="Times New Roman" w:hAnsi="Times New Roman" w:cs="Times New Roman"/>
          <w:b/>
          <w:sz w:val="24"/>
          <w:szCs w:val="24"/>
        </w:rPr>
      </w:pPr>
      <w:r w:rsidRPr="00897FB1">
        <w:rPr>
          <w:rFonts w:ascii="Times New Roman" w:eastAsia="Times New Roman" w:hAnsi="Times New Roman" w:cs="Times New Roman"/>
          <w:noProof/>
          <w:sz w:val="24"/>
          <w:szCs w:val="24"/>
        </w:rPr>
        <w:pict>
          <v:rect id="_x0000_s1028" style="position:absolute;left:0;text-align:left;margin-left:6.75pt;margin-top:14.45pt;width:183.75pt;height:160.55pt;z-index:251654144" strokeweight="1.5pt"/>
        </w:pict>
      </w:r>
      <w:r w:rsidR="00EF7CA6" w:rsidRPr="005D6BE8">
        <w:rPr>
          <w:rFonts w:ascii="Times New Roman" w:eastAsia="Times New Roman" w:hAnsi="Times New Roman" w:cs="Times New Roman"/>
          <w:b/>
        </w:rPr>
        <w:t>Model Hubungan Kerangka Konsep Penelitian</w:t>
      </w:r>
    </w:p>
    <w:p w:rsidR="00EF7CA6" w:rsidRDefault="00897FB1" w:rsidP="007834AB">
      <w:pPr>
        <w:spacing w:line="240" w:lineRule="auto"/>
        <w:jc w:val="both"/>
        <w:rPr>
          <w:rFonts w:ascii="Times New Roman" w:eastAsia="Times New Roman" w:hAnsi="Times New Roman" w:cs="Times New Roman"/>
          <w:b/>
          <w:sz w:val="24"/>
          <w:szCs w:val="24"/>
        </w:rPr>
      </w:pPr>
      <w:r w:rsidRPr="00897FB1">
        <w:rPr>
          <w:rFonts w:ascii="Times New Roman" w:eastAsia="Times New Roman" w:hAnsi="Times New Roman" w:cs="Times New Roman"/>
          <w:noProof/>
        </w:rPr>
        <w:pict>
          <v:shape id="_x0000_s1035" type="#_x0000_t32" style="position:absolute;left:0;text-align:left;margin-left:172.9pt;margin-top:18.75pt;width:97.85pt;height:39.15pt;z-index:251658240" o:connectortype="straight" strokeweight="4.5pt">
            <v:stroke endarrow="block"/>
          </v:shape>
        </w:pict>
      </w:r>
      <w:r w:rsidRPr="00897FB1">
        <w:rPr>
          <w:rFonts w:ascii="Times New Roman" w:eastAsia="Times New Roman" w:hAnsi="Times New Roman" w:cs="Times New Roman"/>
          <w:noProof/>
        </w:rPr>
        <w:pict>
          <v:roundrect id="_x0000_s1046" style="position:absolute;left:0;text-align:left;margin-left:40.7pt;margin-top:10.4pt;width:116.6pt;height:47.5pt;z-index:251661312" arcsize="10923f">
            <v:textbox style="mso-next-textbox:#_x0000_s1046">
              <w:txbxContent>
                <w:p w:rsidR="00A82C39" w:rsidRPr="005D6BE8" w:rsidRDefault="00A82C39" w:rsidP="00BD242A">
                  <w:pPr>
                    <w:spacing w:after="0" w:line="240" w:lineRule="auto"/>
                    <w:jc w:val="center"/>
                    <w:rPr>
                      <w:rFonts w:ascii="Times New Roman" w:hAnsi="Times New Roman" w:cs="Times New Roman"/>
                      <w:i/>
                    </w:rPr>
                  </w:pPr>
                  <w:r w:rsidRPr="005D6BE8">
                    <w:rPr>
                      <w:rFonts w:ascii="Times New Roman" w:hAnsi="Times New Roman" w:cs="Times New Roman"/>
                      <w:i/>
                    </w:rPr>
                    <w:t>Net Profit Margin</w:t>
                  </w:r>
                </w:p>
                <w:p w:rsidR="00A82C39" w:rsidRPr="005D6BE8" w:rsidRDefault="00A82C39" w:rsidP="00BD242A">
                  <w:pPr>
                    <w:spacing w:after="0" w:line="240" w:lineRule="auto"/>
                    <w:jc w:val="center"/>
                    <w:rPr>
                      <w:rFonts w:ascii="Times New Roman" w:hAnsi="Times New Roman" w:cs="Times New Roman"/>
                    </w:rPr>
                  </w:pPr>
                  <w:r w:rsidRPr="005D6BE8">
                    <w:rPr>
                      <w:rFonts w:ascii="Times New Roman" w:hAnsi="Times New Roman" w:cs="Times New Roman"/>
                    </w:rPr>
                    <w:t>( X1 )</w:t>
                  </w:r>
                </w:p>
                <w:p w:rsidR="00A82C39" w:rsidRDefault="00A82C39" w:rsidP="00D477B0">
                  <w:pPr>
                    <w:spacing w:after="0"/>
                  </w:pPr>
                </w:p>
              </w:txbxContent>
            </v:textbox>
          </v:roundrect>
        </w:pict>
      </w:r>
      <w:r w:rsidRPr="00897FB1">
        <w:rPr>
          <w:rFonts w:ascii="Times New Roman" w:eastAsia="Times New Roman" w:hAnsi="Times New Roman" w:cs="Times New Roman"/>
          <w:noProof/>
        </w:rPr>
        <w:pict>
          <v:rect id="_x0000_s1045" style="position:absolute;left:0;text-align:left;margin-left:23.65pt;margin-top:2.9pt;width:149.25pt;height:64.35pt;z-index:251660288" strokeweight="4.5pt"/>
        </w:pict>
      </w:r>
    </w:p>
    <w:p w:rsidR="00EF7CA6" w:rsidRPr="00EF7CA6" w:rsidRDefault="00897FB1" w:rsidP="007834AB">
      <w:pPr>
        <w:spacing w:line="240" w:lineRule="auto"/>
        <w:jc w:val="both"/>
        <w:rPr>
          <w:rFonts w:ascii="Times New Roman" w:eastAsia="Times New Roman" w:hAnsi="Times New Roman" w:cs="Times New Roman"/>
          <w:b/>
          <w:sz w:val="24"/>
          <w:szCs w:val="24"/>
        </w:rPr>
      </w:pPr>
      <w:r w:rsidRPr="00897FB1">
        <w:rPr>
          <w:rFonts w:ascii="Times New Roman" w:eastAsia="Times New Roman" w:hAnsi="Times New Roman"/>
          <w:noProof/>
          <w:sz w:val="24"/>
          <w:szCs w:val="24"/>
        </w:rPr>
        <w:pict>
          <v:shape id="_x0000_s1034" type="#_x0000_t32" style="position:absolute;left:0;text-align:left;margin-left:162.05pt;margin-top:9.65pt;width:104.65pt;height:33.8pt;z-index:251657216" o:connectortype="straight">
            <v:stroke endarrow="block"/>
          </v:shape>
        </w:pict>
      </w:r>
      <w:r w:rsidRPr="00897FB1">
        <w:rPr>
          <w:rFonts w:ascii="Times New Roman" w:eastAsia="Times New Roman" w:hAnsi="Times New Roman" w:cs="Times New Roman"/>
          <w:noProof/>
        </w:rPr>
        <w:pict>
          <v:roundrect id="_x0000_s1033" style="position:absolute;left:0;text-align:left;margin-left:274.15pt;margin-top:14.45pt;width:2in;height:64.8pt;z-index:251656192" arcsize="10923f" strokecolor="black [3213]" strokeweight="1pt">
            <v:textbox style="mso-next-textbox:#_x0000_s1033">
              <w:txbxContent>
                <w:p w:rsidR="00A82C39" w:rsidRPr="005D6BE8" w:rsidRDefault="00A82C39" w:rsidP="00D477B0">
                  <w:pPr>
                    <w:spacing w:after="0" w:line="240" w:lineRule="auto"/>
                    <w:jc w:val="center"/>
                    <w:rPr>
                      <w:rFonts w:ascii="Times New Roman" w:hAnsi="Times New Roman" w:cs="Times New Roman"/>
                    </w:rPr>
                  </w:pPr>
                  <w:r w:rsidRPr="005D6BE8">
                    <w:rPr>
                      <w:rFonts w:ascii="Times New Roman" w:hAnsi="Times New Roman" w:cs="Times New Roman"/>
                    </w:rPr>
                    <w:t>Harga Saham</w:t>
                  </w:r>
                </w:p>
                <w:p w:rsidR="00A82C39" w:rsidRPr="005D6BE8" w:rsidRDefault="00A82C39" w:rsidP="00D477B0">
                  <w:pPr>
                    <w:spacing w:after="0" w:line="240" w:lineRule="auto"/>
                    <w:jc w:val="center"/>
                    <w:rPr>
                      <w:rFonts w:ascii="Times New Roman" w:hAnsi="Times New Roman" w:cs="Times New Roman"/>
                    </w:rPr>
                  </w:pPr>
                  <w:r w:rsidRPr="005D6BE8">
                    <w:rPr>
                      <w:rFonts w:ascii="Times New Roman" w:hAnsi="Times New Roman" w:cs="Times New Roman"/>
                    </w:rPr>
                    <w:t>( Y )</w:t>
                  </w:r>
                </w:p>
              </w:txbxContent>
            </v:textbox>
          </v:roundrect>
        </w:pict>
      </w:r>
    </w:p>
    <w:p w:rsidR="00D62749" w:rsidRPr="00D62749" w:rsidRDefault="00D62749" w:rsidP="005A2E1D">
      <w:pPr>
        <w:autoSpaceDE w:val="0"/>
        <w:autoSpaceDN w:val="0"/>
        <w:adjustRightInd w:val="0"/>
        <w:spacing w:line="240" w:lineRule="auto"/>
        <w:jc w:val="both"/>
        <w:rPr>
          <w:rFonts w:ascii="Times New Roman" w:eastAsia="Times New Roman" w:hAnsi="Times New Roman"/>
          <w:sz w:val="24"/>
          <w:szCs w:val="24"/>
        </w:rPr>
      </w:pPr>
    </w:p>
    <w:p w:rsidR="00D62749" w:rsidRPr="00D62749" w:rsidRDefault="00897FB1" w:rsidP="005A2E1D">
      <w:pPr>
        <w:autoSpaceDE w:val="0"/>
        <w:autoSpaceDN w:val="0"/>
        <w:adjustRightInd w:val="0"/>
        <w:spacing w:line="240" w:lineRule="auto"/>
        <w:jc w:val="both"/>
        <w:rPr>
          <w:rFonts w:ascii="Times New Roman" w:eastAsia="Times New Roman" w:hAnsi="Times New Roman"/>
          <w:b/>
          <w:sz w:val="24"/>
          <w:szCs w:val="24"/>
        </w:rPr>
      </w:pPr>
      <w:r w:rsidRPr="00897FB1">
        <w:rPr>
          <w:rFonts w:ascii="Times New Roman" w:eastAsia="Times New Roman" w:hAnsi="Times New Roman" w:cs="Times New Roman"/>
          <w:b/>
          <w:noProof/>
          <w:sz w:val="24"/>
          <w:szCs w:val="24"/>
        </w:rPr>
        <w:pict>
          <v:roundrect id="_x0000_s1029" style="position:absolute;left:0;text-align:left;margin-left:35.15pt;margin-top:14.1pt;width:122.15pt;height:47.85pt;z-index:251655168" arcsize="10923f" strokecolor="black [3213]" strokeweight="1pt">
            <v:textbox style="mso-next-textbox:#_x0000_s1029">
              <w:txbxContent>
                <w:p w:rsidR="00A82C39" w:rsidRPr="00BD242A" w:rsidRDefault="00A82C39" w:rsidP="00BD242A">
                  <w:pPr>
                    <w:spacing w:after="0" w:line="240" w:lineRule="auto"/>
                    <w:jc w:val="center"/>
                    <w:rPr>
                      <w:rFonts w:ascii="Times New Roman" w:hAnsi="Times New Roman" w:cs="Times New Roman"/>
                      <w:i/>
                    </w:rPr>
                  </w:pPr>
                  <w:r w:rsidRPr="00BD242A">
                    <w:rPr>
                      <w:rFonts w:ascii="Times New Roman" w:hAnsi="Times New Roman" w:cs="Times New Roman"/>
                      <w:i/>
                    </w:rPr>
                    <w:t>Earning Per Share</w:t>
                  </w:r>
                </w:p>
                <w:p w:rsidR="00A82C39" w:rsidRPr="00BD242A" w:rsidRDefault="00A82C39" w:rsidP="00BD242A">
                  <w:pPr>
                    <w:spacing w:after="0" w:line="240" w:lineRule="auto"/>
                    <w:jc w:val="center"/>
                    <w:rPr>
                      <w:rFonts w:ascii="Times New Roman" w:hAnsi="Times New Roman" w:cs="Times New Roman"/>
                    </w:rPr>
                  </w:pPr>
                  <w:r>
                    <w:rPr>
                      <w:rFonts w:ascii="Times New Roman" w:hAnsi="Times New Roman" w:cs="Times New Roman"/>
                    </w:rPr>
                    <w:t>(X2)</w:t>
                  </w:r>
                </w:p>
              </w:txbxContent>
            </v:textbox>
          </v:roundrect>
        </w:pict>
      </w:r>
      <w:r w:rsidRPr="00897FB1">
        <w:rPr>
          <w:rFonts w:ascii="Times New Roman" w:eastAsia="Times New Roman" w:hAnsi="Times New Roman" w:cs="Times New Roman"/>
          <w:noProof/>
        </w:rPr>
        <w:pict>
          <v:shape id="_x0000_s1047" type="#_x0000_t32" style="position:absolute;left:0;text-align:left;margin-left:162.05pt;margin-top:14.35pt;width:108.7pt;height:26pt;flip:y;z-index:251662336" o:connectortype="straight">
            <v:stroke endarrow="block"/>
          </v:shape>
        </w:pict>
      </w:r>
      <w:r w:rsidRPr="00897FB1">
        <w:rPr>
          <w:rFonts w:ascii="Times New Roman" w:eastAsia="Times New Roman" w:hAnsi="Times New Roman" w:cs="Times New Roman"/>
          <w:noProof/>
        </w:rPr>
        <w:pict>
          <v:shape id="_x0000_s1036" type="#_x0000_t32" style="position:absolute;left:0;text-align:left;margin-left:190.5pt;margin-top:5.55pt;width:83.65pt;height:0;z-index:251659264" o:connectortype="straight" strokeweight="3pt">
            <v:stroke endarrow="block"/>
          </v:shape>
        </w:pict>
      </w:r>
    </w:p>
    <w:p w:rsidR="005A2E1D" w:rsidRPr="005A2E1D" w:rsidRDefault="005A2E1D" w:rsidP="005A2E1D">
      <w:pPr>
        <w:autoSpaceDE w:val="0"/>
        <w:autoSpaceDN w:val="0"/>
        <w:adjustRightInd w:val="0"/>
        <w:spacing w:line="240" w:lineRule="auto"/>
        <w:jc w:val="both"/>
        <w:rPr>
          <w:rFonts w:ascii="Times New Roman" w:eastAsia="Times New Roman" w:hAnsi="Times New Roman"/>
          <w:sz w:val="24"/>
          <w:szCs w:val="24"/>
        </w:rPr>
      </w:pPr>
    </w:p>
    <w:p w:rsidR="005A2E1D" w:rsidRPr="005A2E1D" w:rsidRDefault="005A2E1D" w:rsidP="005A2E1D">
      <w:pPr>
        <w:autoSpaceDE w:val="0"/>
        <w:autoSpaceDN w:val="0"/>
        <w:adjustRightInd w:val="0"/>
        <w:spacing w:line="240" w:lineRule="auto"/>
        <w:jc w:val="both"/>
        <w:rPr>
          <w:rFonts w:ascii="Times New Roman" w:eastAsia="Times New Roman" w:hAnsi="Times New Roman"/>
        </w:rPr>
      </w:pPr>
    </w:p>
    <w:p w:rsidR="008A0DE8" w:rsidRDefault="008A0DE8" w:rsidP="004C7C10">
      <w:pPr>
        <w:spacing w:line="240" w:lineRule="auto"/>
        <w:jc w:val="both"/>
        <w:rPr>
          <w:rFonts w:ascii="Times New Roman" w:hAnsi="Times New Roman" w:cs="Times New Roman"/>
          <w:sz w:val="24"/>
          <w:szCs w:val="24"/>
        </w:rPr>
      </w:pPr>
    </w:p>
    <w:p w:rsidR="009E56F3" w:rsidRPr="005D6BE8" w:rsidRDefault="00897FB1" w:rsidP="008E2B85">
      <w:pPr>
        <w:spacing w:after="0" w:line="240" w:lineRule="auto"/>
        <w:jc w:val="both"/>
        <w:rPr>
          <w:rFonts w:ascii="Times New Roman" w:hAnsi="Times New Roman" w:cs="Times New Roman"/>
        </w:rPr>
      </w:pPr>
      <w:r>
        <w:rPr>
          <w:rFonts w:ascii="Times New Roman" w:hAnsi="Times New Roman" w:cs="Times New Roman"/>
          <w:noProof/>
        </w:rPr>
        <w:pict>
          <v:shape id="_x0000_s1049" type="#_x0000_t32" style="position:absolute;left:0;text-align:left;margin-left:96.75pt;margin-top:7.55pt;width:34.5pt;height:.05pt;z-index:251663360" o:connectortype="straight">
            <v:stroke endarrow="block"/>
          </v:shape>
        </w:pict>
      </w:r>
      <w:r w:rsidR="00BF5E72" w:rsidRPr="005D6BE8">
        <w:rPr>
          <w:rFonts w:ascii="Times New Roman" w:hAnsi="Times New Roman" w:cs="Times New Roman"/>
        </w:rPr>
        <w:t>Keterangan :</w:t>
      </w:r>
      <w:r w:rsidR="00BF5E72" w:rsidRPr="005D6BE8">
        <w:rPr>
          <w:rFonts w:ascii="Times New Roman" w:hAnsi="Times New Roman" w:cs="Times New Roman"/>
        </w:rPr>
        <w:tab/>
        <w:t xml:space="preserve">H1 </w:t>
      </w:r>
      <w:r w:rsidR="00BF5E72" w:rsidRPr="005D6BE8">
        <w:rPr>
          <w:rFonts w:ascii="Times New Roman" w:hAnsi="Times New Roman" w:cs="Times New Roman"/>
        </w:rPr>
        <w:tab/>
      </w:r>
      <w:r w:rsidR="00BF5E72" w:rsidRPr="005D6BE8">
        <w:rPr>
          <w:rFonts w:ascii="Times New Roman" w:hAnsi="Times New Roman" w:cs="Times New Roman"/>
        </w:rPr>
        <w:tab/>
        <w:t xml:space="preserve">Pengaruh </w:t>
      </w:r>
      <w:r w:rsidR="008A0DE8" w:rsidRPr="005D6BE8">
        <w:rPr>
          <w:rFonts w:ascii="Times New Roman" w:hAnsi="Times New Roman" w:cs="Times New Roman"/>
        </w:rPr>
        <w:t>Parsial</w:t>
      </w:r>
    </w:p>
    <w:p w:rsidR="00BF5E72" w:rsidRPr="005D6BE8" w:rsidRDefault="00897FB1" w:rsidP="008E2B85">
      <w:pPr>
        <w:spacing w:after="0" w:line="240" w:lineRule="auto"/>
        <w:jc w:val="both"/>
        <w:rPr>
          <w:rFonts w:ascii="Times New Roman" w:hAnsi="Times New Roman" w:cs="Times New Roman"/>
        </w:rPr>
      </w:pPr>
      <w:r>
        <w:rPr>
          <w:rFonts w:ascii="Times New Roman" w:hAnsi="Times New Roman" w:cs="Times New Roman"/>
          <w:noProof/>
        </w:rPr>
        <w:pict>
          <v:shape id="_x0000_s1050" type="#_x0000_t32" style="position:absolute;left:0;text-align:left;margin-left:96.75pt;margin-top:8.45pt;width:38.25pt;height:.05pt;z-index:251664384" o:connectortype="straight" strokeweight="3pt">
            <v:stroke endarrow="block"/>
          </v:shape>
        </w:pict>
      </w:r>
      <w:r w:rsidR="00BF5E72" w:rsidRPr="005D6BE8">
        <w:rPr>
          <w:rFonts w:ascii="Times New Roman" w:hAnsi="Times New Roman" w:cs="Times New Roman"/>
        </w:rPr>
        <w:tab/>
      </w:r>
      <w:r w:rsidR="00BF5E72" w:rsidRPr="005D6BE8">
        <w:rPr>
          <w:rFonts w:ascii="Times New Roman" w:hAnsi="Times New Roman" w:cs="Times New Roman"/>
        </w:rPr>
        <w:tab/>
        <w:t>H2</w:t>
      </w:r>
      <w:r w:rsidR="00BF5E72" w:rsidRPr="005D6BE8">
        <w:rPr>
          <w:rFonts w:ascii="Times New Roman" w:hAnsi="Times New Roman" w:cs="Times New Roman"/>
        </w:rPr>
        <w:tab/>
      </w:r>
      <w:r w:rsidR="00BF5E72" w:rsidRPr="005D6BE8">
        <w:rPr>
          <w:rFonts w:ascii="Times New Roman" w:hAnsi="Times New Roman" w:cs="Times New Roman"/>
        </w:rPr>
        <w:tab/>
        <w:t xml:space="preserve">Pengaruh </w:t>
      </w:r>
      <w:r w:rsidR="008A0DE8" w:rsidRPr="005D6BE8">
        <w:rPr>
          <w:rFonts w:ascii="Times New Roman" w:hAnsi="Times New Roman" w:cs="Times New Roman"/>
        </w:rPr>
        <w:t>Simultan</w:t>
      </w:r>
    </w:p>
    <w:p w:rsidR="00BF5E72" w:rsidRPr="005D6BE8" w:rsidRDefault="00897FB1" w:rsidP="008E2B85">
      <w:pPr>
        <w:spacing w:after="0" w:line="240" w:lineRule="auto"/>
        <w:jc w:val="both"/>
        <w:rPr>
          <w:rFonts w:ascii="Times New Roman" w:hAnsi="Times New Roman" w:cs="Times New Roman"/>
        </w:rPr>
      </w:pPr>
      <w:r>
        <w:rPr>
          <w:rFonts w:ascii="Times New Roman" w:hAnsi="Times New Roman" w:cs="Times New Roman"/>
          <w:noProof/>
        </w:rPr>
        <w:pict>
          <v:shape id="_x0000_s1051" type="#_x0000_t32" style="position:absolute;left:0;text-align:left;margin-left:96.75pt;margin-top:10.1pt;width:38.25pt;height:.05pt;z-index:251665408" o:connectortype="straight" strokeweight="4.5pt">
            <v:stroke endarrow="block"/>
          </v:shape>
        </w:pict>
      </w:r>
      <w:r w:rsidR="00BF5E72" w:rsidRPr="005D6BE8">
        <w:rPr>
          <w:rFonts w:ascii="Times New Roman" w:hAnsi="Times New Roman" w:cs="Times New Roman"/>
        </w:rPr>
        <w:tab/>
      </w:r>
      <w:r w:rsidR="00BF5E72" w:rsidRPr="005D6BE8">
        <w:rPr>
          <w:rFonts w:ascii="Times New Roman" w:hAnsi="Times New Roman" w:cs="Times New Roman"/>
        </w:rPr>
        <w:tab/>
        <w:t>H3</w:t>
      </w:r>
      <w:r w:rsidR="00BF5E72" w:rsidRPr="005D6BE8">
        <w:rPr>
          <w:rFonts w:ascii="Times New Roman" w:hAnsi="Times New Roman" w:cs="Times New Roman"/>
        </w:rPr>
        <w:tab/>
      </w:r>
      <w:r w:rsidR="00BF5E72" w:rsidRPr="005D6BE8">
        <w:rPr>
          <w:rFonts w:ascii="Times New Roman" w:hAnsi="Times New Roman" w:cs="Times New Roman"/>
        </w:rPr>
        <w:tab/>
        <w:t>Paling Dominan</w:t>
      </w:r>
    </w:p>
    <w:p w:rsidR="00D37963" w:rsidRPr="005D6BE8" w:rsidRDefault="00D37963" w:rsidP="008E2B85">
      <w:pPr>
        <w:spacing w:after="0" w:line="240" w:lineRule="auto"/>
        <w:jc w:val="both"/>
        <w:rPr>
          <w:rFonts w:ascii="Times New Roman" w:hAnsi="Times New Roman" w:cs="Times New Roman"/>
          <w:b/>
        </w:rPr>
      </w:pPr>
      <w:r w:rsidRPr="005D6BE8">
        <w:rPr>
          <w:rFonts w:ascii="Times New Roman" w:hAnsi="Times New Roman" w:cs="Times New Roman"/>
          <w:b/>
          <w:i/>
        </w:rPr>
        <w:t>Sumber</w:t>
      </w:r>
      <w:r w:rsidRPr="005D6BE8">
        <w:rPr>
          <w:rFonts w:ascii="Times New Roman" w:hAnsi="Times New Roman" w:cs="Times New Roman"/>
          <w:b/>
        </w:rPr>
        <w:t xml:space="preserve"> : Data diolah Tahun 2018</w:t>
      </w:r>
    </w:p>
    <w:p w:rsidR="00D37963" w:rsidRPr="005D6BE8" w:rsidRDefault="00D37963" w:rsidP="00612AC6">
      <w:pPr>
        <w:spacing w:after="0" w:line="240" w:lineRule="auto"/>
        <w:jc w:val="both"/>
        <w:rPr>
          <w:rFonts w:ascii="Times New Roman" w:hAnsi="Times New Roman" w:cs="Times New Roman"/>
          <w:b/>
        </w:rPr>
      </w:pPr>
      <w:r w:rsidRPr="005D6BE8">
        <w:rPr>
          <w:rFonts w:ascii="Times New Roman" w:hAnsi="Times New Roman" w:cs="Times New Roman"/>
          <w:b/>
        </w:rPr>
        <w:t>Hipotesis</w:t>
      </w:r>
    </w:p>
    <w:p w:rsidR="002A6536" w:rsidRPr="005D6BE8" w:rsidRDefault="002A6536" w:rsidP="00612AC6">
      <w:pPr>
        <w:spacing w:after="0" w:line="240" w:lineRule="auto"/>
        <w:ind w:right="266"/>
        <w:jc w:val="both"/>
        <w:rPr>
          <w:rFonts w:ascii="Times New Roman" w:eastAsia="Times New Roman" w:hAnsi="Times New Roman" w:cs="Times New Roman"/>
        </w:rPr>
      </w:pPr>
      <w:r w:rsidRPr="005D6BE8">
        <w:rPr>
          <w:rFonts w:ascii="Times New Roman" w:eastAsia="Times New Roman" w:hAnsi="Times New Roman" w:cs="Times New Roman"/>
        </w:rPr>
        <w:t>Berdasarkan atas kajian teori, rumusan masalah dan tujuan penelitian maka dirumuskan hipotesis sebagai berikut:</w:t>
      </w:r>
    </w:p>
    <w:p w:rsidR="002A6536" w:rsidRPr="005D6BE8" w:rsidRDefault="002A6536" w:rsidP="00C921AD">
      <w:pPr>
        <w:pStyle w:val="ListParagraph"/>
        <w:numPr>
          <w:ilvl w:val="0"/>
          <w:numId w:val="4"/>
        </w:numPr>
        <w:spacing w:after="0" w:line="240" w:lineRule="auto"/>
        <w:ind w:left="360" w:right="266"/>
        <w:jc w:val="both"/>
        <w:rPr>
          <w:rFonts w:ascii="Times New Roman" w:eastAsia="Times New Roman" w:hAnsi="Times New Roman" w:cs="Times New Roman"/>
        </w:rPr>
      </w:pPr>
      <w:r w:rsidRPr="005D6BE8">
        <w:rPr>
          <w:rFonts w:ascii="Times New Roman" w:eastAsia="Times New Roman" w:hAnsi="Times New Roman" w:cs="Times New Roman"/>
          <w:i/>
        </w:rPr>
        <w:t>Net profit margin</w:t>
      </w:r>
      <w:r w:rsidRPr="005D6BE8">
        <w:rPr>
          <w:rFonts w:ascii="Times New Roman" w:eastAsia="Times New Roman" w:hAnsi="Times New Roman" w:cs="Times New Roman"/>
        </w:rPr>
        <w:t xml:space="preserve"> dan </w:t>
      </w:r>
      <w:r w:rsidRPr="005D6BE8">
        <w:rPr>
          <w:rFonts w:ascii="Times New Roman" w:eastAsia="Times New Roman" w:hAnsi="Times New Roman" w:cs="Times New Roman"/>
          <w:i/>
        </w:rPr>
        <w:t>earning per share</w:t>
      </w:r>
      <w:r w:rsidRPr="005D6BE8">
        <w:rPr>
          <w:rFonts w:ascii="Times New Roman" w:eastAsia="Times New Roman" w:hAnsi="Times New Roman" w:cs="Times New Roman"/>
        </w:rPr>
        <w:t xml:space="preserve"> secara </w:t>
      </w:r>
      <w:r w:rsidR="002401C3" w:rsidRPr="005D6BE8">
        <w:rPr>
          <w:rFonts w:ascii="Times New Roman" w:eastAsia="Times New Roman" w:hAnsi="Times New Roman" w:cs="Times New Roman"/>
        </w:rPr>
        <w:t>parsial</w:t>
      </w:r>
      <w:r w:rsidRPr="005D6BE8">
        <w:rPr>
          <w:rFonts w:ascii="Times New Roman" w:eastAsia="Times New Roman" w:hAnsi="Times New Roman" w:cs="Times New Roman"/>
        </w:rPr>
        <w:t xml:space="preserve"> berpengaruh positif dan signifikan </w:t>
      </w:r>
      <w:r w:rsidR="0065049C" w:rsidRPr="005D6BE8">
        <w:rPr>
          <w:rFonts w:ascii="Times New Roman" w:eastAsia="Times New Roman" w:hAnsi="Times New Roman" w:cs="Times New Roman"/>
        </w:rPr>
        <w:t>terhadap harga saham pada perusahaan manufaktur yang terdaftar pada Bursa Efek Indonesia.</w:t>
      </w:r>
    </w:p>
    <w:p w:rsidR="0065049C" w:rsidRPr="005D6BE8" w:rsidRDefault="0065049C" w:rsidP="00C921AD">
      <w:pPr>
        <w:pStyle w:val="ListParagraph"/>
        <w:numPr>
          <w:ilvl w:val="0"/>
          <w:numId w:val="4"/>
        </w:numPr>
        <w:spacing w:after="0" w:line="240" w:lineRule="auto"/>
        <w:ind w:left="360" w:right="266"/>
        <w:jc w:val="both"/>
        <w:rPr>
          <w:rFonts w:ascii="Times New Roman" w:eastAsia="Times New Roman" w:hAnsi="Times New Roman" w:cs="Times New Roman"/>
        </w:rPr>
      </w:pPr>
      <w:r w:rsidRPr="005D6BE8">
        <w:rPr>
          <w:rFonts w:ascii="Times New Roman" w:eastAsia="Times New Roman" w:hAnsi="Times New Roman" w:cs="Times New Roman"/>
          <w:i/>
        </w:rPr>
        <w:t>Net profit margin</w:t>
      </w:r>
      <w:r w:rsidRPr="005D6BE8">
        <w:rPr>
          <w:rFonts w:ascii="Times New Roman" w:eastAsia="Times New Roman" w:hAnsi="Times New Roman" w:cs="Times New Roman"/>
        </w:rPr>
        <w:t xml:space="preserve"> dan </w:t>
      </w:r>
      <w:r w:rsidRPr="005D6BE8">
        <w:rPr>
          <w:rFonts w:ascii="Times New Roman" w:eastAsia="Times New Roman" w:hAnsi="Times New Roman" w:cs="Times New Roman"/>
          <w:i/>
        </w:rPr>
        <w:t>earning per share</w:t>
      </w:r>
      <w:r w:rsidRPr="005D6BE8">
        <w:rPr>
          <w:rFonts w:ascii="Times New Roman" w:eastAsia="Times New Roman" w:hAnsi="Times New Roman" w:cs="Times New Roman"/>
        </w:rPr>
        <w:t xml:space="preserve">secara </w:t>
      </w:r>
      <w:r w:rsidR="002401C3" w:rsidRPr="005D6BE8">
        <w:rPr>
          <w:rFonts w:ascii="Times New Roman" w:eastAsia="Times New Roman" w:hAnsi="Times New Roman" w:cs="Times New Roman"/>
        </w:rPr>
        <w:t>simultan</w:t>
      </w:r>
      <w:r w:rsidRPr="005D6BE8">
        <w:rPr>
          <w:rFonts w:ascii="Times New Roman" w:eastAsia="Times New Roman" w:hAnsi="Times New Roman" w:cs="Times New Roman"/>
        </w:rPr>
        <w:t xml:space="preserve"> berpengaruh positif dan signifikan terhadap harga saham pada perusahaan manufaktur yang terdaftar pada Bursa Efek Indonesia.</w:t>
      </w:r>
    </w:p>
    <w:p w:rsidR="008E3EAE" w:rsidRPr="005D6BE8" w:rsidRDefault="00C64EE0" w:rsidP="00C921AD">
      <w:pPr>
        <w:pStyle w:val="ListParagraph"/>
        <w:numPr>
          <w:ilvl w:val="0"/>
          <w:numId w:val="4"/>
        </w:numPr>
        <w:spacing w:after="0" w:line="240" w:lineRule="auto"/>
        <w:ind w:left="360" w:right="266"/>
        <w:jc w:val="both"/>
        <w:rPr>
          <w:rFonts w:ascii="Times New Roman" w:eastAsia="Times New Roman" w:hAnsi="Times New Roman" w:cs="Times New Roman"/>
        </w:rPr>
      </w:pPr>
      <w:r w:rsidRPr="005D6BE8">
        <w:rPr>
          <w:rFonts w:ascii="Times New Roman" w:eastAsia="Times New Roman" w:hAnsi="Times New Roman" w:cs="Times New Roman"/>
          <w:i/>
        </w:rPr>
        <w:t>Net profit margin</w:t>
      </w:r>
      <w:r w:rsidR="0065049C" w:rsidRPr="005D6BE8">
        <w:rPr>
          <w:rFonts w:ascii="Times New Roman" w:eastAsia="Times New Roman" w:hAnsi="Times New Roman" w:cs="Times New Roman"/>
        </w:rPr>
        <w:t>merupakan variabel atau indikator yang paling dominan dalam mempengaruhi harga saham perusahaan manufaktur pada Bursa Efek Indonesia.</w:t>
      </w:r>
    </w:p>
    <w:p w:rsidR="008E3EAE" w:rsidRPr="005D6BE8" w:rsidRDefault="008E3EAE" w:rsidP="00612AC6">
      <w:pPr>
        <w:spacing w:after="0" w:line="240" w:lineRule="auto"/>
        <w:ind w:right="266"/>
        <w:jc w:val="both"/>
        <w:rPr>
          <w:rFonts w:ascii="Times New Roman" w:eastAsia="Times New Roman" w:hAnsi="Times New Roman" w:cs="Times New Roman"/>
          <w:b/>
        </w:rPr>
      </w:pPr>
      <w:r w:rsidRPr="005D6BE8">
        <w:rPr>
          <w:rFonts w:ascii="Times New Roman" w:eastAsia="Times New Roman" w:hAnsi="Times New Roman" w:cs="Times New Roman"/>
          <w:b/>
        </w:rPr>
        <w:lastRenderedPageBreak/>
        <w:t>METODE PENELITIAN</w:t>
      </w:r>
    </w:p>
    <w:p w:rsidR="000A172D" w:rsidRPr="005D6BE8" w:rsidRDefault="008E3EAE" w:rsidP="00612AC6">
      <w:pPr>
        <w:spacing w:after="0" w:line="240" w:lineRule="auto"/>
        <w:ind w:right="266"/>
        <w:jc w:val="both"/>
        <w:rPr>
          <w:rFonts w:ascii="Times New Roman" w:eastAsia="Times New Roman" w:hAnsi="Times New Roman" w:cs="Times New Roman"/>
          <w:b/>
        </w:rPr>
      </w:pPr>
      <w:r w:rsidRPr="005D6BE8">
        <w:rPr>
          <w:rFonts w:ascii="Times New Roman" w:eastAsia="Times New Roman" w:hAnsi="Times New Roman" w:cs="Times New Roman"/>
          <w:b/>
        </w:rPr>
        <w:t>Definisi Operasional Dan Pengukuran Variabel</w:t>
      </w:r>
    </w:p>
    <w:p w:rsidR="006E41D7" w:rsidRPr="005D6BE8" w:rsidRDefault="006E41D7" w:rsidP="00612AC6">
      <w:pPr>
        <w:spacing w:after="0" w:line="240" w:lineRule="auto"/>
        <w:ind w:right="266"/>
        <w:jc w:val="both"/>
        <w:rPr>
          <w:rFonts w:ascii="Times New Roman" w:hAnsi="Times New Roman" w:cs="Times New Roman"/>
        </w:rPr>
      </w:pPr>
      <w:r w:rsidRPr="005D6BE8">
        <w:rPr>
          <w:rFonts w:ascii="Times New Roman" w:hAnsi="Times New Roman" w:cs="Times New Roman"/>
        </w:rPr>
        <w:t>Menurut Ahmadi</w:t>
      </w:r>
      <w:r w:rsidR="00143C4A" w:rsidRPr="005D6BE8">
        <w:rPr>
          <w:rFonts w:ascii="Times New Roman" w:hAnsi="Times New Roman" w:cs="Times New Roman"/>
        </w:rPr>
        <w:t xml:space="preserve">, </w:t>
      </w:r>
      <w:r w:rsidR="005E3C95">
        <w:rPr>
          <w:rFonts w:ascii="Times New Roman" w:hAnsi="Times New Roman" w:cs="Times New Roman"/>
        </w:rPr>
        <w:t>dkk</w:t>
      </w:r>
      <w:r w:rsidR="00143C4A" w:rsidRPr="005D6BE8">
        <w:rPr>
          <w:rFonts w:ascii="Times New Roman" w:hAnsi="Times New Roman" w:cs="Times New Roman"/>
        </w:rPr>
        <w:t xml:space="preserve">. </w:t>
      </w:r>
      <w:r w:rsidRPr="005D6BE8">
        <w:rPr>
          <w:rFonts w:ascii="Times New Roman" w:hAnsi="Times New Roman" w:cs="Times New Roman"/>
        </w:rPr>
        <w:t>(2009:61), definisi operasional variabel merupakan definisi yang didasarkan atas sifat-sifat hal yang didefinisikan yang dapat diamati (diobservasi) sehingga apa yang dilakukan oleh peneliti terbuka untuk diuji kembali oleh orang lain.</w:t>
      </w:r>
    </w:p>
    <w:p w:rsidR="006E41D7" w:rsidRPr="005D6BE8" w:rsidRDefault="006E41D7" w:rsidP="00612AC6">
      <w:pPr>
        <w:spacing w:after="0" w:line="240" w:lineRule="auto"/>
        <w:ind w:right="266"/>
        <w:jc w:val="both"/>
        <w:rPr>
          <w:rFonts w:ascii="Times New Roman" w:eastAsia="Times New Roman" w:hAnsi="Times New Roman" w:cs="Times New Roman"/>
        </w:rPr>
      </w:pPr>
      <w:r w:rsidRPr="005D6BE8">
        <w:rPr>
          <w:rFonts w:ascii="Times New Roman" w:eastAsia="Times New Roman" w:hAnsi="Times New Roman" w:cs="Times New Roman"/>
        </w:rPr>
        <w:t>Menurut Sugiyono (2012:31), definisi operasional adalah penentuan konstrak atau sifat yang akan dipelajari sehingga menjadi variabel yang dapat diukur.</w:t>
      </w:r>
    </w:p>
    <w:p w:rsidR="006E41D7" w:rsidRPr="005D6BE8" w:rsidRDefault="006E41D7" w:rsidP="00612AC6">
      <w:pPr>
        <w:spacing w:after="0" w:line="240" w:lineRule="auto"/>
        <w:ind w:right="266"/>
        <w:jc w:val="both"/>
        <w:rPr>
          <w:rFonts w:ascii="Times New Roman" w:hAnsi="Times New Roman" w:cs="Times New Roman"/>
        </w:rPr>
      </w:pPr>
      <w:r w:rsidRPr="005D6BE8">
        <w:rPr>
          <w:rFonts w:ascii="Times New Roman" w:hAnsi="Times New Roman" w:cs="Times New Roman"/>
        </w:rPr>
        <w:t>Definisi operasional variabel merupakan seperangkat nilai-nilai yang berupa tanda-tanda atau konsep obyek penelitian yang dapat diukur dan diamati. Sehingga penelitian dapat diketahui hasil penelitian tersebut . Selanjutnya untuk memudahkan penelitian dan pengukuran, maka variabel dalam penelitian ini didefinisikan dalam bentuk operasional.</w:t>
      </w:r>
      <w:r w:rsidRPr="005D6BE8">
        <w:rPr>
          <w:rFonts w:ascii="Times New Roman" w:eastAsia="Times New Roman" w:hAnsi="Times New Roman" w:cs="Times New Roman"/>
        </w:rPr>
        <w:t>Menurut Suharsimi Arikunto (2010:161) “variabel adalah obyek penelitian atau apa yang menjadi titik perhatian atau penelitian”.</w:t>
      </w:r>
      <w:r w:rsidRPr="005D6BE8">
        <w:rPr>
          <w:rFonts w:ascii="Times New Roman" w:hAnsi="Times New Roman" w:cs="Times New Roman"/>
        </w:rPr>
        <w:t>Dalam penelitian ini terdapat dua variabel, yaitu variabel bebas (X) dan variabel terikat (Y).</w:t>
      </w:r>
    </w:p>
    <w:p w:rsidR="009E7C28" w:rsidRPr="005D6BE8" w:rsidRDefault="009E7C28" w:rsidP="00C921AD">
      <w:pPr>
        <w:numPr>
          <w:ilvl w:val="0"/>
          <w:numId w:val="5"/>
        </w:numPr>
        <w:tabs>
          <w:tab w:val="left" w:pos="540"/>
        </w:tabs>
        <w:spacing w:after="0" w:line="240" w:lineRule="auto"/>
        <w:ind w:left="360"/>
        <w:jc w:val="both"/>
        <w:rPr>
          <w:rFonts w:ascii="Times New Roman" w:eastAsia="Times New Roman" w:hAnsi="Times New Roman" w:cs="Times New Roman"/>
        </w:rPr>
      </w:pPr>
      <w:r w:rsidRPr="005D6BE8">
        <w:rPr>
          <w:rFonts w:ascii="Times New Roman" w:eastAsia="Times New Roman" w:hAnsi="Times New Roman" w:cs="Times New Roman"/>
        </w:rPr>
        <w:t>Variabel bebas (</w:t>
      </w:r>
      <w:r w:rsidRPr="005D6BE8">
        <w:rPr>
          <w:rFonts w:ascii="Times New Roman" w:eastAsia="Times New Roman" w:hAnsi="Times New Roman" w:cs="Times New Roman"/>
          <w:i/>
        </w:rPr>
        <w:t>indevendent variable</w:t>
      </w:r>
      <w:r w:rsidRPr="005D6BE8">
        <w:rPr>
          <w:rFonts w:ascii="Times New Roman" w:eastAsia="Times New Roman" w:hAnsi="Times New Roman" w:cs="Times New Roman"/>
        </w:rPr>
        <w:t>), Menurut Sugiyono (2014:59) variabel bebas ialah variabel yang mempengaruhi atau yang menjadi sebab perubahannya atau timbulnya variabel dependen (ter</w:t>
      </w:r>
      <w:r w:rsidR="005700C8" w:rsidRPr="005D6BE8">
        <w:rPr>
          <w:rFonts w:ascii="Times New Roman" w:eastAsia="Times New Roman" w:hAnsi="Times New Roman" w:cs="Times New Roman"/>
        </w:rPr>
        <w:t>ika</w:t>
      </w:r>
      <w:r w:rsidRPr="005D6BE8">
        <w:rPr>
          <w:rFonts w:ascii="Times New Roman" w:eastAsia="Times New Roman" w:hAnsi="Times New Roman" w:cs="Times New Roman"/>
        </w:rPr>
        <w:t xml:space="preserve">t). </w:t>
      </w:r>
    </w:p>
    <w:p w:rsidR="009E7C28" w:rsidRPr="005D6BE8" w:rsidRDefault="009E7C28" w:rsidP="00612AC6">
      <w:pPr>
        <w:spacing w:after="0" w:line="240" w:lineRule="auto"/>
        <w:ind w:left="360"/>
        <w:jc w:val="both"/>
        <w:rPr>
          <w:rFonts w:ascii="Times New Roman" w:eastAsia="Times New Roman" w:hAnsi="Times New Roman" w:cs="Times New Roman"/>
        </w:rPr>
      </w:pPr>
      <w:r w:rsidRPr="005D6BE8">
        <w:rPr>
          <w:rFonts w:ascii="Times New Roman" w:eastAsia="Times New Roman" w:hAnsi="Times New Roman" w:cs="Times New Roman"/>
        </w:rPr>
        <w:t>Dalam penelitian ini variabel bebas (</w:t>
      </w:r>
      <w:r w:rsidRPr="005D6BE8">
        <w:rPr>
          <w:rFonts w:ascii="Times New Roman" w:eastAsia="Times New Roman" w:hAnsi="Times New Roman" w:cs="Times New Roman"/>
          <w:i/>
        </w:rPr>
        <w:t>independent variable</w:t>
      </w:r>
      <w:r w:rsidRPr="005D6BE8">
        <w:rPr>
          <w:rFonts w:ascii="Times New Roman" w:eastAsia="Times New Roman" w:hAnsi="Times New Roman" w:cs="Times New Roman"/>
        </w:rPr>
        <w:t>), sebagai berikut :</w:t>
      </w:r>
    </w:p>
    <w:p w:rsidR="009E7C28" w:rsidRPr="005D6BE8" w:rsidRDefault="009E7C28" w:rsidP="00C921AD">
      <w:pPr>
        <w:pStyle w:val="ListParagraph"/>
        <w:numPr>
          <w:ilvl w:val="1"/>
          <w:numId w:val="5"/>
        </w:numPr>
        <w:spacing w:after="0" w:line="240" w:lineRule="auto"/>
        <w:ind w:left="720"/>
        <w:jc w:val="both"/>
        <w:rPr>
          <w:rFonts w:ascii="Times New Roman" w:eastAsia="Times New Roman" w:hAnsi="Times New Roman" w:cs="Times New Roman"/>
          <w:i/>
        </w:rPr>
      </w:pPr>
      <w:r w:rsidRPr="005D6BE8">
        <w:rPr>
          <w:rFonts w:ascii="Times New Roman" w:eastAsia="Times New Roman" w:hAnsi="Times New Roman" w:cs="Times New Roman"/>
          <w:i/>
        </w:rPr>
        <w:t>Net profit margin</w:t>
      </w:r>
      <w:r w:rsidRPr="005D6BE8">
        <w:rPr>
          <w:rFonts w:ascii="Times New Roman" w:eastAsia="Times New Roman" w:hAnsi="Times New Roman" w:cs="Times New Roman"/>
        </w:rPr>
        <w:t>(NPM) (X</w:t>
      </w:r>
      <w:r w:rsidRPr="005D6BE8">
        <w:rPr>
          <w:rFonts w:ascii="Times New Roman" w:eastAsia="Times New Roman" w:hAnsi="Times New Roman" w:cs="Times New Roman"/>
          <w:vertAlign w:val="subscript"/>
        </w:rPr>
        <w:t>1</w:t>
      </w:r>
      <w:r w:rsidRPr="005D6BE8">
        <w:rPr>
          <w:rFonts w:ascii="Times New Roman" w:eastAsia="Times New Roman" w:hAnsi="Times New Roman" w:cs="Times New Roman"/>
        </w:rPr>
        <w:t xml:space="preserve">), suatu pengukuran dari setiap satuan nilai penjualan yang tersisa setelah dikurangi oleh seluruh biaya, termasuk bunga dan pajak. </w:t>
      </w:r>
      <w:r w:rsidRPr="005D6BE8">
        <w:rPr>
          <w:rFonts w:ascii="Times New Roman" w:eastAsia="Times New Roman" w:hAnsi="Times New Roman" w:cs="Times New Roman"/>
          <w:i/>
        </w:rPr>
        <w:t>Net profit margin</w:t>
      </w:r>
      <w:r w:rsidRPr="005D6BE8">
        <w:rPr>
          <w:rFonts w:ascii="Times New Roman" w:eastAsia="Times New Roman" w:hAnsi="Times New Roman" w:cs="Times New Roman"/>
        </w:rPr>
        <w:t xml:space="preserve"> juga disebut dengan marjin laba bersih adalah rasio profitabilitas yang digunakan untuk mengukur presentase laba bersih pada suatu perusahaan terhadap penjualan bersihnya. Rasio ini dapat diukur menggunakan rumus :</w:t>
      </w:r>
    </w:p>
    <w:p w:rsidR="009E7C28" w:rsidRPr="005D6BE8" w:rsidRDefault="008D2071" w:rsidP="00612AC6">
      <w:pPr>
        <w:pStyle w:val="ListParagraph"/>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i/>
        </w:rPr>
        <w:t>Net profit margin</w:t>
      </w:r>
      <w:r w:rsidR="009E7C28" w:rsidRPr="005D6BE8">
        <w:rPr>
          <w:rFonts w:ascii="Times New Roman" w:eastAsia="Times New Roman" w:hAnsi="Times New Roman" w:cs="Times New Roman"/>
        </w:rPr>
        <w:t>= Laba bersih setelah pajak x 100 %</w:t>
      </w:r>
    </w:p>
    <w:p w:rsidR="009E7C28" w:rsidRPr="005D6BE8" w:rsidRDefault="00897FB1" w:rsidP="00612AC6">
      <w:pPr>
        <w:pStyle w:val="ListParagraph"/>
        <w:spacing w:after="0" w:line="240" w:lineRule="auto"/>
        <w:jc w:val="both"/>
        <w:rPr>
          <w:rFonts w:ascii="Times New Roman" w:eastAsia="Times New Roman" w:hAnsi="Times New Roman" w:cs="Times New Roman"/>
        </w:rPr>
      </w:pPr>
      <w:r w:rsidRPr="00897FB1">
        <w:rPr>
          <w:rFonts w:ascii="Times New Roman" w:hAnsi="Times New Roman" w:cs="Times New Roman"/>
          <w:noProof/>
        </w:rPr>
        <w:pict>
          <v:shape id="_x0000_s1053" type="#_x0000_t32" style="position:absolute;left:0;text-align:left;margin-left:132pt;margin-top:1.15pt;width:124.5pt;height:0;z-index:251666432" o:connectortype="straight" strokeweight="1pt"/>
        </w:pict>
      </w:r>
      <w:r w:rsidR="009E7C28" w:rsidRPr="005D6BE8">
        <w:rPr>
          <w:rFonts w:ascii="Times New Roman" w:eastAsia="Times New Roman" w:hAnsi="Times New Roman" w:cs="Times New Roman"/>
        </w:rPr>
        <w:tab/>
      </w:r>
      <w:r w:rsidR="009E7C28" w:rsidRPr="005D6BE8">
        <w:rPr>
          <w:rFonts w:ascii="Times New Roman" w:eastAsia="Times New Roman" w:hAnsi="Times New Roman" w:cs="Times New Roman"/>
        </w:rPr>
        <w:tab/>
      </w:r>
      <w:r w:rsidR="009E7C28" w:rsidRPr="005D6BE8">
        <w:rPr>
          <w:rFonts w:ascii="Times New Roman" w:eastAsia="Times New Roman" w:hAnsi="Times New Roman" w:cs="Times New Roman"/>
        </w:rPr>
        <w:tab/>
      </w:r>
      <w:r w:rsidR="009E7C28" w:rsidRPr="005D6BE8">
        <w:rPr>
          <w:rFonts w:ascii="Times New Roman" w:eastAsia="Times New Roman" w:hAnsi="Times New Roman" w:cs="Times New Roman"/>
        </w:rPr>
        <w:tab/>
        <w:t>Penjualan</w:t>
      </w:r>
    </w:p>
    <w:p w:rsidR="008D2071" w:rsidRPr="005D6BE8" w:rsidRDefault="008D2071" w:rsidP="00C921AD">
      <w:pPr>
        <w:pStyle w:val="ListParagraph"/>
        <w:numPr>
          <w:ilvl w:val="1"/>
          <w:numId w:val="5"/>
        </w:numPr>
        <w:spacing w:after="0" w:line="240" w:lineRule="auto"/>
        <w:ind w:left="720"/>
        <w:jc w:val="both"/>
        <w:rPr>
          <w:rFonts w:ascii="Times New Roman" w:eastAsia="Times New Roman" w:hAnsi="Times New Roman" w:cs="Times New Roman"/>
        </w:rPr>
      </w:pPr>
      <w:r w:rsidRPr="005D6BE8">
        <w:rPr>
          <w:rFonts w:ascii="Times New Roman" w:eastAsia="Times New Roman" w:hAnsi="Times New Roman" w:cs="Times New Roman"/>
          <w:i/>
        </w:rPr>
        <w:t>Earning per share</w:t>
      </w:r>
      <w:r w:rsidRPr="005D6BE8">
        <w:rPr>
          <w:rFonts w:ascii="Times New Roman" w:eastAsia="Times New Roman" w:hAnsi="Times New Roman" w:cs="Times New Roman"/>
        </w:rPr>
        <w:t xml:space="preserve"> (EPS) (X</w:t>
      </w:r>
      <w:r w:rsidRPr="005D6BE8">
        <w:rPr>
          <w:rFonts w:ascii="Times New Roman" w:eastAsia="Times New Roman" w:hAnsi="Times New Roman" w:cs="Times New Roman"/>
          <w:vertAlign w:val="subscript"/>
        </w:rPr>
        <w:t>2</w:t>
      </w:r>
      <w:r w:rsidRPr="005D6BE8">
        <w:rPr>
          <w:rFonts w:ascii="Times New Roman" w:eastAsia="Times New Roman" w:hAnsi="Times New Roman" w:cs="Times New Roman"/>
        </w:rPr>
        <w:t>), merupakan rasio yang menunjukkan kemampuan perusahaan dalam menghasilkan laba untuk setiap lembar saham yang beredar. Rasio ini dapat diukur menggunakan rumus :</w:t>
      </w:r>
    </w:p>
    <w:p w:rsidR="008D2071" w:rsidRPr="005D6BE8" w:rsidRDefault="00897FB1" w:rsidP="00612AC6">
      <w:pPr>
        <w:pStyle w:val="ListParagraph"/>
        <w:spacing w:after="0" w:line="240" w:lineRule="auto"/>
        <w:jc w:val="both"/>
        <w:rPr>
          <w:rFonts w:ascii="Times New Roman" w:eastAsia="Times New Roman" w:hAnsi="Times New Roman" w:cs="Times New Roman"/>
        </w:rPr>
      </w:pPr>
      <w:r w:rsidRPr="00897FB1">
        <w:rPr>
          <w:rFonts w:ascii="Times New Roman" w:hAnsi="Times New Roman" w:cs="Times New Roman"/>
          <w:i/>
          <w:noProof/>
        </w:rPr>
        <w:pict>
          <v:shape id="_x0000_s1054" type="#_x0000_t32" style="position:absolute;left:0;text-align:left;margin-left:144.75pt;margin-top:13.7pt;width:144.75pt;height:0;z-index:251667456" o:connectortype="straight" strokeweight="1pt"/>
        </w:pict>
      </w:r>
      <w:r w:rsidR="008D2071" w:rsidRPr="005D6BE8">
        <w:rPr>
          <w:rFonts w:ascii="Times New Roman" w:eastAsia="Times New Roman" w:hAnsi="Times New Roman" w:cs="Times New Roman"/>
          <w:i/>
        </w:rPr>
        <w:t>Earning per share</w:t>
      </w:r>
      <w:r w:rsidR="008D2071" w:rsidRPr="005D6BE8">
        <w:rPr>
          <w:rFonts w:ascii="Times New Roman" w:eastAsia="Times New Roman" w:hAnsi="Times New Roman" w:cs="Times New Roman"/>
        </w:rPr>
        <w:t xml:space="preserve">= </w:t>
      </w:r>
      <w:r w:rsidR="008D2071" w:rsidRPr="005D6BE8">
        <w:rPr>
          <w:rFonts w:ascii="Times New Roman" w:eastAsia="Times New Roman" w:hAnsi="Times New Roman" w:cs="Times New Roman"/>
        </w:rPr>
        <w:tab/>
      </w:r>
      <w:r w:rsidR="008D2071" w:rsidRPr="005D6BE8">
        <w:rPr>
          <w:rFonts w:ascii="Times New Roman" w:eastAsia="Times New Roman" w:hAnsi="Times New Roman" w:cs="Times New Roman"/>
        </w:rPr>
        <w:tab/>
        <w:t>Laba bersih</w:t>
      </w:r>
      <w:r w:rsidR="008D2071" w:rsidRPr="005D6BE8">
        <w:rPr>
          <w:rFonts w:ascii="Times New Roman" w:eastAsia="Times New Roman" w:hAnsi="Times New Roman" w:cs="Times New Roman"/>
        </w:rPr>
        <w:tab/>
      </w:r>
      <w:r w:rsidR="008D2071" w:rsidRPr="005D6BE8">
        <w:rPr>
          <w:rFonts w:ascii="Times New Roman" w:eastAsia="Times New Roman" w:hAnsi="Times New Roman" w:cs="Times New Roman"/>
        </w:rPr>
        <w:tab/>
        <w:t>x 100 %</w:t>
      </w:r>
    </w:p>
    <w:p w:rsidR="008D2071" w:rsidRPr="005D6BE8" w:rsidRDefault="008D2071" w:rsidP="00612AC6">
      <w:pPr>
        <w:pStyle w:val="ListParagraph"/>
        <w:spacing w:after="0" w:line="240" w:lineRule="auto"/>
        <w:jc w:val="both"/>
        <w:rPr>
          <w:rFonts w:ascii="Times New Roman" w:eastAsia="Times New Roman" w:hAnsi="Times New Roman" w:cs="Times New Roman"/>
        </w:rPr>
      </w:pPr>
      <w:r w:rsidRPr="005D6BE8">
        <w:rPr>
          <w:rFonts w:ascii="Times New Roman" w:eastAsia="Times New Roman" w:hAnsi="Times New Roman" w:cs="Times New Roman"/>
        </w:rPr>
        <w:tab/>
      </w:r>
      <w:r w:rsidRPr="005D6BE8">
        <w:rPr>
          <w:rFonts w:ascii="Times New Roman" w:eastAsia="Times New Roman" w:hAnsi="Times New Roman" w:cs="Times New Roman"/>
        </w:rPr>
        <w:tab/>
      </w:r>
      <w:r w:rsidRPr="005D6BE8">
        <w:rPr>
          <w:rFonts w:ascii="Times New Roman" w:eastAsia="Times New Roman" w:hAnsi="Times New Roman" w:cs="Times New Roman"/>
        </w:rPr>
        <w:tab/>
        <w:t>Jumlah saham yang beredar</w:t>
      </w:r>
    </w:p>
    <w:p w:rsidR="009D399B" w:rsidRPr="005D6BE8" w:rsidRDefault="009D399B" w:rsidP="00C921AD">
      <w:pPr>
        <w:numPr>
          <w:ilvl w:val="0"/>
          <w:numId w:val="5"/>
        </w:numPr>
        <w:tabs>
          <w:tab w:val="left" w:pos="540"/>
        </w:tabs>
        <w:spacing w:after="0" w:line="240" w:lineRule="auto"/>
        <w:ind w:left="540" w:hanging="540"/>
        <w:jc w:val="both"/>
        <w:rPr>
          <w:rFonts w:ascii="Times New Roman" w:eastAsia="Times New Roman" w:hAnsi="Times New Roman" w:cs="Times New Roman"/>
        </w:rPr>
      </w:pPr>
      <w:r w:rsidRPr="005D6BE8">
        <w:rPr>
          <w:rFonts w:ascii="Times New Roman" w:eastAsia="Times New Roman" w:hAnsi="Times New Roman" w:cs="Times New Roman"/>
        </w:rPr>
        <w:t>Variabel terikat (</w:t>
      </w:r>
      <w:r w:rsidRPr="005D6BE8">
        <w:rPr>
          <w:rFonts w:ascii="Times New Roman" w:eastAsia="Times New Roman" w:hAnsi="Times New Roman" w:cs="Times New Roman"/>
          <w:i/>
        </w:rPr>
        <w:t>dependent variable</w:t>
      </w:r>
      <w:r w:rsidRPr="005D6BE8">
        <w:rPr>
          <w:rFonts w:ascii="Times New Roman" w:eastAsia="Times New Roman" w:hAnsi="Times New Roman" w:cs="Times New Roman"/>
        </w:rPr>
        <w:t xml:space="preserve">), menurut Sugiyono (2014:59), merupakan variabel terikat atau variabel </w:t>
      </w:r>
      <w:r w:rsidR="00555EA0" w:rsidRPr="005D6BE8">
        <w:rPr>
          <w:rFonts w:ascii="Times New Roman" w:eastAsia="Times New Roman" w:hAnsi="Times New Roman" w:cs="Times New Roman"/>
        </w:rPr>
        <w:t>dependen yaitu variabel</w:t>
      </w:r>
      <w:r w:rsidRPr="005D6BE8">
        <w:rPr>
          <w:rFonts w:ascii="Times New Roman" w:eastAsia="Times New Roman" w:hAnsi="Times New Roman" w:cs="Times New Roman"/>
        </w:rPr>
        <w:t xml:space="preserve"> terikat yang dipengaruhi atau yang menjadi akibat, karena adanya variabel bebas. </w:t>
      </w:r>
    </w:p>
    <w:p w:rsidR="009D399B" w:rsidRPr="005D6BE8" w:rsidRDefault="009D399B" w:rsidP="00EF3DBF">
      <w:pPr>
        <w:tabs>
          <w:tab w:val="left" w:pos="540"/>
        </w:tabs>
        <w:spacing w:after="0" w:line="240" w:lineRule="auto"/>
        <w:ind w:left="540"/>
        <w:jc w:val="both"/>
        <w:rPr>
          <w:rFonts w:ascii="Times New Roman" w:eastAsia="Times New Roman" w:hAnsi="Times New Roman" w:cs="Times New Roman"/>
        </w:rPr>
      </w:pPr>
      <w:r w:rsidRPr="005D6BE8">
        <w:rPr>
          <w:rFonts w:ascii="Times New Roman" w:eastAsia="Times New Roman" w:hAnsi="Times New Roman" w:cs="Times New Roman"/>
        </w:rPr>
        <w:t>Dalam penelitian ini variabel terikat (</w:t>
      </w:r>
      <w:r w:rsidRPr="005D6BE8">
        <w:rPr>
          <w:rFonts w:ascii="Times New Roman" w:eastAsia="Times New Roman" w:hAnsi="Times New Roman" w:cs="Times New Roman"/>
          <w:i/>
        </w:rPr>
        <w:t>dependent variable</w:t>
      </w:r>
      <w:r w:rsidRPr="005D6BE8">
        <w:rPr>
          <w:rFonts w:ascii="Times New Roman" w:eastAsia="Times New Roman" w:hAnsi="Times New Roman" w:cs="Times New Roman"/>
        </w:rPr>
        <w:t>), yaitu harga saham (Y). Harga saham</w:t>
      </w:r>
      <w:r w:rsidR="001B6FF5" w:rsidRPr="005D6BE8">
        <w:rPr>
          <w:rFonts w:ascii="Times New Roman" w:eastAsia="Times New Roman" w:hAnsi="Times New Roman" w:cs="Times New Roman"/>
        </w:rPr>
        <w:t xml:space="preserve"> merupakan </w:t>
      </w:r>
      <w:r w:rsidR="001B6FF5" w:rsidRPr="005D6BE8">
        <w:rPr>
          <w:rFonts w:ascii="Times New Roman" w:hAnsi="Times New Roman" w:cs="Times New Roman"/>
        </w:rPr>
        <w:t>harga yang terjadi di pasar bursa efek Indonesia pada waktu tertentu yang ditentukan oleh pelaku pasar yaitu permintaan dan penawaran pasar.</w:t>
      </w:r>
      <w:r w:rsidRPr="005D6BE8">
        <w:rPr>
          <w:rFonts w:ascii="Times New Roman" w:eastAsia="Times New Roman" w:hAnsi="Times New Roman" w:cs="Times New Roman"/>
        </w:rPr>
        <w:t xml:space="preserve"> harga saham bisa naik turun dan bisa berubah dalam waktu yang cepat dan harga saham diambil berdasarkan harga penutup pada akhir periode yang dinyatakan dalam satu rupiah.</w:t>
      </w:r>
    </w:p>
    <w:p w:rsidR="001D378E" w:rsidRPr="005D6BE8" w:rsidRDefault="001D378E" w:rsidP="00C63450">
      <w:pPr>
        <w:tabs>
          <w:tab w:val="left" w:pos="540"/>
        </w:tabs>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rPr>
        <w:t>Jangkauan Penelitian</w:t>
      </w:r>
    </w:p>
    <w:p w:rsidR="001D378E" w:rsidRPr="005D6BE8" w:rsidRDefault="001D378E" w:rsidP="00C63450">
      <w:pPr>
        <w:spacing w:after="0" w:line="240" w:lineRule="auto"/>
        <w:jc w:val="both"/>
        <w:rPr>
          <w:rFonts w:ascii="Times New Roman" w:hAnsi="Times New Roman" w:cs="Times New Roman"/>
          <w:noProof/>
        </w:rPr>
      </w:pPr>
      <w:r w:rsidRPr="005D6BE8">
        <w:rPr>
          <w:rFonts w:ascii="Times New Roman" w:hAnsi="Times New Roman" w:cs="Times New Roman"/>
          <w:noProof/>
        </w:rPr>
        <w:t>Penelitian ini dilakukan pada 10 perusahaan manufaktur yaitu PT. Indocement Tunggal Prakasa.Tbk, PT. Semen Indonesia.Tbk, PT. Astra Internasional.Tbk, PT. Tiga Pilar Sejahtera Food.Tbk, PT. Indofood CBP Sukses Makmur.Tbk, PT. Mayora Indah.Tbk, PT. Kimia Farma, PT. Kalbe Farma, PT. Akasha Wira International.Tbk, PT. Unilever Indonesia.Tbk. yang terdaftar pada Bursa Efek Indonesia. Penelitian berfokus pada pengaruh anali</w:t>
      </w:r>
      <w:r w:rsidR="003C26B9" w:rsidRPr="005D6BE8">
        <w:rPr>
          <w:rFonts w:ascii="Times New Roman" w:hAnsi="Times New Roman" w:cs="Times New Roman"/>
          <w:noProof/>
        </w:rPr>
        <w:t>sis data keuangan tahun 2014 s/d</w:t>
      </w:r>
      <w:r w:rsidRPr="005D6BE8">
        <w:rPr>
          <w:rFonts w:ascii="Times New Roman" w:hAnsi="Times New Roman" w:cs="Times New Roman"/>
          <w:noProof/>
        </w:rPr>
        <w:t xml:space="preserve"> 2016 terhadap harga sahamnya. Laporan data keuangan tersebut dianalisis dengan menggunakan rasio profitabilitas pada indikator </w:t>
      </w:r>
      <w:r w:rsidRPr="005D6BE8">
        <w:rPr>
          <w:rFonts w:ascii="Times New Roman" w:hAnsi="Times New Roman" w:cs="Times New Roman"/>
          <w:i/>
          <w:noProof/>
        </w:rPr>
        <w:t xml:space="preserve">net profit margin </w:t>
      </w:r>
      <w:r w:rsidRPr="005D6BE8">
        <w:rPr>
          <w:rFonts w:ascii="Times New Roman" w:hAnsi="Times New Roman" w:cs="Times New Roman"/>
          <w:noProof/>
        </w:rPr>
        <w:t xml:space="preserve">(NPM) dan </w:t>
      </w:r>
      <w:r w:rsidRPr="005D6BE8">
        <w:rPr>
          <w:rFonts w:ascii="Times New Roman" w:hAnsi="Times New Roman" w:cs="Times New Roman"/>
          <w:i/>
          <w:noProof/>
        </w:rPr>
        <w:t>earning per share</w:t>
      </w:r>
      <w:r w:rsidRPr="005D6BE8">
        <w:rPr>
          <w:rFonts w:ascii="Times New Roman" w:hAnsi="Times New Roman" w:cs="Times New Roman"/>
          <w:noProof/>
        </w:rPr>
        <w:t xml:space="preserve"> (EPS) dibantu dengan menggunakan alat analisis regresi linier berganda.</w:t>
      </w:r>
    </w:p>
    <w:p w:rsidR="00A729AD" w:rsidRDefault="00A729AD" w:rsidP="00C63450">
      <w:pPr>
        <w:spacing w:after="0" w:line="240" w:lineRule="auto"/>
        <w:jc w:val="both"/>
        <w:rPr>
          <w:rFonts w:ascii="Times New Roman" w:eastAsia="Times New Roman" w:hAnsi="Times New Roman" w:cs="Times New Roman"/>
          <w:b/>
        </w:rPr>
      </w:pPr>
    </w:p>
    <w:p w:rsidR="001D378E" w:rsidRPr="005D6BE8" w:rsidRDefault="001D378E" w:rsidP="00C63450">
      <w:pPr>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rPr>
        <w:t>Jenis Dan Sumber Data</w:t>
      </w:r>
    </w:p>
    <w:p w:rsidR="002C7654" w:rsidRPr="005D6BE8" w:rsidRDefault="001D378E" w:rsidP="00C63450">
      <w:pPr>
        <w:spacing w:after="0" w:line="240" w:lineRule="auto"/>
        <w:ind w:right="266" w:firstLine="540"/>
        <w:jc w:val="both"/>
        <w:rPr>
          <w:rFonts w:ascii="Times New Roman" w:eastAsia="Times New Roman" w:hAnsi="Times New Roman" w:cs="Times New Roman"/>
        </w:rPr>
      </w:pPr>
      <w:r w:rsidRPr="005D6BE8">
        <w:rPr>
          <w:rFonts w:ascii="Times New Roman" w:eastAsia="Times New Roman" w:hAnsi="Times New Roman" w:cs="Times New Roman"/>
        </w:rPr>
        <w:t>Pada penelitian ini</w:t>
      </w:r>
      <w:r w:rsidR="002C7654" w:rsidRPr="005D6BE8">
        <w:rPr>
          <w:rFonts w:ascii="Times New Roman" w:eastAsia="Times New Roman" w:hAnsi="Times New Roman" w:cs="Times New Roman"/>
        </w:rPr>
        <w:t xml:space="preserve">Jenis data yang digunakan adalah metodekuantitatif. Sumber data yang digunakan dalam penelitian ini adalah sumber data sekunder yang diperoleh dari publikasi laporan keuangan perusahaan manufaktur di Bursa Efek Indonesia (BEI) selama </w:t>
      </w:r>
      <w:r w:rsidR="002C7654" w:rsidRPr="005D6BE8">
        <w:rPr>
          <w:rFonts w:ascii="Times New Roman" w:eastAsia="Times New Roman" w:hAnsi="Times New Roman" w:cs="Times New Roman"/>
        </w:rPr>
        <w:lastRenderedPageBreak/>
        <w:t>periode pengamatan</w:t>
      </w:r>
      <w:r w:rsidR="003C26B9" w:rsidRPr="005D6BE8">
        <w:rPr>
          <w:rFonts w:ascii="Times New Roman" w:eastAsia="Times New Roman" w:hAnsi="Times New Roman" w:cs="Times New Roman"/>
        </w:rPr>
        <w:t xml:space="preserve"> tahun 2014 s/d</w:t>
      </w:r>
      <w:r w:rsidR="00F0774E" w:rsidRPr="005D6BE8">
        <w:rPr>
          <w:rFonts w:ascii="Times New Roman" w:eastAsia="Times New Roman" w:hAnsi="Times New Roman" w:cs="Times New Roman"/>
        </w:rPr>
        <w:t xml:space="preserve"> 2016</w:t>
      </w:r>
      <w:r w:rsidR="002C7654" w:rsidRPr="005D6BE8">
        <w:rPr>
          <w:rFonts w:ascii="Times New Roman" w:eastAsia="Times New Roman" w:hAnsi="Times New Roman" w:cs="Times New Roman"/>
        </w:rPr>
        <w:t xml:space="preserve">, yang diakses pada website resmi BEI yaitu </w:t>
      </w:r>
      <w:hyperlink r:id="rId11" w:history="1">
        <w:r w:rsidR="002C7654" w:rsidRPr="005D6BE8">
          <w:rPr>
            <w:rFonts w:ascii="Times New Roman" w:eastAsia="Times New Roman" w:hAnsi="Times New Roman" w:cs="Times New Roman"/>
            <w:i/>
          </w:rPr>
          <w:t>www.idx.co.id</w:t>
        </w:r>
        <w:r w:rsidR="002C7654" w:rsidRPr="005D6BE8">
          <w:rPr>
            <w:rFonts w:ascii="Times New Roman" w:eastAsia="Times New Roman" w:hAnsi="Times New Roman" w:cs="Times New Roman"/>
          </w:rPr>
          <w:t>.</w:t>
        </w:r>
      </w:hyperlink>
    </w:p>
    <w:p w:rsidR="001D378E" w:rsidRPr="005D6BE8" w:rsidRDefault="001D378E" w:rsidP="00C63450">
      <w:pPr>
        <w:spacing w:after="0" w:line="240" w:lineRule="auto"/>
        <w:ind w:firstLine="540"/>
        <w:jc w:val="both"/>
        <w:rPr>
          <w:rFonts w:ascii="Times New Roman" w:eastAsia="Times New Roman" w:hAnsi="Times New Roman" w:cs="Times New Roman"/>
        </w:rPr>
      </w:pPr>
      <w:r w:rsidRPr="005D6BE8">
        <w:rPr>
          <w:rFonts w:ascii="Times New Roman" w:eastAsia="Times New Roman" w:hAnsi="Times New Roman" w:cs="Times New Roman"/>
        </w:rPr>
        <w:t>Data sekunder adalah data yang diperoleh peneliti dari sumber yang sudah ada, seperti catatan atau dokumentasi perusahaan, laporan keua</w:t>
      </w:r>
      <w:r w:rsidR="00F0774E" w:rsidRPr="005D6BE8">
        <w:rPr>
          <w:rFonts w:ascii="Times New Roman" w:eastAsia="Times New Roman" w:hAnsi="Times New Roman" w:cs="Times New Roman"/>
        </w:rPr>
        <w:t xml:space="preserve">ngan yang telah dipublikasikan </w:t>
      </w:r>
      <w:r w:rsidRPr="005D6BE8">
        <w:rPr>
          <w:rFonts w:ascii="Times New Roman" w:eastAsia="Times New Roman" w:hAnsi="Times New Roman" w:cs="Times New Roman"/>
        </w:rPr>
        <w:t>atau lain-</w:t>
      </w:r>
      <w:r w:rsidR="00F0774E" w:rsidRPr="005D6BE8">
        <w:rPr>
          <w:rFonts w:ascii="Times New Roman" w:eastAsia="Times New Roman" w:hAnsi="Times New Roman" w:cs="Times New Roman"/>
        </w:rPr>
        <w:t>lain,</w:t>
      </w:r>
      <w:r w:rsidRPr="005D6BE8">
        <w:rPr>
          <w:rFonts w:ascii="Times New Roman" w:eastAsia="Times New Roman" w:hAnsi="Times New Roman" w:cs="Times New Roman"/>
        </w:rPr>
        <w:t xml:space="preserve"> yang kemudian dilakukan pengujian</w:t>
      </w:r>
      <w:r w:rsidR="00F0774E" w:rsidRPr="005D6BE8">
        <w:rPr>
          <w:rFonts w:ascii="Times New Roman" w:eastAsia="Times New Roman" w:hAnsi="Times New Roman" w:cs="Times New Roman"/>
        </w:rPr>
        <w:t>. M</w:t>
      </w:r>
      <w:r w:rsidRPr="005D6BE8">
        <w:rPr>
          <w:rFonts w:ascii="Times New Roman" w:eastAsia="Times New Roman" w:hAnsi="Times New Roman" w:cs="Times New Roman"/>
        </w:rPr>
        <w:t>engenai variabel-variabel yang ada dalam peneliti</w:t>
      </w:r>
      <w:r w:rsidR="002C7654" w:rsidRPr="005D6BE8">
        <w:rPr>
          <w:rFonts w:ascii="Times New Roman" w:eastAsia="Times New Roman" w:hAnsi="Times New Roman" w:cs="Times New Roman"/>
        </w:rPr>
        <w:t>an ini dengan menggunakan metode kuantitatif.</w:t>
      </w:r>
    </w:p>
    <w:p w:rsidR="001D378E" w:rsidRPr="005D6BE8" w:rsidRDefault="001D378E" w:rsidP="00C63450">
      <w:pPr>
        <w:spacing w:after="0" w:line="240" w:lineRule="auto"/>
        <w:ind w:firstLine="540"/>
        <w:jc w:val="both"/>
        <w:rPr>
          <w:rFonts w:ascii="Times New Roman" w:eastAsia="Times New Roman" w:hAnsi="Times New Roman" w:cs="Times New Roman"/>
        </w:rPr>
      </w:pPr>
      <w:r w:rsidRPr="005D6BE8">
        <w:rPr>
          <w:rFonts w:ascii="Times New Roman" w:eastAsia="Times New Roman" w:hAnsi="Times New Roman" w:cs="Times New Roman"/>
        </w:rPr>
        <w:t>Menurut Sugiyono (2014:13), metode kuantitatif adalah metode penelitian yang berlandas</w:t>
      </w:r>
      <w:r w:rsidR="00781B13" w:rsidRPr="005D6BE8">
        <w:rPr>
          <w:rFonts w:ascii="Times New Roman" w:eastAsia="Times New Roman" w:hAnsi="Times New Roman" w:cs="Times New Roman"/>
        </w:rPr>
        <w:t>k</w:t>
      </w:r>
      <w:r w:rsidRPr="005D6BE8">
        <w:rPr>
          <w:rFonts w:ascii="Times New Roman" w:eastAsia="Times New Roman" w:hAnsi="Times New Roman" w:cs="Times New Roman"/>
        </w:rPr>
        <w:t>an pada filsafat positivism</w:t>
      </w:r>
      <w:r w:rsidR="00781B13" w:rsidRPr="005D6BE8">
        <w:rPr>
          <w:rFonts w:ascii="Times New Roman" w:eastAsia="Times New Roman" w:hAnsi="Times New Roman" w:cs="Times New Roman"/>
        </w:rPr>
        <w:t>e</w:t>
      </w:r>
      <w:r w:rsidRPr="005D6BE8">
        <w:rPr>
          <w:rFonts w:ascii="Times New Roman" w:eastAsia="Times New Roman" w:hAnsi="Times New Roman" w:cs="Times New Roman"/>
        </w:rPr>
        <w:t>, digunakan untuk meneliti pada populasi atau sa</w:t>
      </w:r>
      <w:r w:rsidR="00781B13" w:rsidRPr="005D6BE8">
        <w:rPr>
          <w:rFonts w:ascii="Times New Roman" w:eastAsia="Times New Roman" w:hAnsi="Times New Roman" w:cs="Times New Roman"/>
        </w:rPr>
        <w:t xml:space="preserve">mpeltertentu, pengumpulan data </w:t>
      </w:r>
      <w:r w:rsidR="00F0774E" w:rsidRPr="005D6BE8">
        <w:rPr>
          <w:rFonts w:ascii="Times New Roman" w:eastAsia="Times New Roman" w:hAnsi="Times New Roman" w:cs="Times New Roman"/>
        </w:rPr>
        <w:t>menggunakan instrumen</w:t>
      </w:r>
      <w:r w:rsidRPr="005D6BE8">
        <w:rPr>
          <w:rFonts w:ascii="Times New Roman" w:eastAsia="Times New Roman" w:hAnsi="Times New Roman" w:cs="Times New Roman"/>
        </w:rPr>
        <w:t xml:space="preserve"> penelitian, analisis data bersifat kuantitatif / statistik, dengan tujuan untuk menguji hipotesis yang telah ditetapkan. </w:t>
      </w:r>
    </w:p>
    <w:p w:rsidR="003D235E" w:rsidRPr="005D6BE8" w:rsidRDefault="003D235E" w:rsidP="00C63450">
      <w:pPr>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rPr>
        <w:t>Metode Pengumpulan Data</w:t>
      </w:r>
    </w:p>
    <w:p w:rsidR="003D235E" w:rsidRPr="005D6BE8" w:rsidRDefault="003D235E" w:rsidP="00C63450">
      <w:pPr>
        <w:spacing w:after="0" w:line="240" w:lineRule="auto"/>
        <w:jc w:val="both"/>
        <w:rPr>
          <w:rFonts w:ascii="Times New Roman" w:hAnsi="Times New Roman" w:cs="Times New Roman"/>
          <w:b/>
          <w:noProof/>
        </w:rPr>
      </w:pPr>
      <w:r w:rsidRPr="005D6BE8">
        <w:rPr>
          <w:rFonts w:ascii="Times New Roman" w:hAnsi="Times New Roman" w:cs="Times New Roman"/>
          <w:lang w:val="id-ID"/>
        </w:rPr>
        <w:t>Agar penelitian ini dapat memberikan suatu gambaran akan sifatnya kebenaran, maka untuk memperoleh data yang diperlukan dalam penelitian ini maka penulis menggunakan teknik pengumpulan data sebagai berikut:</w:t>
      </w:r>
    </w:p>
    <w:p w:rsidR="003D235E" w:rsidRPr="005D6BE8" w:rsidRDefault="003D235E" w:rsidP="00C921AD">
      <w:pPr>
        <w:pStyle w:val="ListParagraph"/>
        <w:numPr>
          <w:ilvl w:val="0"/>
          <w:numId w:val="7"/>
        </w:numPr>
        <w:spacing w:after="0" w:line="240" w:lineRule="auto"/>
        <w:ind w:left="360"/>
        <w:jc w:val="both"/>
        <w:rPr>
          <w:rFonts w:ascii="Times New Roman" w:hAnsi="Times New Roman" w:cs="Times New Roman"/>
          <w:b/>
          <w:noProof/>
        </w:rPr>
      </w:pPr>
      <w:r w:rsidRPr="005D6BE8">
        <w:rPr>
          <w:rFonts w:ascii="Times New Roman" w:hAnsi="Times New Roman" w:cs="Times New Roman"/>
        </w:rPr>
        <w:t>Penelitian kepustakaan (</w:t>
      </w:r>
      <w:r w:rsidRPr="005D6BE8">
        <w:rPr>
          <w:rFonts w:ascii="Times New Roman" w:hAnsi="Times New Roman" w:cs="Times New Roman"/>
          <w:i/>
        </w:rPr>
        <w:t>library research</w:t>
      </w:r>
      <w:r w:rsidRPr="005D6BE8">
        <w:rPr>
          <w:rFonts w:ascii="Times New Roman" w:hAnsi="Times New Roman" w:cs="Times New Roman"/>
        </w:rPr>
        <w:t>)</w:t>
      </w:r>
      <w:r w:rsidRPr="005D6BE8">
        <w:rPr>
          <w:rFonts w:ascii="Times New Roman" w:hAnsi="Times New Roman" w:cs="Times New Roman"/>
          <w:noProof/>
        </w:rPr>
        <w:t xml:space="preserve"> yaitu</w:t>
      </w:r>
      <w:r w:rsidRPr="005D6BE8">
        <w:rPr>
          <w:rFonts w:ascii="Times New Roman" w:hAnsi="Times New Roman" w:cs="Times New Roman"/>
          <w:spacing w:val="-2"/>
          <w:lang w:val="sv-SE"/>
        </w:rPr>
        <w:t>Penelitian yang dilaksanakan dengan membaca dan mengutip buku literatur, tulisan-tulisan serta laporan-laporan yang ada hub</w:t>
      </w:r>
      <w:r w:rsidR="00B0567C" w:rsidRPr="005D6BE8">
        <w:rPr>
          <w:rFonts w:ascii="Times New Roman" w:hAnsi="Times New Roman" w:cs="Times New Roman"/>
          <w:spacing w:val="-2"/>
          <w:lang w:val="sv-SE"/>
        </w:rPr>
        <w:t xml:space="preserve">ungannya dengan penelitian ini. </w:t>
      </w:r>
      <w:r w:rsidRPr="005D6BE8">
        <w:rPr>
          <w:rFonts w:ascii="Times New Roman" w:hAnsi="Times New Roman" w:cs="Times New Roman"/>
          <w:spacing w:val="-2"/>
        </w:rPr>
        <w:t>Pengumpulan data ini dilakukan untuk memperoleh data sekunder.</w:t>
      </w:r>
    </w:p>
    <w:p w:rsidR="003D235E" w:rsidRPr="005D6BE8" w:rsidRDefault="003D235E" w:rsidP="00C921AD">
      <w:pPr>
        <w:pStyle w:val="ListParagraph"/>
        <w:numPr>
          <w:ilvl w:val="0"/>
          <w:numId w:val="7"/>
        </w:numPr>
        <w:spacing w:line="240" w:lineRule="auto"/>
        <w:ind w:left="360"/>
        <w:jc w:val="both"/>
        <w:rPr>
          <w:rFonts w:ascii="Times New Roman" w:hAnsi="Times New Roman" w:cs="Times New Roman"/>
          <w:b/>
          <w:noProof/>
        </w:rPr>
      </w:pPr>
      <w:r w:rsidRPr="005D6BE8">
        <w:rPr>
          <w:rFonts w:ascii="Times New Roman" w:hAnsi="Times New Roman" w:cs="Times New Roman"/>
        </w:rPr>
        <w:t>Dokumentasi</w:t>
      </w:r>
      <w:r w:rsidRPr="005D6BE8">
        <w:rPr>
          <w:rFonts w:ascii="Times New Roman" w:hAnsi="Times New Roman" w:cs="Times New Roman"/>
          <w:noProof/>
        </w:rPr>
        <w:t xml:space="preserve">dalam </w:t>
      </w:r>
      <w:r w:rsidRPr="005D6BE8">
        <w:rPr>
          <w:rFonts w:ascii="Times New Roman" w:hAnsi="Times New Roman" w:cs="Times New Roman"/>
          <w:lang w:val="sv-SE"/>
        </w:rPr>
        <w:t xml:space="preserve">Metode ini melakukan suatu kegiatan pengumpulan data dengan </w:t>
      </w:r>
      <w:r w:rsidRPr="005D6BE8">
        <w:rPr>
          <w:rFonts w:ascii="Times New Roman" w:hAnsi="Times New Roman" w:cs="Times New Roman"/>
          <w:lang w:val="nl-NL"/>
        </w:rPr>
        <w:t>menggunakan</w:t>
      </w:r>
      <w:r w:rsidRPr="005D6BE8">
        <w:rPr>
          <w:rFonts w:ascii="Times New Roman" w:hAnsi="Times New Roman" w:cs="Times New Roman"/>
          <w:lang w:val="sv-SE"/>
        </w:rPr>
        <w:t xml:space="preserve"> dokumentasi </w:t>
      </w:r>
      <w:r w:rsidRPr="005D6BE8">
        <w:rPr>
          <w:rFonts w:ascii="Times New Roman" w:eastAsia="Times New Roman" w:hAnsi="Times New Roman" w:cs="Times New Roman"/>
        </w:rPr>
        <w:t>yaitu pengumpulan data-data berupa laporan keuanga</w:t>
      </w:r>
      <w:r w:rsidR="003C26B9" w:rsidRPr="005D6BE8">
        <w:rPr>
          <w:rFonts w:ascii="Times New Roman" w:eastAsia="Times New Roman" w:hAnsi="Times New Roman" w:cs="Times New Roman"/>
        </w:rPr>
        <w:t>n setiap sampel ditahun  2014 s/d</w:t>
      </w:r>
      <w:r w:rsidRPr="005D6BE8">
        <w:rPr>
          <w:rFonts w:ascii="Times New Roman" w:eastAsia="Times New Roman" w:hAnsi="Times New Roman" w:cs="Times New Roman"/>
        </w:rPr>
        <w:t xml:space="preserve"> 2016 dengan bersumber pada laporan keuangan yang dipublikasi diwebsite resmi BEI (Bursa Efek Indonesia) yaitu :</w:t>
      </w:r>
      <w:hyperlink r:id="rId12" w:history="1">
        <w:r w:rsidRPr="005D6BE8">
          <w:rPr>
            <w:rStyle w:val="Hyperlink"/>
            <w:rFonts w:ascii="Times New Roman" w:eastAsia="Times New Roman" w:hAnsi="Times New Roman" w:cs="Times New Roman"/>
            <w:i/>
            <w:color w:val="auto"/>
          </w:rPr>
          <w:t>www.idx.co.id</w:t>
        </w:r>
      </w:hyperlink>
      <w:r w:rsidRPr="005D6BE8">
        <w:rPr>
          <w:rFonts w:ascii="Times New Roman" w:eastAsia="Times New Roman" w:hAnsi="Times New Roman" w:cs="Times New Roman"/>
          <w:i/>
        </w:rPr>
        <w:t>.</w:t>
      </w:r>
    </w:p>
    <w:p w:rsidR="006E6D7F" w:rsidRPr="005D6BE8" w:rsidRDefault="006E6D7F" w:rsidP="00C921AD">
      <w:pPr>
        <w:pStyle w:val="ListParagraph"/>
        <w:numPr>
          <w:ilvl w:val="0"/>
          <w:numId w:val="7"/>
        </w:numPr>
        <w:spacing w:after="0" w:line="240" w:lineRule="auto"/>
        <w:ind w:left="360"/>
        <w:jc w:val="both"/>
        <w:rPr>
          <w:rFonts w:ascii="Times New Roman" w:hAnsi="Times New Roman" w:cs="Times New Roman"/>
        </w:rPr>
      </w:pPr>
      <w:r w:rsidRPr="005D6BE8">
        <w:rPr>
          <w:rFonts w:ascii="Times New Roman" w:hAnsi="Times New Roman" w:cs="Times New Roman"/>
        </w:rPr>
        <w:t>Observasi (</w:t>
      </w:r>
      <w:r w:rsidRPr="005D6BE8">
        <w:rPr>
          <w:rFonts w:ascii="Times New Roman" w:hAnsi="Times New Roman" w:cs="Times New Roman"/>
          <w:i/>
        </w:rPr>
        <w:t>observation</w:t>
      </w:r>
      <w:r w:rsidRPr="005D6BE8">
        <w:rPr>
          <w:rFonts w:ascii="Times New Roman" w:hAnsi="Times New Roman" w:cs="Times New Roman"/>
        </w:rPr>
        <w:t>), teknik pengumpulan data yang dilakukan dengan cara pengamatan secara langsung terhadap objek yang diteliti.</w:t>
      </w:r>
    </w:p>
    <w:p w:rsidR="001D378E" w:rsidRPr="005D6BE8" w:rsidRDefault="006E6D7F" w:rsidP="00D56B8F">
      <w:pPr>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rPr>
        <w:t>Populasi Dan Sampel</w:t>
      </w:r>
    </w:p>
    <w:p w:rsidR="00A4377B" w:rsidRPr="005D6BE8" w:rsidRDefault="00A4377B" w:rsidP="00D56B8F">
      <w:pPr>
        <w:pStyle w:val="ListParagraph"/>
        <w:tabs>
          <w:tab w:val="left" w:pos="540"/>
        </w:tabs>
        <w:spacing w:after="0" w:line="240" w:lineRule="auto"/>
        <w:ind w:left="0"/>
        <w:jc w:val="both"/>
        <w:rPr>
          <w:rFonts w:ascii="Times New Roman" w:eastAsia="Times New Roman" w:hAnsi="Times New Roman" w:cs="Times New Roman"/>
        </w:rPr>
      </w:pPr>
      <w:r w:rsidRPr="005D6BE8">
        <w:rPr>
          <w:rFonts w:ascii="Times New Roman" w:eastAsia="Times New Roman" w:hAnsi="Times New Roman" w:cs="Times New Roman"/>
        </w:rPr>
        <w:tab/>
        <w:t>Populasi merupakan kes</w:t>
      </w:r>
      <w:r w:rsidR="00424BB0" w:rsidRPr="005D6BE8">
        <w:rPr>
          <w:rFonts w:ascii="Times New Roman" w:eastAsia="Times New Roman" w:hAnsi="Times New Roman" w:cs="Times New Roman"/>
        </w:rPr>
        <w:t>el</w:t>
      </w:r>
      <w:r w:rsidRPr="005D6BE8">
        <w:rPr>
          <w:rFonts w:ascii="Times New Roman" w:eastAsia="Times New Roman" w:hAnsi="Times New Roman" w:cs="Times New Roman"/>
        </w:rPr>
        <w:t>uruhan subjek penelitian, apabila seseorang ingin meneliti semua elemen yang ada dalam wilayah penelitian, maka penelitiannya merupakan penelitian populasi.</w:t>
      </w:r>
    </w:p>
    <w:p w:rsidR="00A4377B" w:rsidRPr="005D6BE8" w:rsidRDefault="00A4377B" w:rsidP="00A4377B">
      <w:pPr>
        <w:pStyle w:val="ListParagraph"/>
        <w:tabs>
          <w:tab w:val="left" w:pos="540"/>
        </w:tabs>
        <w:spacing w:line="240" w:lineRule="auto"/>
        <w:ind w:left="0"/>
        <w:jc w:val="both"/>
        <w:rPr>
          <w:rFonts w:ascii="Times New Roman" w:eastAsia="Times New Roman" w:hAnsi="Times New Roman" w:cs="Times New Roman"/>
        </w:rPr>
      </w:pPr>
      <w:r w:rsidRPr="005D6BE8">
        <w:rPr>
          <w:rFonts w:ascii="Times New Roman" w:eastAsia="Times New Roman" w:hAnsi="Times New Roman" w:cs="Times New Roman"/>
        </w:rPr>
        <w:tab/>
        <w:t>Menurut Sugiyono (2011:80), populasi adalah wilayah generasi yang terdiri atas obyek atau subyek yang mempunyai kualitas dan karakteristik tertentu yang ditetapkan oleh peneliti untuk di pelajari dan kemudian ditarik kesimpulan. Pada penelitian ini populasi yang digunakan adalah perusahaan manufaktur yang terdaftar di bur</w:t>
      </w:r>
      <w:r w:rsidR="003C26B9" w:rsidRPr="005D6BE8">
        <w:rPr>
          <w:rFonts w:ascii="Times New Roman" w:eastAsia="Times New Roman" w:hAnsi="Times New Roman" w:cs="Times New Roman"/>
        </w:rPr>
        <w:t>sa efek Indonesia tahun 2014 sampai dengan</w:t>
      </w:r>
      <w:r w:rsidRPr="005D6BE8">
        <w:rPr>
          <w:rFonts w:ascii="Times New Roman" w:eastAsia="Times New Roman" w:hAnsi="Times New Roman" w:cs="Times New Roman"/>
        </w:rPr>
        <w:t xml:space="preserve"> tahun 2016 sebanyak 10 perusahaan.</w:t>
      </w:r>
    </w:p>
    <w:p w:rsidR="00384CB6" w:rsidRPr="005D6BE8" w:rsidRDefault="00A4377B" w:rsidP="00A4377B">
      <w:pPr>
        <w:pStyle w:val="ListParagraph"/>
        <w:tabs>
          <w:tab w:val="left" w:pos="540"/>
        </w:tabs>
        <w:spacing w:line="240" w:lineRule="auto"/>
        <w:ind w:left="0"/>
        <w:jc w:val="both"/>
        <w:rPr>
          <w:rFonts w:ascii="Times New Roman" w:eastAsia="Times New Roman" w:hAnsi="Times New Roman" w:cs="Times New Roman"/>
        </w:rPr>
      </w:pPr>
      <w:r w:rsidRPr="005D6BE8">
        <w:rPr>
          <w:rFonts w:ascii="Times New Roman" w:eastAsia="Times New Roman" w:hAnsi="Times New Roman" w:cs="Times New Roman"/>
        </w:rPr>
        <w:tab/>
      </w:r>
      <w:r w:rsidR="00424BB0" w:rsidRPr="005D6BE8">
        <w:rPr>
          <w:rFonts w:ascii="Times New Roman" w:eastAsia="Times New Roman" w:hAnsi="Times New Roman" w:cs="Times New Roman"/>
        </w:rPr>
        <w:t xml:space="preserve">Sampel merupakan bagian elemen-elemen dari populasi. Dalam pengambilan sampel proses memilih sampel agar mendapatkan sesuai dengan kriteria </w:t>
      </w:r>
      <w:r w:rsidR="00384CB6" w:rsidRPr="005D6BE8">
        <w:rPr>
          <w:rFonts w:ascii="Times New Roman" w:eastAsia="Times New Roman" w:hAnsi="Times New Roman" w:cs="Times New Roman"/>
        </w:rPr>
        <w:t xml:space="preserve">yang di inginkan penelitian ini menggunakan teknik </w:t>
      </w:r>
      <w:r w:rsidR="00384CB6" w:rsidRPr="005D6BE8">
        <w:rPr>
          <w:rFonts w:ascii="Times New Roman" w:eastAsia="Times New Roman" w:hAnsi="Times New Roman" w:cs="Times New Roman"/>
          <w:i/>
        </w:rPr>
        <w:t>purposive sampling</w:t>
      </w:r>
      <w:r w:rsidR="00384CB6" w:rsidRPr="005D6BE8">
        <w:rPr>
          <w:rFonts w:ascii="Times New Roman" w:eastAsia="Times New Roman" w:hAnsi="Times New Roman" w:cs="Times New Roman"/>
        </w:rPr>
        <w:t>.</w:t>
      </w:r>
    </w:p>
    <w:p w:rsidR="00A4377B" w:rsidRPr="005D6BE8" w:rsidRDefault="00384CB6" w:rsidP="00A4377B">
      <w:pPr>
        <w:pStyle w:val="ListParagraph"/>
        <w:tabs>
          <w:tab w:val="left" w:pos="540"/>
        </w:tabs>
        <w:spacing w:line="240" w:lineRule="auto"/>
        <w:ind w:left="0"/>
        <w:jc w:val="both"/>
        <w:rPr>
          <w:rFonts w:ascii="Times New Roman" w:eastAsia="Times New Roman" w:hAnsi="Times New Roman" w:cs="Times New Roman"/>
        </w:rPr>
      </w:pPr>
      <w:r w:rsidRPr="005D6BE8">
        <w:rPr>
          <w:rFonts w:ascii="Times New Roman" w:eastAsia="Times New Roman" w:hAnsi="Times New Roman" w:cs="Times New Roman"/>
        </w:rPr>
        <w:tab/>
      </w:r>
      <w:r w:rsidR="00A4377B" w:rsidRPr="005D6BE8">
        <w:rPr>
          <w:rFonts w:ascii="Times New Roman" w:eastAsia="Times New Roman" w:hAnsi="Times New Roman" w:cs="Times New Roman"/>
        </w:rPr>
        <w:t xml:space="preserve">Menurut Sugiyono (2011:81), sampel adalah bagian dari jumlah dan karakteristik yang dimiliki oleh populasi tersebut. Sehingga sampel  merupakan bagian dari populasi yang ada, pada pengumpulan sampel harus menggunakan cara tertentu yang didasarkan oleh pertimbangan-pertimbangan yang ada. Dalam teknik penelitian ini penulis mengambil teknik </w:t>
      </w:r>
      <w:r w:rsidR="00A4377B" w:rsidRPr="005D6BE8">
        <w:rPr>
          <w:rFonts w:ascii="Times New Roman" w:eastAsia="Times New Roman" w:hAnsi="Times New Roman" w:cs="Times New Roman"/>
          <w:i/>
        </w:rPr>
        <w:t>purposive sampling</w:t>
      </w:r>
      <w:r w:rsidR="00A4377B" w:rsidRPr="005D6BE8">
        <w:rPr>
          <w:rFonts w:ascii="Times New Roman" w:eastAsia="Times New Roman" w:hAnsi="Times New Roman" w:cs="Times New Roman"/>
        </w:rPr>
        <w:t xml:space="preserve"> dimana teknik ini merupakan teknik pengambilan sampel dengan sengaja, maksudnya peneliti menentukan sendiri sampel yang diambil karena ada pertimbangan tertentu. </w:t>
      </w:r>
    </w:p>
    <w:p w:rsidR="0075608B" w:rsidRPr="005D6BE8" w:rsidRDefault="00A4377B" w:rsidP="00A4377B">
      <w:pPr>
        <w:pStyle w:val="ListParagraph"/>
        <w:tabs>
          <w:tab w:val="left" w:pos="540"/>
        </w:tabs>
        <w:spacing w:line="240" w:lineRule="auto"/>
        <w:ind w:left="0"/>
        <w:jc w:val="both"/>
        <w:rPr>
          <w:rFonts w:ascii="Times New Roman" w:eastAsia="Times New Roman" w:hAnsi="Times New Roman" w:cs="Times New Roman"/>
        </w:rPr>
      </w:pPr>
      <w:r w:rsidRPr="005D6BE8">
        <w:rPr>
          <w:rFonts w:ascii="Times New Roman" w:eastAsia="Times New Roman" w:hAnsi="Times New Roman" w:cs="Times New Roman"/>
        </w:rPr>
        <w:tab/>
        <w:t xml:space="preserve">Menurut Sugiyono (2013:122), </w:t>
      </w:r>
      <w:r w:rsidRPr="005D6BE8">
        <w:rPr>
          <w:rFonts w:ascii="Times New Roman" w:eastAsia="Times New Roman" w:hAnsi="Times New Roman" w:cs="Times New Roman"/>
          <w:i/>
        </w:rPr>
        <w:t>purposive sampling</w:t>
      </w:r>
      <w:r w:rsidRPr="005D6BE8">
        <w:rPr>
          <w:rFonts w:ascii="Times New Roman" w:eastAsia="Times New Roman" w:hAnsi="Times New Roman" w:cs="Times New Roman"/>
        </w:rPr>
        <w:t>adalah teknik penentuan sampel dengan pertimbangan tertentu. Pada penelitian ini pertimbangan atau kriteria perusahaan yang diambil oleh peneliti dalam penentuan sampel yang menerbitkan laporan keuangan dengan variabel-variabel yang lengkap</w:t>
      </w:r>
      <w:r w:rsidR="0075608B" w:rsidRPr="005D6BE8">
        <w:rPr>
          <w:rFonts w:ascii="Times New Roman" w:eastAsia="Times New Roman" w:hAnsi="Times New Roman" w:cs="Times New Roman"/>
        </w:rPr>
        <w:t xml:space="preserve"> dan terpublikasikan. Dalam pertimbangan penentuan  sampel yang akan diambil oleh peneliti yaitu :</w:t>
      </w:r>
    </w:p>
    <w:p w:rsidR="0075608B" w:rsidRPr="005D6BE8" w:rsidRDefault="0075608B" w:rsidP="00C921AD">
      <w:pPr>
        <w:pStyle w:val="ListParagraph"/>
        <w:numPr>
          <w:ilvl w:val="0"/>
          <w:numId w:val="14"/>
        </w:numPr>
        <w:spacing w:line="240" w:lineRule="auto"/>
        <w:ind w:left="360"/>
        <w:jc w:val="both"/>
        <w:rPr>
          <w:rFonts w:ascii="Times New Roman" w:eastAsia="Times New Roman" w:hAnsi="Times New Roman" w:cs="Times New Roman"/>
        </w:rPr>
      </w:pPr>
      <w:r w:rsidRPr="005D6BE8">
        <w:rPr>
          <w:rFonts w:ascii="Times New Roman" w:eastAsia="Times New Roman" w:hAnsi="Times New Roman" w:cs="Times New Roman"/>
        </w:rPr>
        <w:t>Perusahaan manufaktur yang terdaftar pada bursa efek</w:t>
      </w:r>
      <w:r w:rsidR="003C26B9" w:rsidRPr="005D6BE8">
        <w:rPr>
          <w:rFonts w:ascii="Times New Roman" w:eastAsia="Times New Roman" w:hAnsi="Times New Roman" w:cs="Times New Roman"/>
        </w:rPr>
        <w:t xml:space="preserve"> Indonesia selama tahun 2014 s/d</w:t>
      </w:r>
      <w:r w:rsidRPr="005D6BE8">
        <w:rPr>
          <w:rFonts w:ascii="Times New Roman" w:eastAsia="Times New Roman" w:hAnsi="Times New Roman" w:cs="Times New Roman"/>
        </w:rPr>
        <w:t xml:space="preserve"> 2016.</w:t>
      </w:r>
    </w:p>
    <w:p w:rsidR="00891417" w:rsidRPr="005D6BE8" w:rsidRDefault="0075608B" w:rsidP="00624AF8">
      <w:pPr>
        <w:pStyle w:val="ListParagraph"/>
        <w:numPr>
          <w:ilvl w:val="0"/>
          <w:numId w:val="14"/>
        </w:numPr>
        <w:spacing w:line="240" w:lineRule="auto"/>
        <w:ind w:left="360"/>
        <w:jc w:val="both"/>
        <w:rPr>
          <w:rFonts w:ascii="Times New Roman" w:eastAsia="Times New Roman" w:hAnsi="Times New Roman" w:cs="Times New Roman"/>
        </w:rPr>
      </w:pPr>
      <w:r w:rsidRPr="005D6BE8">
        <w:rPr>
          <w:rFonts w:ascii="Times New Roman" w:eastAsia="Times New Roman" w:hAnsi="Times New Roman" w:cs="Times New Roman"/>
        </w:rPr>
        <w:t>Perusahaan manufaktur yang menerbitkan laporan keuangan dengan variabel-variabel yang lengkap dan terpu</w:t>
      </w:r>
      <w:r w:rsidR="003C26B9" w:rsidRPr="005D6BE8">
        <w:rPr>
          <w:rFonts w:ascii="Times New Roman" w:eastAsia="Times New Roman" w:hAnsi="Times New Roman" w:cs="Times New Roman"/>
        </w:rPr>
        <w:t>blikasikan selama tahun 2014 s/d</w:t>
      </w:r>
      <w:r w:rsidRPr="005D6BE8">
        <w:rPr>
          <w:rFonts w:ascii="Times New Roman" w:eastAsia="Times New Roman" w:hAnsi="Times New Roman" w:cs="Times New Roman"/>
        </w:rPr>
        <w:t xml:space="preserve"> 2016.</w:t>
      </w:r>
    </w:p>
    <w:p w:rsidR="00D56B8F" w:rsidRPr="005D6BE8" w:rsidRDefault="00D56B8F" w:rsidP="00EB5C6F">
      <w:pPr>
        <w:pStyle w:val="ListParagraph"/>
        <w:spacing w:line="240" w:lineRule="auto"/>
        <w:ind w:left="0"/>
        <w:rPr>
          <w:rFonts w:ascii="Times New Roman" w:eastAsia="Times New Roman" w:hAnsi="Times New Roman" w:cs="Times New Roman"/>
          <w:b/>
        </w:rPr>
      </w:pPr>
      <w:r w:rsidRPr="005D6BE8">
        <w:rPr>
          <w:rFonts w:ascii="Times New Roman" w:eastAsia="Times New Roman" w:hAnsi="Times New Roman" w:cs="Times New Roman"/>
          <w:b/>
        </w:rPr>
        <w:t>Kriteria Pengambilan Sampel</w:t>
      </w:r>
    </w:p>
    <w:p w:rsidR="003A45E1" w:rsidRPr="008E2B85" w:rsidRDefault="00EB5C6F" w:rsidP="0054209B">
      <w:pPr>
        <w:pStyle w:val="ListParagraph"/>
        <w:spacing w:line="240" w:lineRule="auto"/>
        <w:ind w:left="0"/>
        <w:jc w:val="both"/>
        <w:rPr>
          <w:rFonts w:ascii="Times New Roman" w:eastAsia="Times New Roman" w:hAnsi="Times New Roman" w:cs="Times New Roman"/>
        </w:rPr>
      </w:pPr>
      <w:r>
        <w:rPr>
          <w:rFonts w:ascii="Times New Roman" w:eastAsia="Times New Roman" w:hAnsi="Times New Roman" w:cs="Times New Roman"/>
        </w:rPr>
        <w:t xml:space="preserve">Kriteria sampel yaitu </w:t>
      </w:r>
      <w:r w:rsidR="00E17A8E">
        <w:rPr>
          <w:rFonts w:ascii="Times New Roman" w:eastAsia="Times New Roman" w:hAnsi="Times New Roman" w:cs="Times New Roman"/>
        </w:rPr>
        <w:t xml:space="preserve">perusahaan manufaktur yang terdaftar pada Bursa Efek Indonesia selama tahun 2014 s/d 2016 jumlah perusahaan 143 perusahaan manufaktur dan perusahaan </w:t>
      </w:r>
      <w:r w:rsidR="00E17A8E">
        <w:rPr>
          <w:rFonts w:ascii="Times New Roman" w:eastAsia="Times New Roman" w:hAnsi="Times New Roman" w:cs="Times New Roman"/>
        </w:rPr>
        <w:lastRenderedPageBreak/>
        <w:t>manufaktur yang menerbitkan laporan keuangan dengan variabel – variabel yang lengkap dan terpublikasikan selama tahun 2014 s/d 2016 terdapat 13</w:t>
      </w:r>
      <w:r w:rsidR="008406DC">
        <w:rPr>
          <w:rFonts w:ascii="Times New Roman" w:eastAsia="Times New Roman" w:hAnsi="Times New Roman" w:cs="Times New Roman"/>
        </w:rPr>
        <w:t xml:space="preserve">3 perusahaan, </w:t>
      </w:r>
      <w:r w:rsidR="00E17A8E">
        <w:rPr>
          <w:rFonts w:ascii="Times New Roman" w:eastAsia="Times New Roman" w:hAnsi="Times New Roman" w:cs="Times New Roman"/>
        </w:rPr>
        <w:t xml:space="preserve">jadi </w:t>
      </w:r>
      <w:r w:rsidR="008406DC" w:rsidRPr="005D6BE8">
        <w:rPr>
          <w:rFonts w:ascii="Times New Roman" w:eastAsia="Times New Roman" w:hAnsi="Times New Roman" w:cs="Times New Roman"/>
        </w:rPr>
        <w:t>kriteria pengambilan sampel yang sesuai dengan populasi penelitian pada perusahaan manufaktur yaitu 10 (sepuluh) sampel perusahaan</w:t>
      </w:r>
      <w:r w:rsidR="008406DC">
        <w:rPr>
          <w:rFonts w:ascii="Times New Roman" w:eastAsia="Times New Roman" w:hAnsi="Times New Roman" w:cs="Times New Roman"/>
        </w:rPr>
        <w:t xml:space="preserve"> manufaktur yang digunakan pada penelitian ini.</w:t>
      </w:r>
    </w:p>
    <w:p w:rsidR="008E353E" w:rsidRPr="005D6BE8" w:rsidRDefault="000F377E" w:rsidP="000F377E">
      <w:pPr>
        <w:tabs>
          <w:tab w:val="left" w:pos="540"/>
        </w:tabs>
        <w:spacing w:after="0" w:line="240" w:lineRule="auto"/>
        <w:jc w:val="both"/>
        <w:rPr>
          <w:rFonts w:ascii="Times New Roman" w:eastAsia="Times New Roman" w:hAnsi="Times New Roman" w:cs="Times New Roman"/>
          <w:b/>
        </w:rPr>
      </w:pPr>
      <w:r w:rsidRPr="005D6BE8">
        <w:rPr>
          <w:rFonts w:ascii="Times New Roman" w:eastAsia="Times New Roman" w:hAnsi="Times New Roman" w:cs="Times New Roman"/>
          <w:b/>
        </w:rPr>
        <w:t xml:space="preserve">Alat </w:t>
      </w:r>
      <w:r w:rsidR="008E353E" w:rsidRPr="005D6BE8">
        <w:rPr>
          <w:rFonts w:ascii="Times New Roman" w:eastAsia="Times New Roman" w:hAnsi="Times New Roman" w:cs="Times New Roman"/>
          <w:b/>
        </w:rPr>
        <w:t>Analisis</w:t>
      </w:r>
    </w:p>
    <w:p w:rsidR="009D7C77" w:rsidRPr="005D6BE8" w:rsidRDefault="008E353E" w:rsidP="00D477B0">
      <w:pPr>
        <w:tabs>
          <w:tab w:val="left" w:pos="540"/>
        </w:tabs>
        <w:spacing w:after="0" w:line="240" w:lineRule="auto"/>
        <w:jc w:val="both"/>
        <w:rPr>
          <w:rFonts w:ascii="Times New Roman" w:hAnsi="Times New Roman" w:cs="Times New Roman"/>
          <w:color w:val="000000"/>
        </w:rPr>
      </w:pPr>
      <w:r w:rsidRPr="005D6BE8">
        <w:rPr>
          <w:rFonts w:ascii="Times New Roman" w:hAnsi="Times New Roman" w:cs="Times New Roman"/>
        </w:rPr>
        <w:t>Pengolahan data yang digunakan dalam penelitian ini menggunakan metode kuantitatif yang mana dalam penyajiannya berupa angka–angka yang dapat dihitung dan diukur. Dalam mengolah data, penulis menggunakan analisis regresi linier berganda.</w:t>
      </w:r>
      <w:r w:rsidRPr="005D6BE8">
        <w:rPr>
          <w:rFonts w:ascii="Times New Roman" w:eastAsia="Times New Roman" w:hAnsi="Times New Roman" w:cs="Times New Roman"/>
        </w:rPr>
        <w:t>Sebelum melakukan uji regresi lin</w:t>
      </w:r>
      <w:r w:rsidR="008B6C04" w:rsidRPr="005D6BE8">
        <w:rPr>
          <w:rFonts w:ascii="Times New Roman" w:eastAsia="Times New Roman" w:hAnsi="Times New Roman" w:cs="Times New Roman"/>
        </w:rPr>
        <w:t>ie</w:t>
      </w:r>
      <w:r w:rsidRPr="005D6BE8">
        <w:rPr>
          <w:rFonts w:ascii="Times New Roman" w:eastAsia="Times New Roman" w:hAnsi="Times New Roman" w:cs="Times New Roman"/>
        </w:rPr>
        <w:t xml:space="preserve">r berganda, harus dilakukan pengujian asumsi klasik terlebih dahulu </w:t>
      </w:r>
      <w:r w:rsidR="00F853F8" w:rsidRPr="005D6BE8">
        <w:rPr>
          <w:rFonts w:ascii="Times New Roman" w:eastAsia="Times New Roman" w:hAnsi="Times New Roman" w:cs="Times New Roman"/>
        </w:rPr>
        <w:t xml:space="preserve">yang </w:t>
      </w:r>
      <w:r w:rsidRPr="005D6BE8">
        <w:rPr>
          <w:rFonts w:ascii="Times New Roman" w:eastAsia="Times New Roman" w:hAnsi="Times New Roman" w:cs="Times New Roman"/>
        </w:rPr>
        <w:t>meliputi: Uji Normalitas</w:t>
      </w:r>
      <w:r w:rsidR="00F853F8" w:rsidRPr="005D6BE8">
        <w:rPr>
          <w:rFonts w:ascii="Times New Roman" w:eastAsia="Times New Roman" w:hAnsi="Times New Roman" w:cs="Times New Roman"/>
        </w:rPr>
        <w:t xml:space="preserve"> Residual</w:t>
      </w:r>
      <w:r w:rsidRPr="005D6BE8">
        <w:rPr>
          <w:rFonts w:ascii="Times New Roman" w:eastAsia="Times New Roman" w:hAnsi="Times New Roman" w:cs="Times New Roman"/>
        </w:rPr>
        <w:t>, Uji Autokorelasi, Uji Multikolinearitas, dan Uji Heteroskedastisitas. Pengujian hipotesis yang digunakan adalah uji parsial (uji t) dan uji simultan (uji F).</w:t>
      </w:r>
      <w:r w:rsidR="00526865" w:rsidRPr="005D6BE8">
        <w:rPr>
          <w:rFonts w:ascii="Times New Roman" w:hAnsi="Times New Roman" w:cs="Times New Roman"/>
          <w:color w:val="000000"/>
        </w:rPr>
        <w:t>Untuk dapat memberikan penafsiran terhadap koefisien korelasi yang ditemukan tersebut, maka dapat berpedoman pada ketentuan sebagai berikut :</w:t>
      </w:r>
    </w:p>
    <w:p w:rsidR="009D7C77" w:rsidRPr="005D6BE8" w:rsidRDefault="009D7C77" w:rsidP="009D7C77">
      <w:pPr>
        <w:pStyle w:val="ListParagraph"/>
        <w:numPr>
          <w:ilvl w:val="0"/>
          <w:numId w:val="25"/>
        </w:numPr>
        <w:tabs>
          <w:tab w:val="left" w:pos="360"/>
        </w:tabs>
        <w:autoSpaceDE w:val="0"/>
        <w:autoSpaceDN w:val="0"/>
        <w:adjustRightInd w:val="0"/>
        <w:spacing w:after="0" w:line="240" w:lineRule="auto"/>
        <w:ind w:left="360"/>
        <w:rPr>
          <w:rFonts w:ascii="Times New Roman" w:hAnsi="Times New Roman" w:cs="Times New Roman"/>
          <w:b/>
          <w:color w:val="000000"/>
        </w:rPr>
      </w:pPr>
      <w:r w:rsidRPr="005D6BE8">
        <w:rPr>
          <w:rFonts w:ascii="Times New Roman" w:hAnsi="Times New Roman" w:cs="Times New Roman"/>
          <w:b/>
          <w:color w:val="000000"/>
        </w:rPr>
        <w:t>Uji Asumsi Klasik Regresi</w:t>
      </w:r>
    </w:p>
    <w:p w:rsidR="009D7C77" w:rsidRPr="005D6BE8" w:rsidRDefault="009D7C77" w:rsidP="009D7C77">
      <w:pPr>
        <w:pStyle w:val="ListParagraph"/>
        <w:autoSpaceDE w:val="0"/>
        <w:autoSpaceDN w:val="0"/>
        <w:adjustRightInd w:val="0"/>
        <w:spacing w:line="240" w:lineRule="auto"/>
        <w:ind w:left="360" w:firstLine="360"/>
        <w:jc w:val="both"/>
        <w:rPr>
          <w:rFonts w:ascii="Times New Roman" w:hAnsi="Times New Roman" w:cs="Times New Roman"/>
          <w:color w:val="000000"/>
        </w:rPr>
      </w:pPr>
      <w:r w:rsidRPr="005D6BE8">
        <w:rPr>
          <w:rFonts w:ascii="Times New Roman" w:hAnsi="Times New Roman" w:cs="Times New Roman"/>
          <w:color w:val="000000"/>
        </w:rPr>
        <w:t>Dalam memperkuat analisis dari perkiraan, maka dilakukan uji keabsahan asumsi-asumsi yang dimiliki. Pengujian tersebut berkaitan dengan ada atau tidaknya hubungan antara variabel.</w:t>
      </w:r>
    </w:p>
    <w:p w:rsidR="009D7C77" w:rsidRPr="005D6BE8" w:rsidRDefault="009D7C77" w:rsidP="009D7C77">
      <w:pPr>
        <w:pStyle w:val="ListParagraph"/>
        <w:numPr>
          <w:ilvl w:val="1"/>
          <w:numId w:val="18"/>
        </w:numPr>
        <w:tabs>
          <w:tab w:val="left" w:pos="0"/>
        </w:tabs>
        <w:autoSpaceDE w:val="0"/>
        <w:autoSpaceDN w:val="0"/>
        <w:adjustRightInd w:val="0"/>
        <w:spacing w:after="0" w:line="240" w:lineRule="auto"/>
        <w:ind w:left="720"/>
        <w:jc w:val="both"/>
        <w:rPr>
          <w:rFonts w:ascii="Times New Roman" w:hAnsi="Times New Roman" w:cs="Times New Roman"/>
          <w:b/>
          <w:color w:val="000000"/>
        </w:rPr>
      </w:pPr>
      <w:r w:rsidRPr="005D6BE8">
        <w:rPr>
          <w:rFonts w:ascii="Times New Roman" w:hAnsi="Times New Roman" w:cs="Times New Roman"/>
          <w:b/>
          <w:color w:val="000000"/>
        </w:rPr>
        <w:t>Uji Normalitas Residual</w:t>
      </w:r>
    </w:p>
    <w:p w:rsidR="009D7C77" w:rsidRPr="005D6BE8" w:rsidRDefault="009D7C77" w:rsidP="009D7C77">
      <w:pPr>
        <w:spacing w:after="0" w:line="240" w:lineRule="auto"/>
        <w:ind w:left="720" w:firstLine="540"/>
        <w:jc w:val="both"/>
        <w:rPr>
          <w:rFonts w:ascii="Times New Roman" w:hAnsi="Times New Roman" w:cs="Times New Roman"/>
        </w:rPr>
      </w:pPr>
      <w:r w:rsidRPr="005D6BE8">
        <w:rPr>
          <w:rFonts w:ascii="Times New Roman" w:hAnsi="Times New Roman" w:cs="Times New Roman"/>
        </w:rPr>
        <w:t xml:space="preserve">Menurut Ghozali (2018:161) uji normalitas dilakukan untuk menguji apakah dalam model regresi, variabel pengganggu atau residual memiliki distribusi normal. Apabila variabel tidak berdistribusi secara normal maka hasil uji statistik dan analisis grafik akan mengalami penurunan. Untuk  pengujian normalitas dapat digunakan uji </w:t>
      </w:r>
      <w:r w:rsidRPr="005D6BE8">
        <w:rPr>
          <w:rFonts w:ascii="Times New Roman" w:hAnsi="Times New Roman" w:cs="Times New Roman"/>
          <w:i/>
        </w:rPr>
        <w:t>Kolmogorov-Smirnov</w:t>
      </w:r>
      <w:r w:rsidRPr="005D6BE8">
        <w:rPr>
          <w:rFonts w:ascii="Times New Roman" w:hAnsi="Times New Roman" w:cs="Times New Roman"/>
        </w:rPr>
        <w:t xml:space="preserve">, hal ini dikarenakan penggunaannya lebih fleksibel yang mana dapat digunakan untuk data dengan jumlah sampel kecil maupun sampel besar. Berikut kriteria penerimaan pengujian hipotesis </w:t>
      </w:r>
      <w:r w:rsidRPr="005D6BE8">
        <w:rPr>
          <w:rFonts w:ascii="Times New Roman" w:hAnsi="Times New Roman" w:cs="Times New Roman"/>
          <w:i/>
        </w:rPr>
        <w:t>Kolmogorov-Smirnov Test</w:t>
      </w:r>
      <w:r w:rsidRPr="005D6BE8">
        <w:rPr>
          <w:rFonts w:ascii="Times New Roman" w:hAnsi="Times New Roman" w:cs="Times New Roman"/>
        </w:rPr>
        <w:t>, yaitu sebagai berikut :</w:t>
      </w:r>
    </w:p>
    <w:p w:rsidR="009D7C77" w:rsidRPr="005D6BE8" w:rsidRDefault="009D7C77" w:rsidP="009D7C77">
      <w:pPr>
        <w:spacing w:after="0" w:line="240" w:lineRule="auto"/>
        <w:ind w:left="720"/>
        <w:jc w:val="both"/>
        <w:rPr>
          <w:rFonts w:ascii="Times New Roman" w:hAnsi="Times New Roman" w:cs="Times New Roman"/>
        </w:rPr>
      </w:pPr>
      <w:r w:rsidRPr="005D6BE8">
        <w:rPr>
          <w:rFonts w:ascii="Times New Roman" w:hAnsi="Times New Roman" w:cs="Times New Roman"/>
        </w:rPr>
        <w:t>H</w:t>
      </w:r>
      <w:r w:rsidRPr="005D6BE8">
        <w:rPr>
          <w:rFonts w:ascii="Times New Roman" w:hAnsi="Times New Roman" w:cs="Times New Roman"/>
          <w:vertAlign w:val="subscript"/>
        </w:rPr>
        <w:t xml:space="preserve">o </w:t>
      </w:r>
      <w:r w:rsidRPr="005D6BE8">
        <w:rPr>
          <w:rFonts w:ascii="Times New Roman" w:hAnsi="Times New Roman" w:cs="Times New Roman"/>
        </w:rPr>
        <w:t>: Data residual berdistribusi normal</w:t>
      </w:r>
    </w:p>
    <w:p w:rsidR="009D7C77" w:rsidRPr="005D6BE8" w:rsidRDefault="009D7C77" w:rsidP="009D7C77">
      <w:pPr>
        <w:spacing w:after="0" w:line="240" w:lineRule="auto"/>
        <w:ind w:left="720"/>
        <w:jc w:val="both"/>
        <w:rPr>
          <w:rFonts w:ascii="Times New Roman" w:hAnsi="Times New Roman" w:cs="Times New Roman"/>
        </w:rPr>
      </w:pPr>
      <w:r w:rsidRPr="005D6BE8">
        <w:rPr>
          <w:rFonts w:ascii="Times New Roman" w:hAnsi="Times New Roman" w:cs="Times New Roman"/>
        </w:rPr>
        <w:t>H</w:t>
      </w:r>
      <w:r w:rsidRPr="005D6BE8">
        <w:rPr>
          <w:rFonts w:ascii="Times New Roman" w:hAnsi="Times New Roman" w:cs="Times New Roman"/>
          <w:vertAlign w:val="subscript"/>
        </w:rPr>
        <w:t xml:space="preserve">a </w:t>
      </w:r>
      <w:r w:rsidRPr="005D6BE8">
        <w:rPr>
          <w:rFonts w:ascii="Times New Roman" w:hAnsi="Times New Roman" w:cs="Times New Roman"/>
        </w:rPr>
        <w:t>: Data residual tidak berdistribusi normal</w:t>
      </w:r>
    </w:p>
    <w:p w:rsidR="009D7C77" w:rsidRPr="005D6BE8" w:rsidRDefault="009D7C77" w:rsidP="009D7C77">
      <w:pPr>
        <w:spacing w:after="0" w:line="240" w:lineRule="auto"/>
        <w:ind w:left="720"/>
        <w:jc w:val="both"/>
        <w:rPr>
          <w:rFonts w:ascii="Times New Roman" w:hAnsi="Times New Roman" w:cs="Times New Roman"/>
        </w:rPr>
      </w:pPr>
      <w:r w:rsidRPr="005D6BE8">
        <w:rPr>
          <w:rFonts w:ascii="Times New Roman" w:hAnsi="Times New Roman" w:cs="Times New Roman"/>
        </w:rPr>
        <w:t>Dasar pengambilan keputusan, yakni sebagai berikut :</w:t>
      </w:r>
    </w:p>
    <w:p w:rsidR="009D7C77" w:rsidRPr="005D6BE8" w:rsidRDefault="009D7C77" w:rsidP="009D7C77">
      <w:pPr>
        <w:pStyle w:val="ListParagraph"/>
        <w:numPr>
          <w:ilvl w:val="1"/>
          <w:numId w:val="13"/>
        </w:numPr>
        <w:spacing w:after="0" w:line="240" w:lineRule="auto"/>
        <w:ind w:left="1080"/>
        <w:jc w:val="both"/>
        <w:rPr>
          <w:rFonts w:ascii="Times New Roman" w:hAnsi="Times New Roman" w:cs="Times New Roman"/>
        </w:rPr>
      </w:pPr>
      <w:r w:rsidRPr="005D6BE8">
        <w:rPr>
          <w:rFonts w:ascii="Times New Roman" w:hAnsi="Times New Roman" w:cs="Times New Roman"/>
        </w:rPr>
        <w:t>Nilai signifikansi atau probabilitas &lt;0.05, maka data terdistribusi secara tidak normal.</w:t>
      </w:r>
    </w:p>
    <w:p w:rsidR="009D7C77" w:rsidRPr="005D6BE8" w:rsidRDefault="009D7C77" w:rsidP="009D7C77">
      <w:pPr>
        <w:pStyle w:val="ListParagraph"/>
        <w:numPr>
          <w:ilvl w:val="1"/>
          <w:numId w:val="13"/>
        </w:numPr>
        <w:spacing w:after="0" w:line="240" w:lineRule="auto"/>
        <w:ind w:left="1080"/>
        <w:jc w:val="both"/>
        <w:rPr>
          <w:rFonts w:ascii="Times New Roman" w:hAnsi="Times New Roman" w:cs="Times New Roman"/>
        </w:rPr>
      </w:pPr>
      <w:r w:rsidRPr="005D6BE8">
        <w:rPr>
          <w:rFonts w:ascii="Times New Roman" w:hAnsi="Times New Roman" w:cs="Times New Roman"/>
        </w:rPr>
        <w:t>Nilai signifikansi atau probabilitas &gt;0.05, maka data terdistribusi secara normal.</w:t>
      </w:r>
    </w:p>
    <w:p w:rsidR="009D7C77" w:rsidRPr="005D6BE8" w:rsidRDefault="009D7C77" w:rsidP="009D7C77">
      <w:pPr>
        <w:pStyle w:val="ListParagraph"/>
        <w:numPr>
          <w:ilvl w:val="1"/>
          <w:numId w:val="18"/>
        </w:numPr>
        <w:spacing w:after="0" w:line="240" w:lineRule="auto"/>
        <w:ind w:left="720"/>
        <w:jc w:val="both"/>
        <w:rPr>
          <w:rFonts w:ascii="Times New Roman" w:hAnsi="Times New Roman" w:cs="Times New Roman"/>
          <w:b/>
          <w:color w:val="000000"/>
        </w:rPr>
      </w:pPr>
      <w:r w:rsidRPr="005D6BE8">
        <w:rPr>
          <w:rFonts w:ascii="Times New Roman" w:hAnsi="Times New Roman" w:cs="Times New Roman"/>
          <w:b/>
          <w:color w:val="000000"/>
        </w:rPr>
        <w:t>Uji Multikolinearitas</w:t>
      </w:r>
    </w:p>
    <w:p w:rsidR="009D7C77" w:rsidRPr="005D6BE8" w:rsidRDefault="009D7C77" w:rsidP="009D7C77">
      <w:pPr>
        <w:pStyle w:val="ListParagraph"/>
        <w:tabs>
          <w:tab w:val="left" w:pos="1170"/>
        </w:tabs>
        <w:autoSpaceDE w:val="0"/>
        <w:autoSpaceDN w:val="0"/>
        <w:adjustRightInd w:val="0"/>
        <w:spacing w:line="240" w:lineRule="auto"/>
        <w:ind w:firstLine="540"/>
        <w:jc w:val="both"/>
        <w:rPr>
          <w:rFonts w:ascii="Times New Roman" w:hAnsi="Times New Roman" w:cs="Times New Roman"/>
          <w:color w:val="000000"/>
        </w:rPr>
      </w:pPr>
      <w:r w:rsidRPr="005D6BE8">
        <w:rPr>
          <w:rFonts w:ascii="Times New Roman" w:hAnsi="Times New Roman" w:cs="Times New Roman"/>
          <w:color w:val="000000"/>
        </w:rPr>
        <w:t xml:space="preserve">Menurut Gozali (2018:107), uji multikolinearitas bertujuan untuk menguji apakah model regresi ditemukan adanya korelasi antara variabel bebas (independen). Untuk menemukan ada atau tidaknya multikolinearitas dalam model regresi dapat diketahui dari nilai </w:t>
      </w:r>
      <w:r w:rsidRPr="005D6BE8">
        <w:rPr>
          <w:rFonts w:ascii="Times New Roman" w:hAnsi="Times New Roman" w:cs="Times New Roman"/>
          <w:i/>
          <w:color w:val="000000"/>
        </w:rPr>
        <w:t>variance inflation factor</w:t>
      </w:r>
      <w:r w:rsidRPr="005D6BE8">
        <w:rPr>
          <w:rFonts w:ascii="Times New Roman" w:hAnsi="Times New Roman" w:cs="Times New Roman"/>
          <w:color w:val="000000"/>
        </w:rPr>
        <w:t xml:space="preserve"> (VIF) dan </w:t>
      </w:r>
      <w:r w:rsidRPr="005D6BE8">
        <w:rPr>
          <w:rFonts w:ascii="Times New Roman" w:hAnsi="Times New Roman" w:cs="Times New Roman"/>
          <w:i/>
          <w:color w:val="000000"/>
        </w:rPr>
        <w:t xml:space="preserve">tolerance </w:t>
      </w:r>
      <w:r w:rsidRPr="005D6BE8">
        <w:rPr>
          <w:rFonts w:ascii="Times New Roman" w:hAnsi="Times New Roman" w:cs="Times New Roman"/>
          <w:color w:val="000000"/>
        </w:rPr>
        <w:t xml:space="preserve">mengukur variabel bebas yang terpilih yang tidak dapat dijelaskan oleh variabel bebas lainnya. Jadi nilai </w:t>
      </w:r>
      <w:r w:rsidRPr="005D6BE8">
        <w:rPr>
          <w:rFonts w:ascii="Times New Roman" w:hAnsi="Times New Roman" w:cs="Times New Roman"/>
          <w:i/>
          <w:color w:val="000000"/>
        </w:rPr>
        <w:t>tolerance</w:t>
      </w:r>
      <w:r w:rsidRPr="005D6BE8">
        <w:rPr>
          <w:rFonts w:ascii="Times New Roman" w:hAnsi="Times New Roman" w:cs="Times New Roman"/>
          <w:color w:val="000000"/>
        </w:rPr>
        <w:t xml:space="preserve"> rendah sama dengan nilai VIF tinggi (karena VIF = 1/</w:t>
      </w:r>
      <w:r w:rsidRPr="005D6BE8">
        <w:rPr>
          <w:rFonts w:ascii="Times New Roman" w:hAnsi="Times New Roman" w:cs="Times New Roman"/>
          <w:i/>
          <w:color w:val="000000"/>
        </w:rPr>
        <w:t>tolerance</w:t>
      </w:r>
      <w:r w:rsidRPr="005D6BE8">
        <w:rPr>
          <w:rFonts w:ascii="Times New Roman" w:hAnsi="Times New Roman" w:cs="Times New Roman"/>
          <w:color w:val="000000"/>
        </w:rPr>
        <w:t xml:space="preserve">) dan menunjukkan adanya kolinearitas yang tinggi. Nilai </w:t>
      </w:r>
      <w:r w:rsidRPr="005D6BE8">
        <w:rPr>
          <w:rFonts w:ascii="Times New Roman" w:hAnsi="Times New Roman" w:cs="Times New Roman"/>
          <w:i/>
          <w:color w:val="000000"/>
        </w:rPr>
        <w:t>cut off</w:t>
      </w:r>
      <w:r w:rsidRPr="005D6BE8">
        <w:rPr>
          <w:rFonts w:ascii="Times New Roman" w:hAnsi="Times New Roman" w:cs="Times New Roman"/>
          <w:color w:val="000000"/>
        </w:rPr>
        <w:t xml:space="preserve"> yang umum dipakai adalah nilai </w:t>
      </w:r>
      <w:r w:rsidRPr="005D6BE8">
        <w:rPr>
          <w:rFonts w:ascii="Times New Roman" w:hAnsi="Times New Roman" w:cs="Times New Roman"/>
          <w:i/>
          <w:color w:val="000000"/>
        </w:rPr>
        <w:t>tolerance</w:t>
      </w:r>
      <w:r w:rsidRPr="005D6BE8">
        <w:rPr>
          <w:rFonts w:ascii="Times New Roman" w:hAnsi="Times New Roman" w:cs="Times New Roman"/>
          <w:color w:val="000000"/>
        </w:rPr>
        <w:t>&gt; 0,01 atau sama dengan nilai VIF &lt; 10.</w:t>
      </w:r>
    </w:p>
    <w:p w:rsidR="009D7C77" w:rsidRPr="005D6BE8" w:rsidRDefault="009D7C77" w:rsidP="009D7C77">
      <w:pPr>
        <w:pStyle w:val="ListParagraph"/>
        <w:numPr>
          <w:ilvl w:val="1"/>
          <w:numId w:val="18"/>
        </w:numPr>
        <w:tabs>
          <w:tab w:val="left" w:pos="0"/>
        </w:tabs>
        <w:autoSpaceDE w:val="0"/>
        <w:autoSpaceDN w:val="0"/>
        <w:adjustRightInd w:val="0"/>
        <w:spacing w:after="0" w:line="240" w:lineRule="auto"/>
        <w:ind w:left="720"/>
        <w:jc w:val="both"/>
        <w:rPr>
          <w:rFonts w:ascii="Times New Roman" w:hAnsi="Times New Roman" w:cs="Times New Roman"/>
          <w:b/>
          <w:color w:val="000000"/>
        </w:rPr>
      </w:pPr>
      <w:r w:rsidRPr="005D6BE8">
        <w:rPr>
          <w:rFonts w:ascii="Times New Roman" w:hAnsi="Times New Roman" w:cs="Times New Roman"/>
          <w:b/>
          <w:color w:val="000000"/>
        </w:rPr>
        <w:t>Uji Autokorelasi</w:t>
      </w:r>
    </w:p>
    <w:p w:rsidR="009D7C77" w:rsidRPr="005D6BE8" w:rsidRDefault="009D7C77" w:rsidP="009D7C77">
      <w:pPr>
        <w:pStyle w:val="ListParagraph"/>
        <w:tabs>
          <w:tab w:val="left" w:pos="0"/>
        </w:tabs>
        <w:autoSpaceDE w:val="0"/>
        <w:autoSpaceDN w:val="0"/>
        <w:adjustRightInd w:val="0"/>
        <w:spacing w:line="240" w:lineRule="auto"/>
        <w:ind w:firstLine="540"/>
        <w:jc w:val="both"/>
        <w:rPr>
          <w:rFonts w:ascii="Times New Roman" w:hAnsi="Times New Roman" w:cs="Times New Roman"/>
          <w:i/>
          <w:color w:val="000000"/>
        </w:rPr>
      </w:pPr>
      <w:r w:rsidRPr="005D6BE8">
        <w:rPr>
          <w:rFonts w:ascii="Times New Roman" w:hAnsi="Times New Roman" w:cs="Times New Roman"/>
          <w:color w:val="000000"/>
        </w:rPr>
        <w:t>Menurut Ghozali (2018:111), autokorelasi muncul karena observasi yang berurutan sepanjang waktu berkaitan satu sama lain. Permasalahan ini muncul kerena residual tidak bebas dari satu observasi ke observasi lain. Model regresi yang baik ialah model regresi yang bebas dari autokorelasi. Cara untuk mendeteksi ada tidaknya autokorelasi adalah dengan uji</w:t>
      </w:r>
      <w:r w:rsidRPr="005D6BE8">
        <w:rPr>
          <w:rFonts w:ascii="Times New Roman" w:hAnsi="Times New Roman" w:cs="Times New Roman"/>
          <w:i/>
          <w:color w:val="000000"/>
        </w:rPr>
        <w:t xml:space="preserve"> run test.</w:t>
      </w:r>
    </w:p>
    <w:p w:rsidR="009D7C77" w:rsidRPr="005D6BE8" w:rsidRDefault="009D7C77" w:rsidP="009D7C77">
      <w:pPr>
        <w:pStyle w:val="ListParagraph"/>
        <w:tabs>
          <w:tab w:val="left" w:pos="0"/>
        </w:tabs>
        <w:autoSpaceDE w:val="0"/>
        <w:autoSpaceDN w:val="0"/>
        <w:adjustRightInd w:val="0"/>
        <w:spacing w:after="0" w:line="240" w:lineRule="auto"/>
        <w:ind w:firstLine="540"/>
        <w:jc w:val="both"/>
        <w:rPr>
          <w:rFonts w:ascii="Times New Roman" w:hAnsi="Times New Roman" w:cs="Times New Roman"/>
          <w:color w:val="000000"/>
        </w:rPr>
      </w:pPr>
      <w:r w:rsidRPr="005D6BE8">
        <w:rPr>
          <w:rFonts w:ascii="Times New Roman" w:hAnsi="Times New Roman" w:cs="Times New Roman"/>
          <w:color w:val="000000"/>
        </w:rPr>
        <w:t>Uji</w:t>
      </w:r>
      <w:r w:rsidRPr="005D6BE8">
        <w:rPr>
          <w:rFonts w:ascii="Times New Roman" w:hAnsi="Times New Roman" w:cs="Times New Roman"/>
          <w:i/>
          <w:color w:val="000000"/>
        </w:rPr>
        <w:t xml:space="preserve"> run test </w:t>
      </w:r>
      <w:r w:rsidRPr="005D6BE8">
        <w:rPr>
          <w:rFonts w:ascii="Times New Roman" w:hAnsi="Times New Roman" w:cs="Times New Roman"/>
          <w:color w:val="000000"/>
        </w:rPr>
        <w:t xml:space="preserve">merupakan bagian dari statistik non-parametrik dapat digunakan untuk menguji apakah antara residual terdapat korelasi yang tinggi. Jika antara residual tidak terdapat hubungan korelasi maka dikatakan bahwa residual adalah acak atau random. </w:t>
      </w:r>
    </w:p>
    <w:p w:rsidR="009D7C77" w:rsidRPr="005D6BE8" w:rsidRDefault="009D7C77" w:rsidP="009D7C77">
      <w:pPr>
        <w:autoSpaceDE w:val="0"/>
        <w:autoSpaceDN w:val="0"/>
        <w:adjustRightInd w:val="0"/>
        <w:spacing w:after="0" w:line="240" w:lineRule="auto"/>
        <w:ind w:left="720" w:firstLine="540"/>
        <w:jc w:val="both"/>
        <w:rPr>
          <w:rFonts w:ascii="Times New Roman" w:hAnsi="Times New Roman" w:cs="Times New Roman"/>
          <w:color w:val="000000"/>
        </w:rPr>
      </w:pPr>
      <w:r w:rsidRPr="005D6BE8">
        <w:rPr>
          <w:rFonts w:ascii="Times New Roman" w:hAnsi="Times New Roman" w:cs="Times New Roman"/>
          <w:color w:val="000000"/>
        </w:rPr>
        <w:t xml:space="preserve">Menurut Ghozali (2018:121), dasar pengambilan keputusan uji statistik dengan </w:t>
      </w:r>
      <w:r w:rsidRPr="005D6BE8">
        <w:rPr>
          <w:rFonts w:ascii="Times New Roman" w:hAnsi="Times New Roman" w:cs="Times New Roman"/>
          <w:i/>
          <w:color w:val="000000"/>
        </w:rPr>
        <w:t>run test</w:t>
      </w:r>
      <w:r w:rsidRPr="005D6BE8">
        <w:rPr>
          <w:rFonts w:ascii="Times New Roman" w:hAnsi="Times New Roman" w:cs="Times New Roman"/>
          <w:color w:val="000000"/>
        </w:rPr>
        <w:t xml:space="preserve"> adalah sebagai berikut :</w:t>
      </w:r>
    </w:p>
    <w:p w:rsidR="009D7C77" w:rsidRPr="005D6BE8" w:rsidRDefault="009D7C77" w:rsidP="009D7C77">
      <w:pPr>
        <w:pStyle w:val="ListParagraph"/>
        <w:numPr>
          <w:ilvl w:val="5"/>
          <w:numId w:val="20"/>
        </w:numPr>
        <w:tabs>
          <w:tab w:val="left" w:pos="0"/>
          <w:tab w:val="left" w:pos="900"/>
          <w:tab w:val="left" w:pos="1260"/>
        </w:tabs>
        <w:autoSpaceDE w:val="0"/>
        <w:autoSpaceDN w:val="0"/>
        <w:adjustRightInd w:val="0"/>
        <w:spacing w:after="0" w:line="240" w:lineRule="auto"/>
        <w:ind w:left="1260" w:hanging="409"/>
        <w:jc w:val="both"/>
        <w:rPr>
          <w:rFonts w:ascii="Times New Roman" w:hAnsi="Times New Roman" w:cs="Times New Roman"/>
          <w:color w:val="000000"/>
        </w:rPr>
      </w:pPr>
      <w:r w:rsidRPr="005D6BE8">
        <w:rPr>
          <w:rFonts w:ascii="Times New Roman" w:hAnsi="Times New Roman" w:cs="Times New Roman"/>
          <w:color w:val="000000"/>
        </w:rPr>
        <w:lastRenderedPageBreak/>
        <w:t>Jika nilai Asymp. Sig (2-tailed) kurang dari 0,05 (&lt; 0,05) maka 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ditolak dan 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diterima. Hal ini berarti data residual terjadi secara tidak random (sistematis).</w:t>
      </w:r>
    </w:p>
    <w:p w:rsidR="009D7C77" w:rsidRPr="005D6BE8" w:rsidRDefault="009D7C77" w:rsidP="009D7C77">
      <w:pPr>
        <w:pStyle w:val="ListParagraph"/>
        <w:numPr>
          <w:ilvl w:val="5"/>
          <w:numId w:val="20"/>
        </w:numPr>
        <w:tabs>
          <w:tab w:val="left" w:pos="0"/>
          <w:tab w:val="left" w:pos="900"/>
          <w:tab w:val="left" w:pos="1260"/>
        </w:tabs>
        <w:autoSpaceDE w:val="0"/>
        <w:autoSpaceDN w:val="0"/>
        <w:adjustRightInd w:val="0"/>
        <w:spacing w:after="0" w:line="240" w:lineRule="auto"/>
        <w:ind w:left="1260" w:hanging="409"/>
        <w:jc w:val="both"/>
        <w:rPr>
          <w:rFonts w:ascii="Times New Roman" w:hAnsi="Times New Roman" w:cs="Times New Roman"/>
          <w:color w:val="000000"/>
        </w:rPr>
      </w:pPr>
      <w:r w:rsidRPr="005D6BE8">
        <w:rPr>
          <w:rFonts w:ascii="Times New Roman" w:hAnsi="Times New Roman" w:cs="Times New Roman"/>
          <w:color w:val="000000"/>
        </w:rPr>
        <w:t>Jika nilai Asymp. Sig (2-tailed) lebih dari 0,05 (&gt; 0,05) maka 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diterima dan 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ditolak. Hal ini berarti data residual terjadi secara random (acak).</w:t>
      </w:r>
    </w:p>
    <w:p w:rsidR="009D7C77" w:rsidRPr="005D6BE8" w:rsidRDefault="009D7C77" w:rsidP="009D7C77">
      <w:pPr>
        <w:pStyle w:val="ListParagraph"/>
        <w:numPr>
          <w:ilvl w:val="1"/>
          <w:numId w:val="18"/>
        </w:numPr>
        <w:tabs>
          <w:tab w:val="left" w:pos="0"/>
        </w:tabs>
        <w:autoSpaceDE w:val="0"/>
        <w:autoSpaceDN w:val="0"/>
        <w:adjustRightInd w:val="0"/>
        <w:spacing w:after="0" w:line="240" w:lineRule="auto"/>
        <w:ind w:left="720"/>
        <w:jc w:val="both"/>
        <w:rPr>
          <w:rFonts w:ascii="Times New Roman" w:hAnsi="Times New Roman" w:cs="Times New Roman"/>
          <w:b/>
          <w:color w:val="000000"/>
        </w:rPr>
      </w:pPr>
      <w:r w:rsidRPr="005D6BE8">
        <w:rPr>
          <w:rFonts w:ascii="Times New Roman" w:hAnsi="Times New Roman" w:cs="Times New Roman"/>
          <w:b/>
          <w:color w:val="000000"/>
        </w:rPr>
        <w:t>Uji Heteroskedastisitas</w:t>
      </w:r>
    </w:p>
    <w:p w:rsidR="009D7C77" w:rsidRPr="005D6BE8" w:rsidRDefault="009D7C77" w:rsidP="009D7C77">
      <w:pPr>
        <w:pStyle w:val="ListParagraph"/>
        <w:tabs>
          <w:tab w:val="left" w:pos="0"/>
        </w:tabs>
        <w:autoSpaceDE w:val="0"/>
        <w:autoSpaceDN w:val="0"/>
        <w:adjustRightInd w:val="0"/>
        <w:spacing w:line="240" w:lineRule="auto"/>
        <w:ind w:left="900"/>
        <w:jc w:val="both"/>
        <w:rPr>
          <w:rFonts w:ascii="Times New Roman" w:hAnsi="Times New Roman" w:cs="Times New Roman"/>
          <w:color w:val="000000"/>
        </w:rPr>
      </w:pPr>
      <w:r w:rsidRPr="005D6BE8">
        <w:rPr>
          <w:rFonts w:ascii="Times New Roman" w:hAnsi="Times New Roman" w:cs="Times New Roman"/>
          <w:color w:val="000000"/>
        </w:rPr>
        <w:tab/>
        <w:t>Menurut Ghozali (2018:137), Uji heteroskedastisitas bertujuan untuk menguji apakah dalam sebuah model regresi terjadi ketidaksamaan varian dari residual satu pengamatan ke pengamatan lain. Jika varian dari residual satu pengamatan ke pengamatan lain tetap, maka disebut  homoskedastisitas atau tidak terjadi heteroskedastisitas dan jika berbeda maka disebut heteroskedastisitas. Model regresi yang baik yaitu tidak terjadi heteroskedastisitas. Dasar penentuan keputusan adalah sebagai berikut :</w:t>
      </w:r>
    </w:p>
    <w:p w:rsidR="009D7C77" w:rsidRPr="005D6BE8" w:rsidRDefault="009D7C77" w:rsidP="009D7C77">
      <w:pPr>
        <w:pStyle w:val="ListParagraph"/>
        <w:numPr>
          <w:ilvl w:val="1"/>
          <w:numId w:val="11"/>
        </w:numPr>
        <w:tabs>
          <w:tab w:val="left" w:pos="0"/>
        </w:tabs>
        <w:autoSpaceDE w:val="0"/>
        <w:autoSpaceDN w:val="0"/>
        <w:adjustRightInd w:val="0"/>
        <w:spacing w:after="0" w:line="240" w:lineRule="auto"/>
        <w:ind w:left="1260"/>
        <w:jc w:val="both"/>
        <w:rPr>
          <w:rFonts w:ascii="Times New Roman" w:hAnsi="Times New Roman" w:cs="Times New Roman"/>
          <w:color w:val="000000"/>
        </w:rPr>
      </w:pPr>
      <w:r w:rsidRPr="005D6BE8">
        <w:rPr>
          <w:rFonts w:ascii="Times New Roman" w:hAnsi="Times New Roman" w:cs="Times New Roman"/>
          <w:color w:val="000000"/>
        </w:rPr>
        <w:t>Jika ada pola tertentu, seperti titik-titik yang ada membentuk suatu pola tertentu yang teratur (bergelombang, melebar kemudian menyempit), maka terjadi heteroskedastisitas</w:t>
      </w:r>
    </w:p>
    <w:p w:rsidR="009D7C77" w:rsidRPr="005D6BE8" w:rsidRDefault="009D7C77" w:rsidP="009D7C77">
      <w:pPr>
        <w:pStyle w:val="ListParagraph"/>
        <w:numPr>
          <w:ilvl w:val="1"/>
          <w:numId w:val="11"/>
        </w:numPr>
        <w:tabs>
          <w:tab w:val="left" w:pos="0"/>
        </w:tabs>
        <w:autoSpaceDE w:val="0"/>
        <w:autoSpaceDN w:val="0"/>
        <w:adjustRightInd w:val="0"/>
        <w:spacing w:after="0" w:line="240" w:lineRule="auto"/>
        <w:ind w:left="1260"/>
        <w:jc w:val="both"/>
        <w:rPr>
          <w:rFonts w:ascii="Times New Roman" w:hAnsi="Times New Roman" w:cs="Times New Roman"/>
          <w:color w:val="000000"/>
        </w:rPr>
      </w:pPr>
      <w:r w:rsidRPr="005D6BE8">
        <w:rPr>
          <w:rFonts w:ascii="Times New Roman" w:hAnsi="Times New Roman" w:cs="Times New Roman"/>
          <w:color w:val="000000"/>
        </w:rPr>
        <w:t xml:space="preserve">Jika tidak ada pola yang jelas, seperti titik-titik menyebar diatas dan dibawah angka 0 pada sumbu Y, maka tidak terjadi heteroskedastisitas. </w:t>
      </w:r>
    </w:p>
    <w:p w:rsidR="009D7C77" w:rsidRPr="005D6BE8" w:rsidRDefault="009D7C77" w:rsidP="009D7C77">
      <w:pPr>
        <w:pStyle w:val="ListParagraph"/>
        <w:numPr>
          <w:ilvl w:val="0"/>
          <w:numId w:val="11"/>
        </w:numPr>
        <w:spacing w:after="0" w:line="240" w:lineRule="auto"/>
        <w:ind w:left="360" w:right="266"/>
        <w:jc w:val="both"/>
        <w:rPr>
          <w:rFonts w:ascii="Times New Roman" w:eastAsia="Times New Roman" w:hAnsi="Times New Roman" w:cs="Times New Roman"/>
          <w:b/>
        </w:rPr>
      </w:pPr>
      <w:r w:rsidRPr="005D6BE8">
        <w:rPr>
          <w:rFonts w:ascii="Times New Roman" w:eastAsia="Times New Roman" w:hAnsi="Times New Roman" w:cs="Times New Roman"/>
          <w:b/>
        </w:rPr>
        <w:t>Analisis Regresi Linier Berganda</w:t>
      </w:r>
    </w:p>
    <w:p w:rsidR="008E353E" w:rsidRPr="005D6BE8" w:rsidRDefault="008E353E" w:rsidP="009D7C77">
      <w:pPr>
        <w:pStyle w:val="ListParagraph"/>
        <w:tabs>
          <w:tab w:val="left" w:pos="360"/>
        </w:tabs>
        <w:spacing w:after="0" w:line="240" w:lineRule="auto"/>
        <w:ind w:left="360"/>
        <w:jc w:val="both"/>
        <w:rPr>
          <w:rFonts w:ascii="Times New Roman" w:eastAsia="Times New Roman" w:hAnsi="Times New Roman" w:cs="Times New Roman"/>
        </w:rPr>
      </w:pPr>
      <w:r w:rsidRPr="005D6BE8">
        <w:rPr>
          <w:rFonts w:ascii="Times New Roman" w:eastAsia="Times New Roman" w:hAnsi="Times New Roman" w:cs="Times New Roman"/>
        </w:rPr>
        <w:t xml:space="preserve">Menurut Imam Gozali (2013:96), analisis regresi </w:t>
      </w:r>
      <w:r w:rsidR="00F853F8" w:rsidRPr="005D6BE8">
        <w:rPr>
          <w:rFonts w:ascii="Times New Roman" w:eastAsia="Times New Roman" w:hAnsi="Times New Roman" w:cs="Times New Roman"/>
        </w:rPr>
        <w:t xml:space="preserve">linier </w:t>
      </w:r>
      <w:r w:rsidRPr="005D6BE8">
        <w:rPr>
          <w:rFonts w:ascii="Times New Roman" w:eastAsia="Times New Roman" w:hAnsi="Times New Roman" w:cs="Times New Roman"/>
        </w:rPr>
        <w:t xml:space="preserve">berganda digunakan untuk mengukur kekuatan hubungan antara dua variabel atau lebih, juga menunjukan arah hubungan antara variabel dependen dengan independen. Analisis regresi </w:t>
      </w:r>
      <w:r w:rsidR="00F853F8" w:rsidRPr="005D6BE8">
        <w:rPr>
          <w:rFonts w:ascii="Times New Roman" w:eastAsia="Times New Roman" w:hAnsi="Times New Roman" w:cs="Times New Roman"/>
        </w:rPr>
        <w:t xml:space="preserve">linier </w:t>
      </w:r>
      <w:r w:rsidRPr="005D6BE8">
        <w:rPr>
          <w:rFonts w:ascii="Times New Roman" w:eastAsia="Times New Roman" w:hAnsi="Times New Roman" w:cs="Times New Roman"/>
        </w:rPr>
        <w:t xml:space="preserve">berganda merupakan hubungan secara linier antara dua atau lebih variabel independen dengan variabel dependen dan mengetahui arah hubungan antar variabel independen dengan variabel dependen apakah masing-masing variabel independen berhubungan positif atau negatif. </w:t>
      </w:r>
    </w:p>
    <w:p w:rsidR="008E353E" w:rsidRPr="005D6BE8" w:rsidRDefault="008E353E" w:rsidP="008E353E">
      <w:pPr>
        <w:pStyle w:val="ListParagraph"/>
        <w:tabs>
          <w:tab w:val="left" w:pos="540"/>
        </w:tabs>
        <w:spacing w:line="240" w:lineRule="auto"/>
        <w:ind w:left="0" w:firstLine="540"/>
        <w:jc w:val="both"/>
        <w:rPr>
          <w:rFonts w:ascii="Times New Roman" w:eastAsia="Times New Roman" w:hAnsi="Times New Roman" w:cs="Times New Roman"/>
        </w:rPr>
      </w:pPr>
      <w:r w:rsidRPr="005D6BE8">
        <w:rPr>
          <w:rFonts w:ascii="Times New Roman" w:eastAsia="Times New Roman" w:hAnsi="Times New Roman" w:cs="Times New Roman"/>
        </w:rPr>
        <w:t>Berikut model persamaan regresi linier berganda dapat dirumuskan, sebagai berikut :</w:t>
      </w:r>
    </w:p>
    <w:p w:rsidR="008E353E" w:rsidRPr="005D6BE8" w:rsidRDefault="008E353E" w:rsidP="009D7C77">
      <w:pPr>
        <w:tabs>
          <w:tab w:val="left" w:pos="540"/>
        </w:tabs>
        <w:spacing w:after="0" w:line="240" w:lineRule="auto"/>
        <w:ind w:left="360"/>
        <w:jc w:val="both"/>
        <w:rPr>
          <w:rFonts w:ascii="Times New Roman" w:hAnsi="Times New Roman" w:cs="Times New Roman"/>
          <w:color w:val="000000"/>
        </w:rPr>
      </w:pPr>
      <w:r w:rsidRPr="005D6BE8">
        <w:rPr>
          <w:rFonts w:ascii="Times New Roman" w:eastAsia="Times New Roman" w:hAnsi="Times New Roman" w:cs="Times New Roman"/>
        </w:rPr>
        <w:t xml:space="preserve">Y </w:t>
      </w:r>
      <w:r w:rsidR="009D7C77" w:rsidRPr="005D6BE8">
        <w:rPr>
          <w:rFonts w:ascii="Times New Roman" w:eastAsia="Times New Roman" w:hAnsi="Times New Roman" w:cs="Times New Roman"/>
        </w:rPr>
        <w:tab/>
      </w:r>
      <w:r w:rsidR="009D7C77" w:rsidRPr="005D6BE8">
        <w:rPr>
          <w:rFonts w:ascii="Times New Roman" w:eastAsia="Times New Roman" w:hAnsi="Times New Roman" w:cs="Times New Roman"/>
        </w:rPr>
        <w:tab/>
      </w:r>
      <w:r w:rsidRPr="005D6BE8">
        <w:rPr>
          <w:rFonts w:ascii="Times New Roman" w:eastAsia="Times New Roman" w:hAnsi="Times New Roman" w:cs="Times New Roman"/>
        </w:rPr>
        <w:t xml:space="preserve">= α + </w:t>
      </w:r>
      <w:r w:rsidRPr="005D6BE8">
        <w:rPr>
          <w:rFonts w:ascii="Times New Roman" w:hAnsi="Times New Roman" w:cs="Times New Roman"/>
          <w:color w:val="000000"/>
        </w:rPr>
        <w:t>β</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X</w:t>
      </w:r>
      <w:r w:rsidRPr="005D6BE8">
        <w:rPr>
          <w:rFonts w:ascii="Times New Roman" w:hAnsi="Times New Roman" w:cs="Times New Roman"/>
          <w:color w:val="000000"/>
          <w:vertAlign w:val="subscript"/>
        </w:rPr>
        <w:t xml:space="preserve">1 </w:t>
      </w:r>
      <w:r w:rsidRPr="005D6BE8">
        <w:rPr>
          <w:rFonts w:ascii="Times New Roman" w:hAnsi="Times New Roman" w:cs="Times New Roman"/>
          <w:color w:val="000000"/>
        </w:rPr>
        <w:t>+ β</w:t>
      </w:r>
      <w:r w:rsidRPr="005D6BE8">
        <w:rPr>
          <w:rFonts w:ascii="Times New Roman" w:hAnsi="Times New Roman" w:cs="Times New Roman"/>
          <w:color w:val="000000"/>
          <w:vertAlign w:val="subscript"/>
        </w:rPr>
        <w:t>2</w:t>
      </w:r>
      <w:r w:rsidRPr="005D6BE8">
        <w:rPr>
          <w:rFonts w:ascii="Times New Roman" w:hAnsi="Times New Roman" w:cs="Times New Roman"/>
          <w:color w:val="000000"/>
        </w:rPr>
        <w:t>X</w:t>
      </w:r>
      <w:r w:rsidRPr="005D6BE8">
        <w:rPr>
          <w:rFonts w:ascii="Times New Roman" w:hAnsi="Times New Roman" w:cs="Times New Roman"/>
          <w:color w:val="000000"/>
          <w:vertAlign w:val="subscript"/>
        </w:rPr>
        <w:t xml:space="preserve">2 </w:t>
      </w:r>
      <w:r w:rsidRPr="005D6BE8">
        <w:rPr>
          <w:rFonts w:ascii="Times New Roman" w:hAnsi="Times New Roman" w:cs="Times New Roman"/>
          <w:color w:val="000000"/>
        </w:rPr>
        <w:t>+ є</w:t>
      </w:r>
    </w:p>
    <w:p w:rsidR="008E353E" w:rsidRPr="005D6BE8" w:rsidRDefault="008E353E" w:rsidP="009D7C77">
      <w:pPr>
        <w:tabs>
          <w:tab w:val="left" w:pos="540"/>
        </w:tabs>
        <w:spacing w:after="0" w:line="240" w:lineRule="auto"/>
        <w:ind w:left="360"/>
        <w:jc w:val="both"/>
        <w:rPr>
          <w:rFonts w:ascii="Times New Roman" w:eastAsia="Times New Roman" w:hAnsi="Times New Roman" w:cs="Times New Roman"/>
        </w:rPr>
      </w:pPr>
      <w:r w:rsidRPr="005D6BE8">
        <w:rPr>
          <w:rFonts w:ascii="Times New Roman" w:eastAsia="Times New Roman" w:hAnsi="Times New Roman" w:cs="Times New Roman"/>
        </w:rPr>
        <w:t>Keterangan :</w:t>
      </w:r>
    </w:p>
    <w:p w:rsidR="008E353E" w:rsidRPr="005D6BE8" w:rsidRDefault="009D7C77" w:rsidP="009D7C77">
      <w:pPr>
        <w:tabs>
          <w:tab w:val="left" w:pos="540"/>
        </w:tabs>
        <w:spacing w:after="0" w:line="240" w:lineRule="auto"/>
        <w:ind w:left="360"/>
        <w:jc w:val="both"/>
        <w:rPr>
          <w:rFonts w:ascii="Times New Roman" w:eastAsia="Times New Roman" w:hAnsi="Times New Roman" w:cs="Times New Roman"/>
        </w:rPr>
      </w:pPr>
      <w:r w:rsidRPr="005D6BE8">
        <w:rPr>
          <w:rFonts w:ascii="Times New Roman" w:eastAsia="Times New Roman" w:hAnsi="Times New Roman" w:cs="Times New Roman"/>
        </w:rPr>
        <w:t xml:space="preserve">Y </w:t>
      </w:r>
      <w:r w:rsidRPr="005D6BE8">
        <w:rPr>
          <w:rFonts w:ascii="Times New Roman" w:eastAsia="Times New Roman" w:hAnsi="Times New Roman" w:cs="Times New Roman"/>
        </w:rPr>
        <w:tab/>
      </w:r>
      <w:r w:rsidRPr="005D6BE8">
        <w:rPr>
          <w:rFonts w:ascii="Times New Roman" w:eastAsia="Times New Roman" w:hAnsi="Times New Roman" w:cs="Times New Roman"/>
        </w:rPr>
        <w:tab/>
      </w:r>
      <w:r w:rsidR="008E353E" w:rsidRPr="005D6BE8">
        <w:rPr>
          <w:rFonts w:ascii="Times New Roman" w:eastAsia="Times New Roman" w:hAnsi="Times New Roman" w:cs="Times New Roman"/>
        </w:rPr>
        <w:t>= Harga Saham</w:t>
      </w:r>
    </w:p>
    <w:p w:rsidR="008E353E" w:rsidRPr="005D6BE8" w:rsidRDefault="008E353E" w:rsidP="009D7C77">
      <w:pPr>
        <w:tabs>
          <w:tab w:val="left" w:pos="540"/>
        </w:tabs>
        <w:spacing w:after="0" w:line="240" w:lineRule="auto"/>
        <w:ind w:left="360"/>
        <w:jc w:val="both"/>
        <w:rPr>
          <w:rFonts w:ascii="Times New Roman" w:eastAsia="Times New Roman" w:hAnsi="Times New Roman" w:cs="Times New Roman"/>
        </w:rPr>
      </w:pPr>
      <w:r w:rsidRPr="005D6BE8">
        <w:rPr>
          <w:rFonts w:ascii="Times New Roman" w:eastAsia="Times New Roman" w:hAnsi="Times New Roman" w:cs="Times New Roman"/>
        </w:rPr>
        <w:t>α</w:t>
      </w:r>
      <w:r w:rsidRPr="005D6BE8">
        <w:rPr>
          <w:rFonts w:ascii="Times New Roman" w:eastAsia="Times New Roman" w:hAnsi="Times New Roman" w:cs="Times New Roman"/>
        </w:rPr>
        <w:tab/>
      </w:r>
      <w:r w:rsidRPr="005D6BE8">
        <w:rPr>
          <w:rFonts w:ascii="Times New Roman" w:eastAsia="Times New Roman" w:hAnsi="Times New Roman" w:cs="Times New Roman"/>
        </w:rPr>
        <w:tab/>
      </w:r>
      <w:r w:rsidRPr="005D6BE8">
        <w:rPr>
          <w:rFonts w:ascii="Times New Roman" w:eastAsia="Times New Roman" w:hAnsi="Times New Roman" w:cs="Times New Roman"/>
        </w:rPr>
        <w:tab/>
        <w:t>= Konstan</w:t>
      </w:r>
    </w:p>
    <w:p w:rsidR="008E353E" w:rsidRPr="005D6BE8" w:rsidRDefault="008E353E" w:rsidP="009D7C77">
      <w:pPr>
        <w:tabs>
          <w:tab w:val="left" w:pos="540"/>
        </w:tabs>
        <w:spacing w:after="0" w:line="240" w:lineRule="auto"/>
        <w:ind w:left="360"/>
        <w:jc w:val="both"/>
        <w:rPr>
          <w:rFonts w:ascii="Times New Roman" w:hAnsi="Times New Roman" w:cs="Times New Roman"/>
          <w:color w:val="000000"/>
        </w:rPr>
      </w:pPr>
      <w:r w:rsidRPr="005D6BE8">
        <w:rPr>
          <w:rFonts w:ascii="Times New Roman" w:hAnsi="Times New Roman" w:cs="Times New Roman"/>
          <w:color w:val="000000"/>
        </w:rPr>
        <w:t>β</w:t>
      </w:r>
      <w:r w:rsidRPr="005D6BE8">
        <w:rPr>
          <w:rFonts w:ascii="Times New Roman" w:hAnsi="Times New Roman" w:cs="Times New Roman"/>
          <w:color w:val="000000"/>
          <w:vertAlign w:val="subscript"/>
        </w:rPr>
        <w:t xml:space="preserve">1, </w:t>
      </w:r>
      <w:r w:rsidRPr="005D6BE8">
        <w:rPr>
          <w:rFonts w:ascii="Times New Roman" w:hAnsi="Times New Roman" w:cs="Times New Roman"/>
          <w:color w:val="000000"/>
        </w:rPr>
        <w:t>β</w:t>
      </w:r>
      <w:r w:rsidRPr="005D6BE8">
        <w:rPr>
          <w:rFonts w:ascii="Times New Roman" w:hAnsi="Times New Roman" w:cs="Times New Roman"/>
          <w:color w:val="000000"/>
          <w:vertAlign w:val="subscript"/>
        </w:rPr>
        <w:t>2</w:t>
      </w:r>
      <w:r w:rsidRPr="005D6BE8">
        <w:rPr>
          <w:rFonts w:ascii="Times New Roman" w:hAnsi="Times New Roman" w:cs="Times New Roman"/>
          <w:color w:val="000000"/>
          <w:vertAlign w:val="subscript"/>
        </w:rPr>
        <w:tab/>
      </w:r>
      <w:r w:rsidRPr="005D6BE8">
        <w:rPr>
          <w:rFonts w:ascii="Times New Roman" w:hAnsi="Times New Roman" w:cs="Times New Roman"/>
          <w:color w:val="000000"/>
        </w:rPr>
        <w:t>= Koefisien regresi untuk masing-masing variabel</w:t>
      </w:r>
    </w:p>
    <w:p w:rsidR="008E353E" w:rsidRPr="005D6BE8" w:rsidRDefault="008E353E" w:rsidP="009D7C77">
      <w:pPr>
        <w:tabs>
          <w:tab w:val="left" w:pos="540"/>
        </w:tabs>
        <w:spacing w:after="0" w:line="240" w:lineRule="auto"/>
        <w:ind w:left="360"/>
        <w:jc w:val="both"/>
        <w:rPr>
          <w:rFonts w:ascii="Times New Roman" w:hAnsi="Times New Roman" w:cs="Times New Roman"/>
          <w:color w:val="000000"/>
        </w:rPr>
      </w:pPr>
      <w:r w:rsidRPr="005D6BE8">
        <w:rPr>
          <w:rFonts w:ascii="Times New Roman" w:hAnsi="Times New Roman" w:cs="Times New Roman"/>
          <w:color w:val="000000"/>
        </w:rPr>
        <w:t>X</w:t>
      </w:r>
      <w:r w:rsidR="002A4524" w:rsidRPr="005D6BE8">
        <w:rPr>
          <w:rFonts w:ascii="Times New Roman" w:hAnsi="Times New Roman" w:cs="Times New Roman"/>
          <w:color w:val="000000"/>
          <w:vertAlign w:val="subscript"/>
        </w:rPr>
        <w:t>1</w:t>
      </w:r>
      <w:r w:rsidRPr="005D6BE8">
        <w:rPr>
          <w:rFonts w:ascii="Times New Roman" w:hAnsi="Times New Roman" w:cs="Times New Roman"/>
          <w:color w:val="000000"/>
          <w:vertAlign w:val="subscript"/>
        </w:rPr>
        <w:tab/>
      </w:r>
      <w:r w:rsidRPr="005D6BE8">
        <w:rPr>
          <w:rFonts w:ascii="Times New Roman" w:hAnsi="Times New Roman" w:cs="Times New Roman"/>
          <w:color w:val="000000"/>
          <w:vertAlign w:val="subscript"/>
        </w:rPr>
        <w:tab/>
      </w:r>
      <w:r w:rsidRPr="005D6BE8">
        <w:rPr>
          <w:rFonts w:ascii="Times New Roman" w:hAnsi="Times New Roman" w:cs="Times New Roman"/>
          <w:color w:val="000000"/>
        </w:rPr>
        <w:t>=</w:t>
      </w:r>
      <w:r w:rsidR="002A4524" w:rsidRPr="005D6BE8">
        <w:rPr>
          <w:rFonts w:ascii="Times New Roman" w:eastAsia="Times New Roman" w:hAnsi="Times New Roman" w:cs="Times New Roman"/>
          <w:i/>
        </w:rPr>
        <w:t>Net Profit Margin</w:t>
      </w:r>
      <w:r w:rsidR="002A4524" w:rsidRPr="005D6BE8">
        <w:rPr>
          <w:rFonts w:ascii="Times New Roman" w:eastAsia="Times New Roman" w:hAnsi="Times New Roman" w:cs="Times New Roman"/>
        </w:rPr>
        <w:t>(NPM)</w:t>
      </w:r>
    </w:p>
    <w:p w:rsidR="008E353E" w:rsidRPr="005D6BE8" w:rsidRDefault="008E353E" w:rsidP="009D7C77">
      <w:pPr>
        <w:tabs>
          <w:tab w:val="left" w:pos="540"/>
        </w:tabs>
        <w:spacing w:after="0" w:line="240" w:lineRule="auto"/>
        <w:ind w:left="360"/>
        <w:jc w:val="both"/>
        <w:rPr>
          <w:rFonts w:ascii="Times New Roman" w:eastAsia="Times New Roman" w:hAnsi="Times New Roman" w:cs="Times New Roman"/>
        </w:rPr>
      </w:pPr>
      <w:r w:rsidRPr="005D6BE8">
        <w:rPr>
          <w:rFonts w:ascii="Times New Roman" w:hAnsi="Times New Roman" w:cs="Times New Roman"/>
          <w:color w:val="000000"/>
        </w:rPr>
        <w:t>X</w:t>
      </w:r>
      <w:r w:rsidR="002A4524" w:rsidRPr="005D6BE8">
        <w:rPr>
          <w:rFonts w:ascii="Times New Roman" w:hAnsi="Times New Roman" w:cs="Times New Roman"/>
          <w:color w:val="000000"/>
          <w:vertAlign w:val="subscript"/>
        </w:rPr>
        <w:t>2</w:t>
      </w:r>
      <w:r w:rsidRPr="005D6BE8">
        <w:rPr>
          <w:rFonts w:ascii="Times New Roman" w:hAnsi="Times New Roman" w:cs="Times New Roman"/>
          <w:color w:val="000000"/>
          <w:vertAlign w:val="subscript"/>
        </w:rPr>
        <w:tab/>
      </w:r>
      <w:r w:rsidRPr="005D6BE8">
        <w:rPr>
          <w:rFonts w:ascii="Times New Roman" w:hAnsi="Times New Roman" w:cs="Times New Roman"/>
          <w:color w:val="000000"/>
          <w:vertAlign w:val="subscript"/>
        </w:rPr>
        <w:tab/>
      </w:r>
      <w:r w:rsidRPr="005D6BE8">
        <w:rPr>
          <w:rFonts w:ascii="Times New Roman" w:hAnsi="Times New Roman" w:cs="Times New Roman"/>
          <w:color w:val="000000"/>
        </w:rPr>
        <w:t>=</w:t>
      </w:r>
      <w:r w:rsidR="002A4524" w:rsidRPr="005D6BE8">
        <w:rPr>
          <w:rFonts w:ascii="Times New Roman" w:eastAsia="Times New Roman" w:hAnsi="Times New Roman" w:cs="Times New Roman"/>
          <w:i/>
        </w:rPr>
        <w:t>Earning Per Share</w:t>
      </w:r>
      <w:r w:rsidR="002A4524" w:rsidRPr="005D6BE8">
        <w:rPr>
          <w:rFonts w:ascii="Times New Roman" w:eastAsia="Times New Roman" w:hAnsi="Times New Roman" w:cs="Times New Roman"/>
        </w:rPr>
        <w:t>(EPS)</w:t>
      </w:r>
    </w:p>
    <w:p w:rsidR="00DC6609" w:rsidRPr="005D6BE8" w:rsidRDefault="008E353E" w:rsidP="009D7C77">
      <w:pPr>
        <w:tabs>
          <w:tab w:val="left" w:pos="540"/>
        </w:tabs>
        <w:spacing w:after="0" w:line="240" w:lineRule="auto"/>
        <w:ind w:left="360"/>
        <w:jc w:val="both"/>
        <w:rPr>
          <w:rFonts w:ascii="Times New Roman" w:hAnsi="Times New Roman" w:cs="Times New Roman"/>
          <w:color w:val="000000"/>
        </w:rPr>
      </w:pPr>
      <w:r w:rsidRPr="005D6BE8">
        <w:rPr>
          <w:rFonts w:ascii="Times New Roman" w:hAnsi="Times New Roman" w:cs="Times New Roman"/>
          <w:color w:val="000000"/>
        </w:rPr>
        <w:t>Є</w:t>
      </w:r>
      <w:r w:rsidRPr="005D6BE8">
        <w:rPr>
          <w:rFonts w:ascii="Times New Roman" w:hAnsi="Times New Roman" w:cs="Times New Roman"/>
          <w:color w:val="000000"/>
        </w:rPr>
        <w:tab/>
      </w:r>
      <w:r w:rsidRPr="005D6BE8">
        <w:rPr>
          <w:rFonts w:ascii="Times New Roman" w:hAnsi="Times New Roman" w:cs="Times New Roman"/>
          <w:color w:val="000000"/>
        </w:rPr>
        <w:tab/>
      </w:r>
      <w:r w:rsidRPr="005D6BE8">
        <w:rPr>
          <w:rFonts w:ascii="Times New Roman" w:hAnsi="Times New Roman" w:cs="Times New Roman"/>
          <w:color w:val="000000"/>
        </w:rPr>
        <w:tab/>
        <w:t>= Standar error.</w:t>
      </w:r>
    </w:p>
    <w:p w:rsidR="009D7C77" w:rsidRPr="005D6BE8" w:rsidRDefault="00F916BE" w:rsidP="009D7C77">
      <w:pPr>
        <w:pStyle w:val="ListParagraph"/>
        <w:numPr>
          <w:ilvl w:val="0"/>
          <w:numId w:val="18"/>
        </w:numPr>
        <w:tabs>
          <w:tab w:val="left" w:pos="360"/>
        </w:tabs>
        <w:autoSpaceDE w:val="0"/>
        <w:autoSpaceDN w:val="0"/>
        <w:adjustRightInd w:val="0"/>
        <w:spacing w:after="0" w:line="240" w:lineRule="auto"/>
        <w:ind w:hanging="1080"/>
        <w:rPr>
          <w:rFonts w:ascii="Times New Roman" w:hAnsi="Times New Roman" w:cs="Times New Roman"/>
          <w:b/>
          <w:color w:val="000000"/>
        </w:rPr>
      </w:pPr>
      <w:r>
        <w:rPr>
          <w:rFonts w:ascii="Times New Roman" w:hAnsi="Times New Roman" w:cs="Times New Roman"/>
          <w:b/>
          <w:color w:val="000000"/>
        </w:rPr>
        <w:t>Uji Koefi</w:t>
      </w:r>
      <w:r w:rsidR="009D7C77" w:rsidRPr="005D6BE8">
        <w:rPr>
          <w:rFonts w:ascii="Times New Roman" w:hAnsi="Times New Roman" w:cs="Times New Roman"/>
          <w:b/>
          <w:color w:val="000000"/>
        </w:rPr>
        <w:t>sien Korelasi</w:t>
      </w:r>
    </w:p>
    <w:p w:rsidR="00DD2DA2" w:rsidRDefault="009D7C77" w:rsidP="00DD2DA2">
      <w:pPr>
        <w:pStyle w:val="ListParagraph"/>
        <w:tabs>
          <w:tab w:val="left" w:pos="540"/>
        </w:tabs>
        <w:autoSpaceDE w:val="0"/>
        <w:autoSpaceDN w:val="0"/>
        <w:adjustRightInd w:val="0"/>
        <w:spacing w:after="0" w:line="240" w:lineRule="auto"/>
        <w:ind w:left="450" w:firstLine="540"/>
        <w:jc w:val="both"/>
        <w:rPr>
          <w:rFonts w:ascii="Times New Roman" w:hAnsi="Times New Roman" w:cs="Times New Roman"/>
          <w:color w:val="000000"/>
        </w:rPr>
      </w:pPr>
      <w:r w:rsidRPr="005D6BE8">
        <w:rPr>
          <w:rFonts w:ascii="Times New Roman" w:hAnsi="Times New Roman" w:cs="Times New Roman"/>
          <w:color w:val="000000"/>
        </w:rPr>
        <w:t>Untuk memberikan interprest</w:t>
      </w:r>
      <w:r w:rsidR="00DD2DA2">
        <w:rPr>
          <w:rFonts w:ascii="Times New Roman" w:hAnsi="Times New Roman" w:cs="Times New Roman"/>
          <w:color w:val="000000"/>
        </w:rPr>
        <w:t>asi te</w:t>
      </w:r>
      <w:r w:rsidR="00F916BE">
        <w:rPr>
          <w:rFonts w:ascii="Times New Roman" w:hAnsi="Times New Roman" w:cs="Times New Roman"/>
          <w:color w:val="000000"/>
        </w:rPr>
        <w:t>rhadap koefi</w:t>
      </w:r>
      <w:r w:rsidR="00DD2DA2">
        <w:rPr>
          <w:rFonts w:ascii="Times New Roman" w:hAnsi="Times New Roman" w:cs="Times New Roman"/>
          <w:color w:val="000000"/>
        </w:rPr>
        <w:t>sien korela</w:t>
      </w:r>
      <w:r w:rsidRPr="005D6BE8">
        <w:rPr>
          <w:rFonts w:ascii="Times New Roman" w:hAnsi="Times New Roman" w:cs="Times New Roman"/>
          <w:color w:val="000000"/>
        </w:rPr>
        <w:t>si yang ditemukan besar atau kecil, maka dapat berpedoman pada ketentuan berikut ini :</w:t>
      </w:r>
    </w:p>
    <w:p w:rsidR="00DD2DA2" w:rsidRDefault="00DD2DA2" w:rsidP="00DD2DA2">
      <w:pPr>
        <w:tabs>
          <w:tab w:val="left" w:pos="851"/>
        </w:tabs>
        <w:autoSpaceDE w:val="0"/>
        <w:autoSpaceDN w:val="0"/>
        <w:adjustRightInd w:val="0"/>
        <w:spacing w:after="0" w:line="240" w:lineRule="auto"/>
        <w:ind w:left="426"/>
        <w:jc w:val="both"/>
        <w:rPr>
          <w:rFonts w:ascii="Times New Roman" w:hAnsi="Times New Roman" w:cs="Times New Roman"/>
          <w:color w:val="000000"/>
        </w:rPr>
      </w:pPr>
      <w:r>
        <w:rPr>
          <w:rFonts w:ascii="Times New Roman" w:hAnsi="Times New Roman" w:cs="Times New Roman"/>
          <w:color w:val="000000"/>
        </w:rPr>
        <w:t>1. Interval koefisien 0,00 – 0,199 = mempunyai tingkat hubungan sangat rendah.</w:t>
      </w:r>
    </w:p>
    <w:p w:rsidR="00DD2DA2" w:rsidRDefault="00DD2DA2" w:rsidP="00DD2DA2">
      <w:pPr>
        <w:tabs>
          <w:tab w:val="left" w:pos="540"/>
        </w:tabs>
        <w:autoSpaceDE w:val="0"/>
        <w:autoSpaceDN w:val="0"/>
        <w:adjustRightInd w:val="0"/>
        <w:spacing w:after="0" w:line="240" w:lineRule="auto"/>
        <w:ind w:left="426"/>
        <w:jc w:val="both"/>
        <w:rPr>
          <w:rFonts w:ascii="Times New Roman" w:hAnsi="Times New Roman" w:cs="Times New Roman"/>
          <w:color w:val="000000"/>
        </w:rPr>
      </w:pPr>
      <w:r>
        <w:rPr>
          <w:rFonts w:ascii="Times New Roman" w:hAnsi="Times New Roman" w:cs="Times New Roman"/>
          <w:color w:val="000000"/>
        </w:rPr>
        <w:t>2. Interval koefisien 0,20 – 0,399 = mempunyai tingkat hubungan yang rendah.</w:t>
      </w:r>
    </w:p>
    <w:p w:rsidR="00DD2DA2" w:rsidRDefault="00DD2DA2" w:rsidP="00DD2DA2">
      <w:pPr>
        <w:tabs>
          <w:tab w:val="left" w:pos="540"/>
        </w:tabs>
        <w:autoSpaceDE w:val="0"/>
        <w:autoSpaceDN w:val="0"/>
        <w:adjustRightInd w:val="0"/>
        <w:spacing w:after="0" w:line="240" w:lineRule="auto"/>
        <w:ind w:left="426"/>
        <w:jc w:val="both"/>
        <w:rPr>
          <w:rFonts w:ascii="Times New Roman" w:hAnsi="Times New Roman" w:cs="Times New Roman"/>
          <w:color w:val="000000"/>
        </w:rPr>
      </w:pPr>
      <w:r>
        <w:rPr>
          <w:rFonts w:ascii="Times New Roman" w:hAnsi="Times New Roman" w:cs="Times New Roman"/>
          <w:color w:val="000000"/>
        </w:rPr>
        <w:t>3. Interval koefisien 0,40 – 0,599 = mempunyai tingkat hubungan yang sedang.</w:t>
      </w:r>
    </w:p>
    <w:p w:rsidR="00DD2DA2" w:rsidRDefault="00DD2DA2" w:rsidP="00DD2DA2">
      <w:pPr>
        <w:tabs>
          <w:tab w:val="left" w:pos="540"/>
        </w:tabs>
        <w:autoSpaceDE w:val="0"/>
        <w:autoSpaceDN w:val="0"/>
        <w:adjustRightInd w:val="0"/>
        <w:spacing w:after="0" w:line="240" w:lineRule="auto"/>
        <w:ind w:left="426"/>
        <w:jc w:val="both"/>
        <w:rPr>
          <w:rFonts w:ascii="Times New Roman" w:hAnsi="Times New Roman" w:cs="Times New Roman"/>
          <w:color w:val="000000"/>
        </w:rPr>
      </w:pPr>
      <w:r>
        <w:rPr>
          <w:rFonts w:ascii="Times New Roman" w:hAnsi="Times New Roman" w:cs="Times New Roman"/>
          <w:color w:val="000000"/>
        </w:rPr>
        <w:t>4. Interval koefisien 0,60 – 0,799 = mempunyai tingkat hubungan yang kuat.</w:t>
      </w:r>
    </w:p>
    <w:p w:rsidR="00AB3800" w:rsidRPr="00AB3800" w:rsidRDefault="00AB3800" w:rsidP="00123574">
      <w:pPr>
        <w:tabs>
          <w:tab w:val="left" w:pos="540"/>
        </w:tabs>
        <w:autoSpaceDE w:val="0"/>
        <w:autoSpaceDN w:val="0"/>
        <w:adjustRightInd w:val="0"/>
        <w:spacing w:after="0" w:line="240" w:lineRule="auto"/>
        <w:ind w:left="426"/>
        <w:jc w:val="both"/>
        <w:rPr>
          <w:rFonts w:ascii="Times New Roman" w:hAnsi="Times New Roman" w:cs="Times New Roman"/>
          <w:color w:val="000000"/>
        </w:rPr>
      </w:pPr>
      <w:r>
        <w:rPr>
          <w:rFonts w:ascii="Times New Roman" w:hAnsi="Times New Roman" w:cs="Times New Roman"/>
          <w:color w:val="000000"/>
        </w:rPr>
        <w:t xml:space="preserve">5. Interval koefisien 0,80 – 1,000 = mempunyai tingkat hubungan  yang sangat kuat. </w:t>
      </w:r>
    </w:p>
    <w:p w:rsidR="008D45C5" w:rsidRPr="005D6BE8" w:rsidRDefault="008D45C5" w:rsidP="00526865">
      <w:pPr>
        <w:pStyle w:val="ListParagraph"/>
        <w:numPr>
          <w:ilvl w:val="0"/>
          <w:numId w:val="18"/>
        </w:numPr>
        <w:tabs>
          <w:tab w:val="left" w:pos="360"/>
        </w:tabs>
        <w:spacing w:after="0" w:line="240" w:lineRule="auto"/>
        <w:ind w:left="360"/>
        <w:jc w:val="both"/>
        <w:rPr>
          <w:rFonts w:ascii="Times New Roman" w:eastAsia="Times New Roman" w:hAnsi="Times New Roman" w:cs="Times New Roman"/>
          <w:b/>
        </w:rPr>
      </w:pPr>
      <w:r w:rsidRPr="005D6BE8">
        <w:rPr>
          <w:rFonts w:ascii="Times New Roman" w:eastAsia="Times New Roman" w:hAnsi="Times New Roman" w:cs="Times New Roman"/>
          <w:b/>
        </w:rPr>
        <w:t>Pengujian Hipotesis</w:t>
      </w:r>
    </w:p>
    <w:p w:rsidR="008E03AD" w:rsidRPr="005D6BE8" w:rsidRDefault="008E03AD" w:rsidP="00C921AD">
      <w:pPr>
        <w:pStyle w:val="ListParagraph"/>
        <w:numPr>
          <w:ilvl w:val="0"/>
          <w:numId w:val="19"/>
        </w:numPr>
        <w:tabs>
          <w:tab w:val="left" w:pos="3780"/>
        </w:tabs>
        <w:autoSpaceDE w:val="0"/>
        <w:autoSpaceDN w:val="0"/>
        <w:adjustRightInd w:val="0"/>
        <w:spacing w:after="0" w:line="240" w:lineRule="auto"/>
        <w:ind w:left="720"/>
        <w:contextualSpacing w:val="0"/>
        <w:jc w:val="both"/>
        <w:rPr>
          <w:rFonts w:ascii="Times New Roman" w:hAnsi="Times New Roman" w:cs="Times New Roman"/>
          <w:b/>
          <w:color w:val="000000"/>
        </w:rPr>
      </w:pPr>
      <w:r w:rsidRPr="005D6BE8">
        <w:rPr>
          <w:rFonts w:ascii="Times New Roman" w:hAnsi="Times New Roman" w:cs="Times New Roman"/>
          <w:b/>
          <w:color w:val="000000"/>
        </w:rPr>
        <w:t>Uji Parsial (Uji T)</w:t>
      </w:r>
    </w:p>
    <w:p w:rsidR="008E03AD" w:rsidRPr="005D6BE8" w:rsidRDefault="008E03AD" w:rsidP="00DC6609">
      <w:pPr>
        <w:autoSpaceDE w:val="0"/>
        <w:autoSpaceDN w:val="0"/>
        <w:adjustRightInd w:val="0"/>
        <w:spacing w:after="0" w:line="240" w:lineRule="auto"/>
        <w:ind w:left="720" w:firstLine="540"/>
        <w:jc w:val="both"/>
        <w:rPr>
          <w:rFonts w:ascii="Times New Roman" w:hAnsi="Times New Roman" w:cs="Times New Roman"/>
          <w:color w:val="000000"/>
        </w:rPr>
      </w:pPr>
      <w:r w:rsidRPr="005D6BE8">
        <w:rPr>
          <w:rFonts w:ascii="Times New Roman" w:hAnsi="Times New Roman" w:cs="Times New Roman"/>
          <w:color w:val="000000"/>
          <w:lang w:val="id-ID"/>
        </w:rPr>
        <w:t xml:space="preserve">Pengujian </w:t>
      </w:r>
      <w:r w:rsidRPr="005D6BE8">
        <w:rPr>
          <w:rFonts w:ascii="Times New Roman" w:hAnsi="Times New Roman" w:cs="Times New Roman"/>
          <w:color w:val="000000"/>
        </w:rPr>
        <w:t>h</w:t>
      </w:r>
      <w:r w:rsidRPr="005D6BE8">
        <w:rPr>
          <w:rFonts w:ascii="Times New Roman" w:hAnsi="Times New Roman" w:cs="Times New Roman"/>
          <w:color w:val="000000"/>
          <w:lang w:val="id-ID"/>
        </w:rPr>
        <w:t xml:space="preserve">ipotesis </w:t>
      </w:r>
      <w:r w:rsidRPr="005D6BE8">
        <w:rPr>
          <w:rFonts w:ascii="Times New Roman" w:hAnsi="Times New Roman" w:cs="Times New Roman"/>
          <w:color w:val="000000"/>
        </w:rPr>
        <w:t>pertama</w:t>
      </w:r>
      <w:r w:rsidRPr="005D6BE8">
        <w:rPr>
          <w:rFonts w:ascii="Times New Roman" w:hAnsi="Times New Roman" w:cs="Times New Roman"/>
          <w:color w:val="000000"/>
          <w:lang w:val="id-ID"/>
        </w:rPr>
        <w:t xml:space="preserve"> menggunakan </w:t>
      </w:r>
      <w:r w:rsidRPr="005D6BE8">
        <w:rPr>
          <w:rFonts w:ascii="Times New Roman" w:hAnsi="Times New Roman" w:cs="Times New Roman"/>
          <w:color w:val="000000"/>
        </w:rPr>
        <w:t xml:space="preserve">Uji t </w:t>
      </w:r>
      <w:r w:rsidRPr="005D6BE8">
        <w:rPr>
          <w:rFonts w:ascii="Times New Roman" w:hAnsi="Times New Roman" w:cs="Times New Roman"/>
          <w:color w:val="000000"/>
          <w:lang w:val="id-ID"/>
        </w:rPr>
        <w:t xml:space="preserve">yang </w:t>
      </w:r>
      <w:r w:rsidRPr="005D6BE8">
        <w:rPr>
          <w:rFonts w:ascii="Times New Roman" w:hAnsi="Times New Roman" w:cs="Times New Roman"/>
          <w:color w:val="000000"/>
        </w:rPr>
        <w:t>menunjukkan seberapa jauh pengaruh satu variabel independen secara individual dalam menerangkan variasi variabel dependen. Hipotesis akan diuji dengan taraf nyata α = 5 persen, dengan kriteria sebagai berikut :</w:t>
      </w:r>
    </w:p>
    <w:p w:rsidR="008E03AD" w:rsidRPr="005D6BE8" w:rsidRDefault="008E03AD" w:rsidP="00DC6609">
      <w:pPr>
        <w:autoSpaceDE w:val="0"/>
        <w:autoSpaceDN w:val="0"/>
        <w:adjustRightInd w:val="0"/>
        <w:spacing w:after="0" w:line="240" w:lineRule="auto"/>
        <w:ind w:left="720"/>
        <w:jc w:val="both"/>
        <w:rPr>
          <w:rFonts w:ascii="Times New Roman" w:hAnsi="Times New Roman" w:cs="Times New Roman"/>
          <w:color w:val="000000"/>
        </w:rPr>
      </w:pPr>
      <w:r w:rsidRPr="005D6BE8">
        <w:rPr>
          <w:rFonts w:ascii="Times New Roman" w:hAnsi="Times New Roman" w:cs="Times New Roman"/>
          <w:color w:val="000000"/>
        </w:rPr>
        <w:t>H</w:t>
      </w:r>
      <w:r w:rsidRPr="005D6BE8">
        <w:rPr>
          <w:rFonts w:ascii="Times New Roman" w:hAnsi="Times New Roman" w:cs="Times New Roman"/>
          <w:color w:val="000000"/>
          <w:vertAlign w:val="subscript"/>
        </w:rPr>
        <w:t xml:space="preserve">0 </w:t>
      </w:r>
      <w:r w:rsidRPr="005D6BE8">
        <w:rPr>
          <w:rFonts w:ascii="Times New Roman" w:hAnsi="Times New Roman" w:cs="Times New Roman"/>
          <w:color w:val="000000"/>
        </w:rPr>
        <w:t xml:space="preserve">: b=0 (tidak ada pengaruh antara variabel independen secara individu terhadap variabel dependen). </w:t>
      </w:r>
    </w:p>
    <w:p w:rsidR="008E03AD" w:rsidRPr="005D6BE8" w:rsidRDefault="008E03AD" w:rsidP="00DC6609">
      <w:pPr>
        <w:tabs>
          <w:tab w:val="left" w:pos="1080"/>
        </w:tabs>
        <w:autoSpaceDE w:val="0"/>
        <w:autoSpaceDN w:val="0"/>
        <w:adjustRightInd w:val="0"/>
        <w:spacing w:after="0" w:line="240" w:lineRule="auto"/>
        <w:ind w:left="720"/>
        <w:jc w:val="both"/>
        <w:rPr>
          <w:rFonts w:ascii="Times New Roman" w:hAnsi="Times New Roman" w:cs="Times New Roman"/>
          <w:color w:val="000000"/>
        </w:rPr>
      </w:pPr>
      <w:r w:rsidRPr="005D6BE8">
        <w:rPr>
          <w:rFonts w:ascii="Times New Roman" w:hAnsi="Times New Roman" w:cs="Times New Roman"/>
          <w:color w:val="000000"/>
        </w:rPr>
        <w:t>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 b≠0 (ada pengaruh positif antara variabel independen secara individu terhadap variabel dependen). </w:t>
      </w:r>
    </w:p>
    <w:p w:rsidR="008E03AD" w:rsidRPr="005D6BE8" w:rsidRDefault="008E03AD" w:rsidP="00DC6609">
      <w:pPr>
        <w:tabs>
          <w:tab w:val="left" w:pos="180"/>
          <w:tab w:val="left" w:pos="720"/>
        </w:tabs>
        <w:autoSpaceDE w:val="0"/>
        <w:autoSpaceDN w:val="0"/>
        <w:adjustRightInd w:val="0"/>
        <w:spacing w:after="0" w:line="240" w:lineRule="auto"/>
        <w:ind w:left="720"/>
        <w:rPr>
          <w:rFonts w:ascii="Times New Roman" w:hAnsi="Times New Roman" w:cs="Times New Roman"/>
          <w:color w:val="000000"/>
        </w:rPr>
      </w:pPr>
      <w:r w:rsidRPr="005D6BE8">
        <w:rPr>
          <w:rFonts w:ascii="Times New Roman" w:hAnsi="Times New Roman" w:cs="Times New Roman"/>
          <w:color w:val="000000"/>
        </w:rPr>
        <w:t>Dasar pengambilan keputusan dapat dilakukan dengan dua cara :</w:t>
      </w:r>
    </w:p>
    <w:p w:rsidR="008E03AD" w:rsidRPr="005D6BE8" w:rsidRDefault="008E03AD" w:rsidP="00C921AD">
      <w:pPr>
        <w:pStyle w:val="ListParagraph"/>
        <w:numPr>
          <w:ilvl w:val="0"/>
          <w:numId w:val="22"/>
        </w:numPr>
        <w:tabs>
          <w:tab w:val="left" w:pos="1080"/>
        </w:tabs>
        <w:autoSpaceDE w:val="0"/>
        <w:autoSpaceDN w:val="0"/>
        <w:adjustRightInd w:val="0"/>
        <w:spacing w:after="0" w:line="240" w:lineRule="auto"/>
        <w:ind w:left="1080"/>
        <w:rPr>
          <w:rFonts w:ascii="Times New Roman" w:hAnsi="Times New Roman" w:cs="Times New Roman"/>
          <w:color w:val="000000"/>
        </w:rPr>
      </w:pPr>
      <w:r w:rsidRPr="005D6BE8">
        <w:rPr>
          <w:rFonts w:ascii="Times New Roman" w:hAnsi="Times New Roman" w:cs="Times New Roman"/>
          <w:color w:val="000000"/>
        </w:rPr>
        <w:lastRenderedPageBreak/>
        <w:t xml:space="preserve">Dengan membandingkan t hitung dan t tabel </w:t>
      </w:r>
    </w:p>
    <w:p w:rsidR="008E03AD" w:rsidRPr="005D6BE8" w:rsidRDefault="008E03AD" w:rsidP="00C921AD">
      <w:pPr>
        <w:pStyle w:val="ListParagraph"/>
        <w:numPr>
          <w:ilvl w:val="2"/>
          <w:numId w:val="12"/>
        </w:numPr>
        <w:tabs>
          <w:tab w:val="left" w:pos="900"/>
        </w:tabs>
        <w:autoSpaceDE w:val="0"/>
        <w:autoSpaceDN w:val="0"/>
        <w:adjustRightInd w:val="0"/>
        <w:spacing w:after="0" w:line="240" w:lineRule="auto"/>
        <w:ind w:left="1440"/>
        <w:jc w:val="both"/>
        <w:rPr>
          <w:rFonts w:ascii="Times New Roman" w:hAnsi="Times New Roman" w:cs="Times New Roman"/>
          <w:color w:val="000000"/>
        </w:rPr>
      </w:pPr>
      <w:r w:rsidRPr="005D6BE8">
        <w:rPr>
          <w:rFonts w:ascii="Times New Roman" w:hAnsi="Times New Roman" w:cs="Times New Roman"/>
          <w:color w:val="000000"/>
        </w:rPr>
        <w:t>Apabila t hitung &gt; t tabel, maka ada pengaruh antara variabel X masing-masing dengan variabel Y</w:t>
      </w:r>
      <w:r w:rsidRPr="005D6BE8">
        <w:rPr>
          <w:rFonts w:ascii="Times New Roman" w:hAnsi="Times New Roman" w:cs="Times New Roman"/>
          <w:b/>
          <w:bCs/>
          <w:color w:val="000000"/>
        </w:rPr>
        <w:t xml:space="preserve">. </w:t>
      </w:r>
      <w:r w:rsidRPr="005D6BE8">
        <w:rPr>
          <w:rFonts w:ascii="Times New Roman" w:hAnsi="Times New Roman" w:cs="Times New Roman"/>
          <w:color w:val="000000"/>
        </w:rPr>
        <w:t>(H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ditolak dan 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diterima) </w:t>
      </w:r>
    </w:p>
    <w:p w:rsidR="008E03AD" w:rsidRPr="005D6BE8" w:rsidRDefault="008E03AD" w:rsidP="00C921AD">
      <w:pPr>
        <w:pStyle w:val="ListParagraph"/>
        <w:numPr>
          <w:ilvl w:val="2"/>
          <w:numId w:val="12"/>
        </w:numPr>
        <w:tabs>
          <w:tab w:val="left" w:pos="2700"/>
        </w:tabs>
        <w:autoSpaceDE w:val="0"/>
        <w:autoSpaceDN w:val="0"/>
        <w:adjustRightInd w:val="0"/>
        <w:spacing w:after="0" w:line="240" w:lineRule="auto"/>
        <w:ind w:left="1440"/>
        <w:jc w:val="both"/>
        <w:rPr>
          <w:rFonts w:ascii="Times New Roman" w:hAnsi="Times New Roman" w:cs="Times New Roman"/>
          <w:color w:val="000000"/>
        </w:rPr>
      </w:pPr>
      <w:r w:rsidRPr="005D6BE8">
        <w:rPr>
          <w:rFonts w:ascii="Times New Roman" w:hAnsi="Times New Roman" w:cs="Times New Roman"/>
          <w:color w:val="000000"/>
        </w:rPr>
        <w:t>Apabila t hitung &lt; t tabel, maka tidak ada pengaruh antara variabel X masing-masing dengan variabel Y</w:t>
      </w:r>
      <w:r w:rsidRPr="005D6BE8">
        <w:rPr>
          <w:rFonts w:ascii="Times New Roman" w:hAnsi="Times New Roman" w:cs="Times New Roman"/>
          <w:b/>
          <w:bCs/>
          <w:color w:val="000000"/>
        </w:rPr>
        <w:t xml:space="preserve">. </w:t>
      </w:r>
      <w:r w:rsidRPr="005D6BE8">
        <w:rPr>
          <w:rFonts w:ascii="Times New Roman" w:hAnsi="Times New Roman" w:cs="Times New Roman"/>
          <w:color w:val="000000"/>
        </w:rPr>
        <w:t>(H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diterima dan 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ditolak) </w:t>
      </w:r>
    </w:p>
    <w:p w:rsidR="008E03AD" w:rsidRPr="005D6BE8" w:rsidRDefault="008E03AD" w:rsidP="00C921AD">
      <w:pPr>
        <w:pStyle w:val="ListParagraph"/>
        <w:numPr>
          <w:ilvl w:val="0"/>
          <w:numId w:val="11"/>
        </w:numPr>
        <w:tabs>
          <w:tab w:val="left" w:pos="1080"/>
        </w:tabs>
        <w:autoSpaceDE w:val="0"/>
        <w:autoSpaceDN w:val="0"/>
        <w:adjustRightInd w:val="0"/>
        <w:spacing w:after="0" w:line="240" w:lineRule="auto"/>
        <w:ind w:left="720" w:firstLine="0"/>
        <w:rPr>
          <w:rFonts w:ascii="Times New Roman" w:hAnsi="Times New Roman" w:cs="Times New Roman"/>
          <w:color w:val="000000"/>
        </w:rPr>
      </w:pPr>
      <w:r w:rsidRPr="005D6BE8">
        <w:rPr>
          <w:rFonts w:ascii="Times New Roman" w:hAnsi="Times New Roman" w:cs="Times New Roman"/>
          <w:color w:val="000000"/>
        </w:rPr>
        <w:t>Dengan menggunakan angka signifika</w:t>
      </w:r>
      <w:r w:rsidR="00F853F8" w:rsidRPr="005D6BE8">
        <w:rPr>
          <w:rFonts w:ascii="Times New Roman" w:hAnsi="Times New Roman" w:cs="Times New Roman"/>
          <w:color w:val="000000"/>
        </w:rPr>
        <w:t>n</w:t>
      </w:r>
      <w:r w:rsidRPr="005D6BE8">
        <w:rPr>
          <w:rFonts w:ascii="Times New Roman" w:hAnsi="Times New Roman" w:cs="Times New Roman"/>
          <w:color w:val="000000"/>
        </w:rPr>
        <w:t>si</w:t>
      </w:r>
    </w:p>
    <w:p w:rsidR="008E03AD" w:rsidRPr="005D6BE8" w:rsidRDefault="008E03AD" w:rsidP="00C921AD">
      <w:pPr>
        <w:pStyle w:val="ListParagraph"/>
        <w:numPr>
          <w:ilvl w:val="0"/>
          <w:numId w:val="13"/>
        </w:numPr>
        <w:tabs>
          <w:tab w:val="left" w:pos="1080"/>
          <w:tab w:val="left" w:pos="1440"/>
          <w:tab w:val="left" w:pos="3600"/>
        </w:tabs>
        <w:autoSpaceDE w:val="0"/>
        <w:autoSpaceDN w:val="0"/>
        <w:adjustRightInd w:val="0"/>
        <w:spacing w:after="0" w:line="240" w:lineRule="auto"/>
        <w:ind w:left="1080" w:firstLine="0"/>
        <w:rPr>
          <w:rFonts w:ascii="Times New Roman" w:hAnsi="Times New Roman" w:cs="Times New Roman"/>
          <w:color w:val="000000"/>
        </w:rPr>
      </w:pPr>
      <w:r w:rsidRPr="005D6BE8">
        <w:rPr>
          <w:rFonts w:ascii="Times New Roman" w:hAnsi="Times New Roman" w:cs="Times New Roman"/>
          <w:color w:val="000000"/>
        </w:rPr>
        <w:t>Apabila angka signifika</w:t>
      </w:r>
      <w:r w:rsidR="00F853F8" w:rsidRPr="005D6BE8">
        <w:rPr>
          <w:rFonts w:ascii="Times New Roman" w:hAnsi="Times New Roman" w:cs="Times New Roman"/>
          <w:color w:val="000000"/>
        </w:rPr>
        <w:t>n</w:t>
      </w:r>
      <w:r w:rsidRPr="005D6BE8">
        <w:rPr>
          <w:rFonts w:ascii="Times New Roman" w:hAnsi="Times New Roman" w:cs="Times New Roman"/>
          <w:color w:val="000000"/>
        </w:rPr>
        <w:t>si &lt; 0,05 maka 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diterima dan 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ditolak. </w:t>
      </w:r>
    </w:p>
    <w:p w:rsidR="008E03AD" w:rsidRPr="005D6BE8" w:rsidRDefault="008E03AD" w:rsidP="00862330">
      <w:pPr>
        <w:pStyle w:val="ListParagraph"/>
        <w:numPr>
          <w:ilvl w:val="0"/>
          <w:numId w:val="13"/>
        </w:numPr>
        <w:tabs>
          <w:tab w:val="left" w:pos="1080"/>
          <w:tab w:val="left" w:pos="1440"/>
          <w:tab w:val="left" w:pos="2880"/>
        </w:tabs>
        <w:autoSpaceDE w:val="0"/>
        <w:autoSpaceDN w:val="0"/>
        <w:adjustRightInd w:val="0"/>
        <w:spacing w:after="0" w:line="240" w:lineRule="auto"/>
        <w:ind w:left="1080" w:firstLine="0"/>
        <w:rPr>
          <w:rFonts w:ascii="Times New Roman" w:hAnsi="Times New Roman" w:cs="Times New Roman"/>
          <w:color w:val="000000"/>
        </w:rPr>
      </w:pPr>
      <w:r w:rsidRPr="005D6BE8">
        <w:rPr>
          <w:rFonts w:ascii="Times New Roman" w:hAnsi="Times New Roman" w:cs="Times New Roman"/>
          <w:color w:val="000000"/>
        </w:rPr>
        <w:t>Apabila angka signifika</w:t>
      </w:r>
      <w:r w:rsidR="00F853F8" w:rsidRPr="005D6BE8">
        <w:rPr>
          <w:rFonts w:ascii="Times New Roman" w:hAnsi="Times New Roman" w:cs="Times New Roman"/>
          <w:color w:val="000000"/>
        </w:rPr>
        <w:t>n</w:t>
      </w:r>
      <w:r w:rsidRPr="005D6BE8">
        <w:rPr>
          <w:rFonts w:ascii="Times New Roman" w:hAnsi="Times New Roman" w:cs="Times New Roman"/>
          <w:color w:val="000000"/>
        </w:rPr>
        <w:t>si &gt; 0,05 maka 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diterima dan 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ditolak.</w:t>
      </w:r>
    </w:p>
    <w:p w:rsidR="008E03AD" w:rsidRPr="005D6BE8" w:rsidRDefault="008E03AD" w:rsidP="00C921AD">
      <w:pPr>
        <w:pStyle w:val="ListParagraph"/>
        <w:numPr>
          <w:ilvl w:val="0"/>
          <w:numId w:val="21"/>
        </w:numPr>
        <w:tabs>
          <w:tab w:val="left" w:pos="900"/>
          <w:tab w:val="left" w:pos="990"/>
          <w:tab w:val="left" w:pos="1260"/>
        </w:tabs>
        <w:autoSpaceDE w:val="0"/>
        <w:autoSpaceDN w:val="0"/>
        <w:adjustRightInd w:val="0"/>
        <w:spacing w:after="0" w:line="240" w:lineRule="auto"/>
        <w:rPr>
          <w:rFonts w:ascii="Times New Roman" w:hAnsi="Times New Roman" w:cs="Times New Roman"/>
          <w:color w:val="000000"/>
        </w:rPr>
      </w:pPr>
      <w:r w:rsidRPr="005D6BE8">
        <w:rPr>
          <w:rFonts w:ascii="Times New Roman" w:eastAsia="Times New Roman" w:hAnsi="Times New Roman" w:cs="Times New Roman"/>
          <w:b/>
        </w:rPr>
        <w:t>Uji Simultan (Uji F)</w:t>
      </w:r>
    </w:p>
    <w:p w:rsidR="008E03AD" w:rsidRPr="005D6BE8" w:rsidRDefault="008E03AD" w:rsidP="00B87CFC">
      <w:pPr>
        <w:tabs>
          <w:tab w:val="left" w:pos="1170"/>
          <w:tab w:val="left" w:pos="1260"/>
        </w:tabs>
        <w:autoSpaceDE w:val="0"/>
        <w:autoSpaceDN w:val="0"/>
        <w:adjustRightInd w:val="0"/>
        <w:spacing w:after="0" w:line="240" w:lineRule="auto"/>
        <w:ind w:left="720"/>
        <w:jc w:val="both"/>
        <w:rPr>
          <w:rFonts w:ascii="Times New Roman" w:hAnsi="Times New Roman" w:cs="Times New Roman"/>
          <w:color w:val="000000"/>
        </w:rPr>
      </w:pPr>
      <w:r w:rsidRPr="005D6BE8">
        <w:rPr>
          <w:rFonts w:ascii="Times New Roman" w:hAnsi="Times New Roman" w:cs="Times New Roman"/>
          <w:color w:val="000000"/>
        </w:rPr>
        <w:tab/>
      </w:r>
      <w:r w:rsidRPr="005D6BE8">
        <w:rPr>
          <w:rFonts w:ascii="Times New Roman" w:hAnsi="Times New Roman" w:cs="Times New Roman"/>
          <w:color w:val="000000"/>
          <w:lang w:val="id-ID"/>
        </w:rPr>
        <w:t xml:space="preserve">Pengujian hipotesis </w:t>
      </w:r>
      <w:r w:rsidRPr="005D6BE8">
        <w:rPr>
          <w:rFonts w:ascii="Times New Roman" w:hAnsi="Times New Roman" w:cs="Times New Roman"/>
          <w:color w:val="000000"/>
        </w:rPr>
        <w:t>kedua</w:t>
      </w:r>
      <w:r w:rsidRPr="005D6BE8">
        <w:rPr>
          <w:rFonts w:ascii="Times New Roman" w:hAnsi="Times New Roman" w:cs="Times New Roman"/>
          <w:color w:val="000000"/>
          <w:lang w:val="id-ID"/>
        </w:rPr>
        <w:t xml:space="preserve"> menggunakan uji F, yang </w:t>
      </w:r>
      <w:r w:rsidRPr="005D6BE8">
        <w:rPr>
          <w:rFonts w:ascii="Times New Roman" w:hAnsi="Times New Roman" w:cs="Times New Roman"/>
          <w:color w:val="000000"/>
        </w:rPr>
        <w:t xml:space="preserve">menunjukkan seberapa jauh pengaruh </w:t>
      </w:r>
      <w:r w:rsidRPr="005D6BE8">
        <w:rPr>
          <w:rFonts w:ascii="Times New Roman" w:hAnsi="Times New Roman" w:cs="Times New Roman"/>
          <w:color w:val="000000"/>
          <w:lang w:val="id-ID"/>
        </w:rPr>
        <w:t xml:space="preserve">semua </w:t>
      </w:r>
      <w:r w:rsidRPr="005D6BE8">
        <w:rPr>
          <w:rFonts w:ascii="Times New Roman" w:hAnsi="Times New Roman" w:cs="Times New Roman"/>
          <w:color w:val="000000"/>
        </w:rPr>
        <w:t xml:space="preserve">variabel independen secara </w:t>
      </w:r>
      <w:r w:rsidRPr="005D6BE8">
        <w:rPr>
          <w:rFonts w:ascii="Times New Roman" w:hAnsi="Times New Roman" w:cs="Times New Roman"/>
          <w:color w:val="000000"/>
          <w:lang w:val="id-ID"/>
        </w:rPr>
        <w:t>bersama-sama</w:t>
      </w:r>
      <w:r w:rsidRPr="005D6BE8">
        <w:rPr>
          <w:rFonts w:ascii="Times New Roman" w:hAnsi="Times New Roman" w:cs="Times New Roman"/>
          <w:color w:val="000000"/>
        </w:rPr>
        <w:t xml:space="preserve"> dalam menerangkan variasi variabel dependen. Hipotesis akan diuji dengan taraf nyata α = 5 persen, dengan kriteria sebagai berikut:</w:t>
      </w:r>
    </w:p>
    <w:p w:rsidR="008E03AD" w:rsidRPr="005D6BE8" w:rsidRDefault="008E03AD" w:rsidP="00DC6609">
      <w:pPr>
        <w:autoSpaceDE w:val="0"/>
        <w:autoSpaceDN w:val="0"/>
        <w:adjustRightInd w:val="0"/>
        <w:spacing w:after="0" w:line="240" w:lineRule="auto"/>
        <w:ind w:left="720"/>
        <w:jc w:val="both"/>
        <w:rPr>
          <w:rFonts w:ascii="Times New Roman" w:hAnsi="Times New Roman" w:cs="Times New Roman"/>
          <w:color w:val="000000"/>
        </w:rPr>
      </w:pPr>
      <w:r w:rsidRPr="005D6BE8">
        <w:rPr>
          <w:rFonts w:ascii="Times New Roman" w:hAnsi="Times New Roman" w:cs="Times New Roman"/>
          <w:color w:val="000000"/>
        </w:rPr>
        <w:t>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 b=0 (tidak ada pengaruh antara variabel independen secara individu terhadap variabel dependen).</w:t>
      </w:r>
    </w:p>
    <w:p w:rsidR="008E03AD" w:rsidRPr="005D6BE8" w:rsidRDefault="008E03AD" w:rsidP="00B87CFC">
      <w:pPr>
        <w:autoSpaceDE w:val="0"/>
        <w:autoSpaceDN w:val="0"/>
        <w:adjustRightInd w:val="0"/>
        <w:spacing w:after="0" w:line="240" w:lineRule="auto"/>
        <w:ind w:left="720"/>
        <w:jc w:val="both"/>
        <w:rPr>
          <w:rFonts w:ascii="Times New Roman" w:hAnsi="Times New Roman" w:cs="Times New Roman"/>
          <w:color w:val="000000"/>
        </w:rPr>
      </w:pPr>
      <w:r w:rsidRPr="005D6BE8">
        <w:rPr>
          <w:rFonts w:ascii="Times New Roman" w:hAnsi="Times New Roman" w:cs="Times New Roman"/>
          <w:color w:val="000000"/>
        </w:rPr>
        <w:t>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 b≠0 (ada pengaruh positif antara variabel independen secara individu terhadap variabel dependen).</w:t>
      </w:r>
    </w:p>
    <w:p w:rsidR="008E03AD" w:rsidRPr="005D6BE8" w:rsidRDefault="008E03AD" w:rsidP="00B87CFC">
      <w:pPr>
        <w:tabs>
          <w:tab w:val="left" w:pos="1418"/>
        </w:tabs>
        <w:autoSpaceDE w:val="0"/>
        <w:autoSpaceDN w:val="0"/>
        <w:adjustRightInd w:val="0"/>
        <w:spacing w:after="0" w:line="240" w:lineRule="auto"/>
        <w:ind w:left="720"/>
        <w:jc w:val="both"/>
        <w:rPr>
          <w:rFonts w:ascii="Times New Roman" w:hAnsi="Times New Roman" w:cs="Times New Roman"/>
          <w:color w:val="000000"/>
        </w:rPr>
      </w:pPr>
      <w:r w:rsidRPr="005D6BE8">
        <w:rPr>
          <w:rFonts w:ascii="Times New Roman" w:hAnsi="Times New Roman" w:cs="Times New Roman"/>
          <w:color w:val="000000"/>
        </w:rPr>
        <w:t>Dasar pengambilan keputusan dapat dilakukan dengan dua cara :</w:t>
      </w:r>
    </w:p>
    <w:p w:rsidR="008E03AD" w:rsidRPr="005D6BE8" w:rsidRDefault="008E03AD" w:rsidP="00C921AD">
      <w:pPr>
        <w:pStyle w:val="ListParagraph"/>
        <w:numPr>
          <w:ilvl w:val="0"/>
          <w:numId w:val="8"/>
        </w:numPr>
        <w:autoSpaceDE w:val="0"/>
        <w:autoSpaceDN w:val="0"/>
        <w:adjustRightInd w:val="0"/>
        <w:spacing w:after="0" w:line="240" w:lineRule="auto"/>
        <w:ind w:left="1080"/>
        <w:jc w:val="both"/>
        <w:rPr>
          <w:rFonts w:ascii="Times New Roman" w:hAnsi="Times New Roman" w:cs="Times New Roman"/>
          <w:color w:val="000000"/>
        </w:rPr>
      </w:pPr>
      <w:r w:rsidRPr="005D6BE8">
        <w:rPr>
          <w:rFonts w:ascii="Times New Roman" w:hAnsi="Times New Roman" w:cs="Times New Roman"/>
          <w:color w:val="000000"/>
        </w:rPr>
        <w:t>Dengan m</w:t>
      </w:r>
      <w:r w:rsidR="00EC5913" w:rsidRPr="005D6BE8">
        <w:rPr>
          <w:rFonts w:ascii="Times New Roman" w:hAnsi="Times New Roman" w:cs="Times New Roman"/>
          <w:color w:val="000000"/>
        </w:rPr>
        <w:t>embandingkan f hitung dan f</w:t>
      </w:r>
      <w:r w:rsidRPr="005D6BE8">
        <w:rPr>
          <w:rFonts w:ascii="Times New Roman" w:hAnsi="Times New Roman" w:cs="Times New Roman"/>
          <w:color w:val="000000"/>
        </w:rPr>
        <w:t xml:space="preserve"> tabel</w:t>
      </w:r>
    </w:p>
    <w:p w:rsidR="008E03AD" w:rsidRPr="005D6BE8" w:rsidRDefault="008E03AD" w:rsidP="00C921AD">
      <w:pPr>
        <w:pStyle w:val="ListParagraph"/>
        <w:numPr>
          <w:ilvl w:val="0"/>
          <w:numId w:val="9"/>
        </w:numPr>
        <w:autoSpaceDE w:val="0"/>
        <w:autoSpaceDN w:val="0"/>
        <w:adjustRightInd w:val="0"/>
        <w:spacing w:after="0" w:line="240" w:lineRule="auto"/>
        <w:ind w:left="1440"/>
        <w:jc w:val="both"/>
        <w:rPr>
          <w:rFonts w:ascii="Times New Roman" w:hAnsi="Times New Roman" w:cs="Times New Roman"/>
          <w:color w:val="000000"/>
        </w:rPr>
      </w:pPr>
      <w:r w:rsidRPr="005D6BE8">
        <w:rPr>
          <w:rFonts w:ascii="Times New Roman" w:hAnsi="Times New Roman" w:cs="Times New Roman"/>
          <w:color w:val="000000"/>
        </w:rPr>
        <w:t xml:space="preserve">Apabila </w:t>
      </w:r>
      <w:r w:rsidRPr="005D6BE8">
        <w:rPr>
          <w:rFonts w:ascii="Times New Roman" w:hAnsi="Times New Roman" w:cs="Times New Roman"/>
          <w:color w:val="000000"/>
          <w:lang w:val="id-ID"/>
        </w:rPr>
        <w:t>F</w:t>
      </w:r>
      <w:r w:rsidRPr="005D6BE8">
        <w:rPr>
          <w:rFonts w:ascii="Times New Roman" w:hAnsi="Times New Roman" w:cs="Times New Roman"/>
          <w:color w:val="000000"/>
        </w:rPr>
        <w:t xml:space="preserve"> hitung &gt;</w:t>
      </w:r>
      <w:r w:rsidRPr="005D6BE8">
        <w:rPr>
          <w:rFonts w:ascii="Times New Roman" w:hAnsi="Times New Roman" w:cs="Times New Roman"/>
          <w:color w:val="000000"/>
          <w:lang w:val="id-ID"/>
        </w:rPr>
        <w:t>F</w:t>
      </w:r>
      <w:r w:rsidRPr="005D6BE8">
        <w:rPr>
          <w:rFonts w:ascii="Times New Roman" w:hAnsi="Times New Roman" w:cs="Times New Roman"/>
          <w:color w:val="000000"/>
        </w:rPr>
        <w:t xml:space="preserve"> tabel, maka ada pengaruh antara variabel X </w:t>
      </w:r>
      <w:r w:rsidRPr="005D6BE8">
        <w:rPr>
          <w:rFonts w:ascii="Times New Roman" w:hAnsi="Times New Roman" w:cs="Times New Roman"/>
          <w:color w:val="000000"/>
          <w:lang w:val="id-ID"/>
        </w:rPr>
        <w:t>secara bersam</w:t>
      </w:r>
      <w:r w:rsidRPr="005D6BE8">
        <w:rPr>
          <w:rFonts w:ascii="Times New Roman" w:hAnsi="Times New Roman" w:cs="Times New Roman"/>
          <w:color w:val="000000"/>
        </w:rPr>
        <w:t>a</w:t>
      </w:r>
      <w:r w:rsidRPr="005D6BE8">
        <w:rPr>
          <w:rFonts w:ascii="Times New Roman" w:hAnsi="Times New Roman" w:cs="Times New Roman"/>
          <w:color w:val="000000"/>
          <w:lang w:val="id-ID"/>
        </w:rPr>
        <w:t xml:space="preserve">-samaterhadap </w:t>
      </w:r>
      <w:r w:rsidRPr="005D6BE8">
        <w:rPr>
          <w:rFonts w:ascii="Times New Roman" w:hAnsi="Times New Roman" w:cs="Times New Roman"/>
          <w:color w:val="000000"/>
        </w:rPr>
        <w:t>variabel Y</w:t>
      </w:r>
      <w:r w:rsidRPr="005D6BE8">
        <w:rPr>
          <w:rFonts w:ascii="Times New Roman" w:hAnsi="Times New Roman" w:cs="Times New Roman"/>
          <w:b/>
          <w:bCs/>
          <w:color w:val="000000"/>
        </w:rPr>
        <w:t xml:space="preserve">. </w:t>
      </w:r>
      <w:r w:rsidRPr="005D6BE8">
        <w:rPr>
          <w:rFonts w:ascii="Times New Roman" w:hAnsi="Times New Roman" w:cs="Times New Roman"/>
          <w:color w:val="000000"/>
        </w:rPr>
        <w:t>(H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ditolak dan 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diterima). </w:t>
      </w:r>
    </w:p>
    <w:p w:rsidR="008E03AD" w:rsidRPr="005D6BE8" w:rsidRDefault="008E03AD" w:rsidP="00C921AD">
      <w:pPr>
        <w:pStyle w:val="ListParagraph"/>
        <w:numPr>
          <w:ilvl w:val="0"/>
          <w:numId w:val="9"/>
        </w:numPr>
        <w:autoSpaceDE w:val="0"/>
        <w:autoSpaceDN w:val="0"/>
        <w:adjustRightInd w:val="0"/>
        <w:spacing w:after="0" w:line="240" w:lineRule="auto"/>
        <w:ind w:left="1440"/>
        <w:jc w:val="both"/>
        <w:rPr>
          <w:rFonts w:ascii="Times New Roman" w:hAnsi="Times New Roman" w:cs="Times New Roman"/>
          <w:color w:val="000000"/>
        </w:rPr>
      </w:pPr>
      <w:r w:rsidRPr="005D6BE8">
        <w:rPr>
          <w:rFonts w:ascii="Times New Roman" w:hAnsi="Times New Roman" w:cs="Times New Roman"/>
          <w:color w:val="000000"/>
        </w:rPr>
        <w:t xml:space="preserve">Apabila </w:t>
      </w:r>
      <w:r w:rsidRPr="005D6BE8">
        <w:rPr>
          <w:rFonts w:ascii="Times New Roman" w:hAnsi="Times New Roman" w:cs="Times New Roman"/>
          <w:color w:val="000000"/>
          <w:lang w:val="id-ID"/>
        </w:rPr>
        <w:t>F</w:t>
      </w:r>
      <w:r w:rsidRPr="005D6BE8">
        <w:rPr>
          <w:rFonts w:ascii="Times New Roman" w:hAnsi="Times New Roman" w:cs="Times New Roman"/>
          <w:color w:val="000000"/>
        </w:rPr>
        <w:t xml:space="preserve"> hitung &lt;</w:t>
      </w:r>
      <w:r w:rsidRPr="005D6BE8">
        <w:rPr>
          <w:rFonts w:ascii="Times New Roman" w:hAnsi="Times New Roman" w:cs="Times New Roman"/>
          <w:color w:val="000000"/>
          <w:lang w:val="id-ID"/>
        </w:rPr>
        <w:t>F</w:t>
      </w:r>
      <w:r w:rsidRPr="005D6BE8">
        <w:rPr>
          <w:rFonts w:ascii="Times New Roman" w:hAnsi="Times New Roman" w:cs="Times New Roman"/>
          <w:color w:val="000000"/>
        </w:rPr>
        <w:t xml:space="preserve"> tabel, maka tidak ada pengaruh antara variabel X </w:t>
      </w:r>
      <w:r w:rsidRPr="005D6BE8">
        <w:rPr>
          <w:rFonts w:ascii="Times New Roman" w:hAnsi="Times New Roman" w:cs="Times New Roman"/>
          <w:color w:val="000000"/>
          <w:lang w:val="id-ID"/>
        </w:rPr>
        <w:t>secara bersama-sama</w:t>
      </w:r>
      <w:r w:rsidRPr="005D6BE8">
        <w:rPr>
          <w:rFonts w:ascii="Times New Roman" w:hAnsi="Times New Roman" w:cs="Times New Roman"/>
          <w:color w:val="000000"/>
        </w:rPr>
        <w:t xml:space="preserve"> dengan variabel Y</w:t>
      </w:r>
      <w:r w:rsidRPr="005D6BE8">
        <w:rPr>
          <w:rFonts w:ascii="Times New Roman" w:hAnsi="Times New Roman" w:cs="Times New Roman"/>
          <w:b/>
          <w:bCs/>
          <w:color w:val="000000"/>
        </w:rPr>
        <w:t xml:space="preserve">. </w:t>
      </w:r>
      <w:r w:rsidRPr="005D6BE8">
        <w:rPr>
          <w:rFonts w:ascii="Times New Roman" w:hAnsi="Times New Roman" w:cs="Times New Roman"/>
          <w:color w:val="000000"/>
        </w:rPr>
        <w:t>(H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diterima dan 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ditolak). </w:t>
      </w:r>
    </w:p>
    <w:p w:rsidR="008E03AD" w:rsidRPr="005D6BE8" w:rsidRDefault="008E03AD" w:rsidP="00C921AD">
      <w:pPr>
        <w:pStyle w:val="ListParagraph"/>
        <w:numPr>
          <w:ilvl w:val="0"/>
          <w:numId w:val="8"/>
        </w:numPr>
        <w:tabs>
          <w:tab w:val="left" w:pos="4230"/>
        </w:tabs>
        <w:autoSpaceDE w:val="0"/>
        <w:autoSpaceDN w:val="0"/>
        <w:adjustRightInd w:val="0"/>
        <w:spacing w:after="0" w:line="240" w:lineRule="auto"/>
        <w:ind w:left="1080" w:hanging="357"/>
        <w:rPr>
          <w:rFonts w:ascii="Times New Roman" w:hAnsi="Times New Roman" w:cs="Times New Roman"/>
          <w:color w:val="000000"/>
        </w:rPr>
      </w:pPr>
      <w:r w:rsidRPr="005D6BE8">
        <w:rPr>
          <w:rFonts w:ascii="Times New Roman" w:hAnsi="Times New Roman" w:cs="Times New Roman"/>
          <w:color w:val="000000"/>
        </w:rPr>
        <w:t>Dengan menggunakan angka signifika</w:t>
      </w:r>
      <w:r w:rsidR="00862330" w:rsidRPr="005D6BE8">
        <w:rPr>
          <w:rFonts w:ascii="Times New Roman" w:hAnsi="Times New Roman" w:cs="Times New Roman"/>
          <w:color w:val="000000"/>
        </w:rPr>
        <w:t>n</w:t>
      </w:r>
      <w:r w:rsidRPr="005D6BE8">
        <w:rPr>
          <w:rFonts w:ascii="Times New Roman" w:hAnsi="Times New Roman" w:cs="Times New Roman"/>
          <w:color w:val="000000"/>
        </w:rPr>
        <w:t>si</w:t>
      </w:r>
    </w:p>
    <w:p w:rsidR="008E03AD" w:rsidRPr="005D6BE8" w:rsidRDefault="008E03AD" w:rsidP="00C921AD">
      <w:pPr>
        <w:pStyle w:val="ListParagraph"/>
        <w:numPr>
          <w:ilvl w:val="0"/>
          <w:numId w:val="10"/>
        </w:numPr>
        <w:tabs>
          <w:tab w:val="left" w:pos="3780"/>
        </w:tabs>
        <w:autoSpaceDE w:val="0"/>
        <w:autoSpaceDN w:val="0"/>
        <w:adjustRightInd w:val="0"/>
        <w:spacing w:after="0" w:line="240" w:lineRule="auto"/>
        <w:ind w:left="1440"/>
        <w:rPr>
          <w:rFonts w:ascii="Times New Roman" w:hAnsi="Times New Roman" w:cs="Times New Roman"/>
          <w:color w:val="000000"/>
        </w:rPr>
      </w:pPr>
      <w:r w:rsidRPr="005D6BE8">
        <w:rPr>
          <w:rFonts w:ascii="Times New Roman" w:hAnsi="Times New Roman" w:cs="Times New Roman"/>
          <w:color w:val="000000"/>
        </w:rPr>
        <w:t>Apabila angka signifika</w:t>
      </w:r>
      <w:r w:rsidR="00862330" w:rsidRPr="005D6BE8">
        <w:rPr>
          <w:rFonts w:ascii="Times New Roman" w:hAnsi="Times New Roman" w:cs="Times New Roman"/>
          <w:color w:val="000000"/>
        </w:rPr>
        <w:t>n</w:t>
      </w:r>
      <w:r w:rsidRPr="005D6BE8">
        <w:rPr>
          <w:rFonts w:ascii="Times New Roman" w:hAnsi="Times New Roman" w:cs="Times New Roman"/>
          <w:color w:val="000000"/>
        </w:rPr>
        <w:t>si &lt; 0,05 maka H</w:t>
      </w:r>
      <w:r w:rsidRPr="005D6BE8">
        <w:rPr>
          <w:rFonts w:ascii="Times New Roman" w:hAnsi="Times New Roman" w:cs="Times New Roman"/>
          <w:color w:val="000000"/>
          <w:vertAlign w:val="subscript"/>
        </w:rPr>
        <w:t>1</w:t>
      </w:r>
      <w:r w:rsidR="00862330" w:rsidRPr="005D6BE8">
        <w:rPr>
          <w:rFonts w:ascii="Times New Roman" w:hAnsi="Times New Roman" w:cs="Times New Roman"/>
          <w:color w:val="000000"/>
        </w:rPr>
        <w:t xml:space="preserve"> diterima dan H</w:t>
      </w:r>
      <w:r w:rsidR="00862330" w:rsidRPr="005D6BE8">
        <w:rPr>
          <w:rFonts w:ascii="Times New Roman" w:hAnsi="Times New Roman" w:cs="Times New Roman"/>
          <w:color w:val="000000"/>
          <w:vertAlign w:val="subscript"/>
        </w:rPr>
        <w:t xml:space="preserve">0 </w:t>
      </w:r>
      <w:r w:rsidR="00862330" w:rsidRPr="005D6BE8">
        <w:rPr>
          <w:rFonts w:ascii="Times New Roman" w:hAnsi="Times New Roman" w:cs="Times New Roman"/>
          <w:color w:val="000000"/>
        </w:rPr>
        <w:t>ditolak</w:t>
      </w:r>
    </w:p>
    <w:p w:rsidR="000B27A0" w:rsidRPr="005D6BE8" w:rsidRDefault="008E03AD" w:rsidP="00C921AD">
      <w:pPr>
        <w:numPr>
          <w:ilvl w:val="0"/>
          <w:numId w:val="10"/>
        </w:numPr>
        <w:autoSpaceDE w:val="0"/>
        <w:autoSpaceDN w:val="0"/>
        <w:adjustRightInd w:val="0"/>
        <w:spacing w:after="0" w:line="240" w:lineRule="auto"/>
        <w:ind w:left="1440"/>
        <w:jc w:val="both"/>
        <w:rPr>
          <w:rFonts w:ascii="Times New Roman" w:hAnsi="Times New Roman" w:cs="Times New Roman"/>
          <w:color w:val="000000"/>
          <w:lang w:val="id-ID"/>
        </w:rPr>
      </w:pPr>
      <w:r w:rsidRPr="005D6BE8">
        <w:rPr>
          <w:rFonts w:ascii="Times New Roman" w:hAnsi="Times New Roman" w:cs="Times New Roman"/>
          <w:color w:val="000000"/>
        </w:rPr>
        <w:t>Apabila angka signifika</w:t>
      </w:r>
      <w:r w:rsidR="00862330" w:rsidRPr="005D6BE8">
        <w:rPr>
          <w:rFonts w:ascii="Times New Roman" w:hAnsi="Times New Roman" w:cs="Times New Roman"/>
          <w:color w:val="000000"/>
        </w:rPr>
        <w:t>n</w:t>
      </w:r>
      <w:r w:rsidRPr="005D6BE8">
        <w:rPr>
          <w:rFonts w:ascii="Times New Roman" w:hAnsi="Times New Roman" w:cs="Times New Roman"/>
          <w:color w:val="000000"/>
        </w:rPr>
        <w:t>si &gt; 0,05 maka H</w:t>
      </w:r>
      <w:r w:rsidRPr="005D6BE8">
        <w:rPr>
          <w:rFonts w:ascii="Times New Roman" w:hAnsi="Times New Roman" w:cs="Times New Roman"/>
          <w:color w:val="000000"/>
          <w:vertAlign w:val="subscript"/>
        </w:rPr>
        <w:t>0</w:t>
      </w:r>
      <w:r w:rsidRPr="005D6BE8">
        <w:rPr>
          <w:rFonts w:ascii="Times New Roman" w:hAnsi="Times New Roman" w:cs="Times New Roman"/>
          <w:color w:val="000000"/>
        </w:rPr>
        <w:t xml:space="preserve"> diterima dan H</w:t>
      </w:r>
      <w:r w:rsidRPr="005D6BE8">
        <w:rPr>
          <w:rFonts w:ascii="Times New Roman" w:hAnsi="Times New Roman" w:cs="Times New Roman"/>
          <w:color w:val="000000"/>
          <w:vertAlign w:val="subscript"/>
        </w:rPr>
        <w:t>1</w:t>
      </w:r>
      <w:r w:rsidRPr="005D6BE8">
        <w:rPr>
          <w:rFonts w:ascii="Times New Roman" w:hAnsi="Times New Roman" w:cs="Times New Roman"/>
          <w:color w:val="000000"/>
        </w:rPr>
        <w:t xml:space="preserve"> ditolak.</w:t>
      </w:r>
    </w:p>
    <w:p w:rsidR="000B27A0" w:rsidRPr="005D6BE8" w:rsidRDefault="000B27A0" w:rsidP="00C921AD">
      <w:pPr>
        <w:pStyle w:val="ListParagraph"/>
        <w:numPr>
          <w:ilvl w:val="0"/>
          <w:numId w:val="10"/>
        </w:numPr>
        <w:autoSpaceDE w:val="0"/>
        <w:autoSpaceDN w:val="0"/>
        <w:adjustRightInd w:val="0"/>
        <w:spacing w:after="0" w:line="240" w:lineRule="auto"/>
        <w:jc w:val="both"/>
        <w:rPr>
          <w:rFonts w:ascii="Times New Roman" w:hAnsi="Times New Roman" w:cs="Times New Roman"/>
          <w:b/>
          <w:color w:val="000000"/>
        </w:rPr>
      </w:pPr>
      <w:r w:rsidRPr="005D6BE8">
        <w:rPr>
          <w:rFonts w:ascii="Times New Roman" w:hAnsi="Times New Roman" w:cs="Times New Roman"/>
          <w:b/>
          <w:color w:val="000000"/>
        </w:rPr>
        <w:t>Variabel Dominan</w:t>
      </w:r>
    </w:p>
    <w:p w:rsidR="000B27A0" w:rsidRPr="005D6BE8" w:rsidRDefault="000B27A0" w:rsidP="001F76F4">
      <w:pPr>
        <w:pStyle w:val="ListParagraph"/>
        <w:autoSpaceDE w:val="0"/>
        <w:autoSpaceDN w:val="0"/>
        <w:adjustRightInd w:val="0"/>
        <w:spacing w:after="0" w:line="240" w:lineRule="auto"/>
        <w:ind w:firstLine="360"/>
        <w:jc w:val="both"/>
        <w:rPr>
          <w:rFonts w:ascii="Times New Roman" w:hAnsi="Times New Roman" w:cs="Times New Roman"/>
          <w:color w:val="000000"/>
        </w:rPr>
      </w:pPr>
      <w:r w:rsidRPr="005D6BE8">
        <w:rPr>
          <w:rFonts w:ascii="Times New Roman" w:hAnsi="Times New Roman" w:cs="Times New Roman"/>
          <w:color w:val="000000"/>
        </w:rPr>
        <w:t xml:space="preserve">Yaitu untuk mengetahui variabel bebas mana yang paling berpengaruh dominan terhadap variabel terikat. Hasilnya menggunakan pengujian </w:t>
      </w:r>
      <w:r w:rsidRPr="005D6BE8">
        <w:rPr>
          <w:rFonts w:ascii="Times New Roman" w:hAnsi="Times New Roman" w:cs="Times New Roman"/>
          <w:i/>
          <w:color w:val="000000"/>
        </w:rPr>
        <w:t>Standardized Coefficients Beta</w:t>
      </w:r>
      <w:r w:rsidRPr="005D6BE8">
        <w:rPr>
          <w:rFonts w:ascii="Times New Roman" w:hAnsi="Times New Roman" w:cs="Times New Roman"/>
          <w:color w:val="000000"/>
        </w:rPr>
        <w:t>dengan nilai variabel paling tertinggi.</w:t>
      </w:r>
    </w:p>
    <w:p w:rsidR="008D7C51" w:rsidRPr="005D6BE8" w:rsidRDefault="008D1F67" w:rsidP="008D1F67">
      <w:pPr>
        <w:tabs>
          <w:tab w:val="left" w:pos="540"/>
        </w:tabs>
        <w:autoSpaceDE w:val="0"/>
        <w:autoSpaceDN w:val="0"/>
        <w:adjustRightInd w:val="0"/>
        <w:spacing w:after="0" w:line="240" w:lineRule="auto"/>
        <w:rPr>
          <w:rFonts w:ascii="Times New Roman" w:hAnsi="Times New Roman" w:cs="Times New Roman"/>
          <w:b/>
          <w:color w:val="000000"/>
        </w:rPr>
      </w:pPr>
      <w:r w:rsidRPr="005D6BE8">
        <w:rPr>
          <w:rFonts w:ascii="Times New Roman" w:hAnsi="Times New Roman" w:cs="Times New Roman"/>
          <w:b/>
          <w:color w:val="000000"/>
        </w:rPr>
        <w:t>HASIL DAN PEMBAHASAN</w:t>
      </w:r>
    </w:p>
    <w:p w:rsidR="00011BAE" w:rsidRPr="005D6BE8" w:rsidRDefault="005C1D2B" w:rsidP="008D1F67">
      <w:pPr>
        <w:tabs>
          <w:tab w:val="left" w:pos="540"/>
        </w:tabs>
        <w:autoSpaceDE w:val="0"/>
        <w:autoSpaceDN w:val="0"/>
        <w:adjustRightInd w:val="0"/>
        <w:spacing w:after="0" w:line="240" w:lineRule="auto"/>
        <w:rPr>
          <w:rFonts w:ascii="Times New Roman" w:hAnsi="Times New Roman" w:cs="Times New Roman"/>
          <w:b/>
          <w:color w:val="000000"/>
        </w:rPr>
      </w:pPr>
      <w:r w:rsidRPr="005D6BE8">
        <w:rPr>
          <w:rFonts w:ascii="Times New Roman" w:hAnsi="Times New Roman" w:cs="Times New Roman"/>
          <w:b/>
          <w:color w:val="000000"/>
        </w:rPr>
        <w:t>Gambaran Umum Oby</w:t>
      </w:r>
      <w:r w:rsidR="004E267E" w:rsidRPr="005D6BE8">
        <w:rPr>
          <w:rFonts w:ascii="Times New Roman" w:hAnsi="Times New Roman" w:cs="Times New Roman"/>
          <w:b/>
          <w:color w:val="000000"/>
        </w:rPr>
        <w:t xml:space="preserve">ek </w:t>
      </w:r>
      <w:r w:rsidR="00011BAE" w:rsidRPr="005D6BE8">
        <w:rPr>
          <w:rFonts w:ascii="Times New Roman" w:hAnsi="Times New Roman" w:cs="Times New Roman"/>
          <w:b/>
          <w:color w:val="000000"/>
        </w:rPr>
        <w:t>Penelitian</w:t>
      </w:r>
    </w:p>
    <w:p w:rsidR="003C4D5C" w:rsidRPr="005D6BE8" w:rsidRDefault="003C4D5C" w:rsidP="00D929EF">
      <w:pPr>
        <w:tabs>
          <w:tab w:val="left" w:pos="540"/>
        </w:tabs>
        <w:autoSpaceDE w:val="0"/>
        <w:autoSpaceDN w:val="0"/>
        <w:adjustRightInd w:val="0"/>
        <w:spacing w:after="0" w:line="240" w:lineRule="auto"/>
        <w:jc w:val="both"/>
        <w:rPr>
          <w:rFonts w:ascii="Times New Roman" w:hAnsi="Times New Roman" w:cs="Times New Roman"/>
          <w:color w:val="000000"/>
        </w:rPr>
      </w:pPr>
      <w:r w:rsidRPr="005D6BE8">
        <w:rPr>
          <w:rFonts w:ascii="Times New Roman" w:hAnsi="Times New Roman" w:cs="Times New Roman"/>
          <w:color w:val="000000"/>
        </w:rPr>
        <w:t>Sampel pada penelitian ini yaitu 10 perusahaan manufaktur yang terdaftar pada Bursa Efek Indonesia (BEI) dengan p</w:t>
      </w:r>
      <w:r w:rsidR="003C26B9" w:rsidRPr="005D6BE8">
        <w:rPr>
          <w:rFonts w:ascii="Times New Roman" w:hAnsi="Times New Roman" w:cs="Times New Roman"/>
          <w:color w:val="000000"/>
        </w:rPr>
        <w:t>eriode pengamatan tahun 2014 s/d</w:t>
      </w:r>
      <w:r w:rsidRPr="005D6BE8">
        <w:rPr>
          <w:rFonts w:ascii="Times New Roman" w:hAnsi="Times New Roman" w:cs="Times New Roman"/>
          <w:color w:val="000000"/>
        </w:rPr>
        <w:t xml:space="preserve"> 2016. </w:t>
      </w:r>
      <w:r w:rsidR="00D929EF" w:rsidRPr="005D6BE8">
        <w:rPr>
          <w:rFonts w:ascii="Times New Roman" w:hAnsi="Times New Roman" w:cs="Times New Roman"/>
          <w:color w:val="000000"/>
        </w:rPr>
        <w:t xml:space="preserve">Pengambilan sampel dilakukan dengan </w:t>
      </w:r>
      <w:r w:rsidRPr="005D6BE8">
        <w:rPr>
          <w:rFonts w:ascii="Times New Roman" w:hAnsi="Times New Roman" w:cs="Times New Roman"/>
          <w:color w:val="000000"/>
        </w:rPr>
        <w:t xml:space="preserve">metode </w:t>
      </w:r>
      <w:r w:rsidRPr="005D6BE8">
        <w:rPr>
          <w:rFonts w:ascii="Times New Roman" w:hAnsi="Times New Roman" w:cs="Times New Roman"/>
          <w:i/>
          <w:color w:val="000000"/>
        </w:rPr>
        <w:t>purposive sampling</w:t>
      </w:r>
      <w:r w:rsidRPr="005D6BE8">
        <w:rPr>
          <w:rFonts w:ascii="Times New Roman" w:hAnsi="Times New Roman" w:cs="Times New Roman"/>
          <w:color w:val="000000"/>
        </w:rPr>
        <w:t xml:space="preserve"> yaitu pengambilan sampel secara sengaja sesuai dengan persy</w:t>
      </w:r>
      <w:r w:rsidR="00862330" w:rsidRPr="005D6BE8">
        <w:rPr>
          <w:rFonts w:ascii="Times New Roman" w:hAnsi="Times New Roman" w:cs="Times New Roman"/>
          <w:color w:val="000000"/>
        </w:rPr>
        <w:t>aratan sampel yang diperlukan. D</w:t>
      </w:r>
      <w:r w:rsidRPr="005D6BE8">
        <w:rPr>
          <w:rFonts w:ascii="Times New Roman" w:hAnsi="Times New Roman" w:cs="Times New Roman"/>
          <w:color w:val="000000"/>
        </w:rPr>
        <w:t>alam artian peneliti menentukan sendiri sampel yang diambil karena ada pertimbangan tertentu. Jadi, sampel diambil tidak secara acak, tapi ditentukan sendiri oleh peneliti.</w:t>
      </w:r>
      <w:r w:rsidR="00D929EF" w:rsidRPr="005D6BE8">
        <w:rPr>
          <w:rFonts w:ascii="Times New Roman" w:hAnsi="Times New Roman" w:cs="Times New Roman"/>
          <w:color w:val="000000"/>
        </w:rPr>
        <w:t xml:space="preserve"> Data yang digunakan dalam penelitian ini merupakan data sekunder, yaitu </w:t>
      </w:r>
      <w:r w:rsidR="00D929EF" w:rsidRPr="005D6BE8">
        <w:rPr>
          <w:rFonts w:ascii="Times New Roman" w:hAnsi="Times New Roman" w:cs="Times New Roman"/>
          <w:i/>
          <w:color w:val="000000"/>
        </w:rPr>
        <w:t>annual report</w:t>
      </w:r>
      <w:r w:rsidR="00D929EF" w:rsidRPr="005D6BE8">
        <w:rPr>
          <w:rFonts w:ascii="Times New Roman" w:hAnsi="Times New Roman" w:cs="Times New Roman"/>
          <w:color w:val="000000"/>
        </w:rPr>
        <w:t xml:space="preserve"> dan laporan keuangan </w:t>
      </w:r>
      <w:r w:rsidR="00862330" w:rsidRPr="005D6BE8">
        <w:rPr>
          <w:rFonts w:ascii="Times New Roman" w:hAnsi="Times New Roman" w:cs="Times New Roman"/>
          <w:color w:val="000000"/>
        </w:rPr>
        <w:t xml:space="preserve">yang terpublikasikan pada </w:t>
      </w:r>
      <w:r w:rsidR="00D929EF" w:rsidRPr="005D6BE8">
        <w:rPr>
          <w:rFonts w:ascii="Times New Roman" w:hAnsi="Times New Roman" w:cs="Times New Roman"/>
          <w:color w:val="000000"/>
        </w:rPr>
        <w:t>peru</w:t>
      </w:r>
      <w:r w:rsidR="003C26B9" w:rsidRPr="005D6BE8">
        <w:rPr>
          <w:rFonts w:ascii="Times New Roman" w:hAnsi="Times New Roman" w:cs="Times New Roman"/>
          <w:color w:val="000000"/>
        </w:rPr>
        <w:t>sahaan manufaktur tahun 2014 s/d</w:t>
      </w:r>
      <w:r w:rsidR="00D929EF" w:rsidRPr="005D6BE8">
        <w:rPr>
          <w:rFonts w:ascii="Times New Roman" w:hAnsi="Times New Roman" w:cs="Times New Roman"/>
          <w:color w:val="000000"/>
        </w:rPr>
        <w:t xml:space="preserve"> 2016 yang diperoleh dari situs </w:t>
      </w:r>
      <w:r w:rsidR="00D929EF" w:rsidRPr="005D6BE8">
        <w:rPr>
          <w:rFonts w:ascii="Times New Roman" w:hAnsi="Times New Roman" w:cs="Times New Roman"/>
          <w:i/>
          <w:color w:val="000000"/>
        </w:rPr>
        <w:t>www.idx.co.id</w:t>
      </w:r>
      <w:r w:rsidR="00D929EF" w:rsidRPr="005D6BE8">
        <w:rPr>
          <w:rFonts w:ascii="Times New Roman" w:hAnsi="Times New Roman" w:cs="Times New Roman"/>
          <w:color w:val="000000"/>
        </w:rPr>
        <w:t xml:space="preserve"> .</w:t>
      </w:r>
    </w:p>
    <w:p w:rsidR="008D1F67" w:rsidRPr="005D6BE8" w:rsidRDefault="008D1F67" w:rsidP="008D1F67">
      <w:pPr>
        <w:spacing w:after="0" w:line="240" w:lineRule="auto"/>
        <w:jc w:val="both"/>
        <w:rPr>
          <w:rFonts w:ascii="Times New Roman" w:hAnsi="Times New Roman" w:cs="Times New Roman"/>
          <w:b/>
        </w:rPr>
      </w:pPr>
      <w:r w:rsidRPr="005D6BE8">
        <w:rPr>
          <w:rFonts w:ascii="Times New Roman" w:hAnsi="Times New Roman" w:cs="Times New Roman"/>
          <w:b/>
        </w:rPr>
        <w:t>Hasil Analisis</w:t>
      </w:r>
    </w:p>
    <w:p w:rsidR="008D1F67" w:rsidRPr="005D6BE8" w:rsidRDefault="008D1F67" w:rsidP="008D1F67">
      <w:pPr>
        <w:spacing w:after="0" w:line="240" w:lineRule="auto"/>
        <w:jc w:val="both"/>
        <w:rPr>
          <w:rFonts w:ascii="Times New Roman" w:hAnsi="Times New Roman" w:cs="Times New Roman"/>
        </w:rPr>
      </w:pPr>
      <w:r w:rsidRPr="005D6BE8">
        <w:rPr>
          <w:rFonts w:ascii="Times New Roman" w:hAnsi="Times New Roman" w:cs="Times New Roman"/>
        </w:rPr>
        <w:t xml:space="preserve">Berikut ini adalah hasil analisis variabel </w:t>
      </w:r>
      <w:r w:rsidRPr="005D6BE8">
        <w:rPr>
          <w:rFonts w:ascii="Times New Roman" w:hAnsi="Times New Roman" w:cs="Times New Roman"/>
          <w:i/>
        </w:rPr>
        <w:t>net profit margin</w:t>
      </w:r>
      <w:r w:rsidRPr="005D6BE8">
        <w:rPr>
          <w:rFonts w:ascii="Times New Roman" w:hAnsi="Times New Roman" w:cs="Times New Roman"/>
        </w:rPr>
        <w:t xml:space="preserve"> dan </w:t>
      </w:r>
      <w:r w:rsidRPr="005D6BE8">
        <w:rPr>
          <w:rFonts w:ascii="Times New Roman" w:hAnsi="Times New Roman" w:cs="Times New Roman"/>
          <w:i/>
        </w:rPr>
        <w:t>earning per share</w:t>
      </w:r>
      <w:r w:rsidRPr="005D6BE8">
        <w:rPr>
          <w:rFonts w:ascii="Times New Roman" w:hAnsi="Times New Roman" w:cs="Times New Roman"/>
        </w:rPr>
        <w:t xml:space="preserve"> terhadap harga saham, yaitu sebagai berikut :</w:t>
      </w:r>
    </w:p>
    <w:p w:rsidR="004E267E" w:rsidRPr="005D6BE8" w:rsidRDefault="004E267E" w:rsidP="00C921AD">
      <w:pPr>
        <w:pStyle w:val="ListParagraph"/>
        <w:numPr>
          <w:ilvl w:val="0"/>
          <w:numId w:val="24"/>
        </w:numPr>
        <w:spacing w:after="0" w:line="240" w:lineRule="auto"/>
        <w:ind w:left="360"/>
        <w:jc w:val="both"/>
        <w:rPr>
          <w:rFonts w:ascii="Times New Roman" w:hAnsi="Times New Roman" w:cs="Times New Roman"/>
          <w:b/>
        </w:rPr>
      </w:pPr>
      <w:r w:rsidRPr="005D6BE8">
        <w:rPr>
          <w:rFonts w:ascii="Times New Roman" w:hAnsi="Times New Roman" w:cs="Times New Roman"/>
          <w:b/>
        </w:rPr>
        <w:t>Analisis Statistik Deskriptif</w:t>
      </w:r>
    </w:p>
    <w:p w:rsidR="001067D7" w:rsidRPr="003F33A8" w:rsidRDefault="004E267E" w:rsidP="003F33A8">
      <w:pPr>
        <w:pStyle w:val="ListParagraph"/>
        <w:spacing w:after="0" w:line="240" w:lineRule="auto"/>
        <w:ind w:left="360"/>
        <w:jc w:val="both"/>
        <w:rPr>
          <w:rFonts w:ascii="Times New Roman" w:hAnsi="Times New Roman" w:cs="Times New Roman"/>
        </w:rPr>
      </w:pPr>
      <w:r w:rsidRPr="005D6BE8">
        <w:rPr>
          <w:rFonts w:ascii="Times New Roman" w:hAnsi="Times New Roman" w:cs="Times New Roman"/>
        </w:rPr>
        <w:t>Analisis statistk deskriptif digunakan untuk melihat sejauh mana karakteristik sampel yang digunakan dalam penelitian ini. Berikut adalah hasil pengolahan statistik deskriptif pada tabel dibawah ini :</w:t>
      </w:r>
    </w:p>
    <w:p w:rsidR="00A729AD" w:rsidRDefault="00A729AD" w:rsidP="00763B80">
      <w:pPr>
        <w:pStyle w:val="ListParagraph"/>
        <w:spacing w:after="0" w:line="240" w:lineRule="auto"/>
        <w:ind w:left="360"/>
        <w:jc w:val="center"/>
        <w:rPr>
          <w:rFonts w:ascii="Times New Roman" w:hAnsi="Times New Roman" w:cs="Times New Roman"/>
          <w:b/>
        </w:rPr>
      </w:pPr>
    </w:p>
    <w:p w:rsidR="00763B80" w:rsidRPr="005D6BE8" w:rsidRDefault="00763B80" w:rsidP="00763B80">
      <w:pPr>
        <w:pStyle w:val="ListParagraph"/>
        <w:spacing w:after="0" w:line="240" w:lineRule="auto"/>
        <w:ind w:left="360"/>
        <w:jc w:val="center"/>
        <w:rPr>
          <w:rFonts w:ascii="Times New Roman" w:hAnsi="Times New Roman" w:cs="Times New Roman"/>
          <w:b/>
        </w:rPr>
      </w:pPr>
      <w:r w:rsidRPr="005D6BE8">
        <w:rPr>
          <w:rFonts w:ascii="Times New Roman" w:hAnsi="Times New Roman" w:cs="Times New Roman"/>
          <w:b/>
        </w:rPr>
        <w:t>Tabel 4.1 Analisis Statistik Deskriptif</w:t>
      </w:r>
    </w:p>
    <w:tbl>
      <w:tblPr>
        <w:tblW w:w="4943" w:type="pct"/>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477"/>
        <w:gridCol w:w="987"/>
        <w:gridCol w:w="1148"/>
        <w:gridCol w:w="1066"/>
        <w:gridCol w:w="983"/>
        <w:gridCol w:w="1070"/>
        <w:gridCol w:w="793"/>
        <w:gridCol w:w="603"/>
      </w:tblGrid>
      <w:tr w:rsidR="0053274F" w:rsidRPr="005D6BE8" w:rsidTr="00BD242A">
        <w:trPr>
          <w:gridAfter w:val="1"/>
          <w:wAfter w:w="371" w:type="pct"/>
          <w:cantSplit/>
          <w:trHeight w:val="100"/>
          <w:jc w:val="center"/>
        </w:trPr>
        <w:tc>
          <w:tcPr>
            <w:tcW w:w="4629" w:type="pct"/>
            <w:gridSpan w:val="7"/>
            <w:tcBorders>
              <w:top w:val="nil"/>
              <w:left w:val="nil"/>
              <w:bottom w:val="nil"/>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b/>
                <w:bCs/>
                <w:color w:val="000000"/>
              </w:rPr>
              <w:t>Descriptive Statistics</w:t>
            </w:r>
          </w:p>
        </w:tc>
      </w:tr>
      <w:tr w:rsidR="00235980" w:rsidRPr="003D742A" w:rsidTr="00BD242A">
        <w:trPr>
          <w:cantSplit/>
          <w:trHeight w:val="203"/>
          <w:jc w:val="center"/>
        </w:trPr>
        <w:tc>
          <w:tcPr>
            <w:tcW w:w="909" w:type="pct"/>
            <w:vMerge w:val="restart"/>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240" w:lineRule="auto"/>
              <w:rPr>
                <w:rFonts w:ascii="Times New Roman" w:hAnsi="Times New Roman" w:cs="Times New Roman"/>
              </w:rPr>
            </w:pPr>
          </w:p>
        </w:tc>
        <w:tc>
          <w:tcPr>
            <w:tcW w:w="607" w:type="pct"/>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N</w:t>
            </w:r>
          </w:p>
        </w:tc>
        <w:tc>
          <w:tcPr>
            <w:tcW w:w="706" w:type="pct"/>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Minimum</w:t>
            </w:r>
          </w:p>
        </w:tc>
        <w:tc>
          <w:tcPr>
            <w:tcW w:w="656" w:type="pct"/>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Maximum</w:t>
            </w:r>
          </w:p>
        </w:tc>
        <w:tc>
          <w:tcPr>
            <w:tcW w:w="1263" w:type="pct"/>
            <w:gridSpan w:val="2"/>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Mean</w:t>
            </w:r>
          </w:p>
        </w:tc>
        <w:tc>
          <w:tcPr>
            <w:tcW w:w="859" w:type="pct"/>
            <w:gridSpan w:val="2"/>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Std. Deviation</w:t>
            </w:r>
          </w:p>
        </w:tc>
      </w:tr>
      <w:tr w:rsidR="00235980" w:rsidRPr="003D742A" w:rsidTr="00BD242A">
        <w:trPr>
          <w:cantSplit/>
          <w:trHeight w:val="46"/>
          <w:jc w:val="center"/>
        </w:trPr>
        <w:tc>
          <w:tcPr>
            <w:tcW w:w="909" w:type="pct"/>
            <w:vMerge/>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240" w:lineRule="auto"/>
              <w:rPr>
                <w:rFonts w:ascii="Times New Roman" w:hAnsi="Times New Roman" w:cs="Times New Roman"/>
                <w:color w:val="000000"/>
              </w:rPr>
            </w:pPr>
          </w:p>
        </w:tc>
        <w:tc>
          <w:tcPr>
            <w:tcW w:w="607" w:type="pct"/>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Statistic</w:t>
            </w:r>
          </w:p>
        </w:tc>
        <w:tc>
          <w:tcPr>
            <w:tcW w:w="706" w:type="pct"/>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Statistic</w:t>
            </w:r>
          </w:p>
        </w:tc>
        <w:tc>
          <w:tcPr>
            <w:tcW w:w="656" w:type="pct"/>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Statistic</w:t>
            </w:r>
          </w:p>
        </w:tc>
        <w:tc>
          <w:tcPr>
            <w:tcW w:w="605" w:type="pct"/>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Statistic</w:t>
            </w:r>
          </w:p>
        </w:tc>
        <w:tc>
          <w:tcPr>
            <w:tcW w:w="658" w:type="pct"/>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Std. Error</w:t>
            </w:r>
          </w:p>
        </w:tc>
        <w:tc>
          <w:tcPr>
            <w:tcW w:w="859" w:type="pct"/>
            <w:gridSpan w:val="2"/>
            <w:tcBorders>
              <w:top w:val="single" w:sz="4" w:space="0" w:color="auto"/>
              <w:left w:val="nil"/>
              <w:bottom w:val="single" w:sz="4" w:space="0" w:color="auto"/>
              <w:right w:val="nil"/>
            </w:tcBorders>
            <w:shd w:val="clear" w:color="auto" w:fill="FFFFFF"/>
            <w:vAlign w:val="bottom"/>
          </w:tcPr>
          <w:p w:rsidR="0053274F" w:rsidRPr="005D6BE8" w:rsidRDefault="0053274F"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Statistic</w:t>
            </w:r>
          </w:p>
        </w:tc>
      </w:tr>
      <w:tr w:rsidR="00235980" w:rsidRPr="003D742A" w:rsidTr="00BD242A">
        <w:trPr>
          <w:cantSplit/>
          <w:trHeight w:val="203"/>
          <w:jc w:val="center"/>
        </w:trPr>
        <w:tc>
          <w:tcPr>
            <w:tcW w:w="909" w:type="pct"/>
            <w:tcBorders>
              <w:top w:val="single" w:sz="4" w:space="0" w:color="auto"/>
              <w:left w:val="nil"/>
              <w:bottom w:val="single" w:sz="4" w:space="0" w:color="auto"/>
              <w:right w:val="nil"/>
            </w:tcBorders>
            <w:shd w:val="clear" w:color="auto" w:fill="FFFFFF"/>
          </w:tcPr>
          <w:p w:rsidR="0053274F" w:rsidRPr="005D6BE8" w:rsidRDefault="0053274F"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EPS</w:t>
            </w:r>
          </w:p>
        </w:tc>
        <w:tc>
          <w:tcPr>
            <w:tcW w:w="607"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30</w:t>
            </w:r>
          </w:p>
        </w:tc>
        <w:tc>
          <w:tcPr>
            <w:tcW w:w="706"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1,05</w:t>
            </w:r>
          </w:p>
        </w:tc>
        <w:tc>
          <w:tcPr>
            <w:tcW w:w="656"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938,35</w:t>
            </w:r>
          </w:p>
        </w:tc>
        <w:tc>
          <w:tcPr>
            <w:tcW w:w="605"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280,7980</w:t>
            </w:r>
          </w:p>
        </w:tc>
        <w:tc>
          <w:tcPr>
            <w:tcW w:w="658"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56,88621</w:t>
            </w:r>
          </w:p>
        </w:tc>
        <w:tc>
          <w:tcPr>
            <w:tcW w:w="859" w:type="pct"/>
            <w:gridSpan w:val="2"/>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311,57858</w:t>
            </w:r>
          </w:p>
        </w:tc>
      </w:tr>
      <w:tr w:rsidR="00235980" w:rsidRPr="003D742A" w:rsidTr="00BD242A">
        <w:trPr>
          <w:cantSplit/>
          <w:trHeight w:val="100"/>
          <w:jc w:val="center"/>
        </w:trPr>
        <w:tc>
          <w:tcPr>
            <w:tcW w:w="909" w:type="pct"/>
            <w:tcBorders>
              <w:top w:val="single" w:sz="4" w:space="0" w:color="auto"/>
              <w:left w:val="nil"/>
              <w:bottom w:val="single" w:sz="4" w:space="0" w:color="auto"/>
              <w:right w:val="nil"/>
            </w:tcBorders>
            <w:shd w:val="clear" w:color="auto" w:fill="FFFFFF"/>
          </w:tcPr>
          <w:p w:rsidR="0053274F" w:rsidRPr="005D6BE8" w:rsidRDefault="0053274F"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lastRenderedPageBreak/>
              <w:t>NPM</w:t>
            </w:r>
          </w:p>
        </w:tc>
        <w:tc>
          <w:tcPr>
            <w:tcW w:w="607"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30</w:t>
            </w:r>
          </w:p>
        </w:tc>
        <w:tc>
          <w:tcPr>
            <w:tcW w:w="706"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2,89</w:t>
            </w:r>
          </w:p>
        </w:tc>
        <w:tc>
          <w:tcPr>
            <w:tcW w:w="656"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26,37</w:t>
            </w:r>
          </w:p>
        </w:tc>
        <w:tc>
          <w:tcPr>
            <w:tcW w:w="605"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11,4553</w:t>
            </w:r>
          </w:p>
        </w:tc>
        <w:tc>
          <w:tcPr>
            <w:tcW w:w="658"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1,18949</w:t>
            </w:r>
          </w:p>
        </w:tc>
        <w:tc>
          <w:tcPr>
            <w:tcW w:w="859" w:type="pct"/>
            <w:gridSpan w:val="2"/>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6,51512</w:t>
            </w:r>
          </w:p>
        </w:tc>
      </w:tr>
      <w:tr w:rsidR="00235980" w:rsidRPr="003D742A" w:rsidTr="00BD242A">
        <w:trPr>
          <w:cantSplit/>
          <w:trHeight w:val="406"/>
          <w:jc w:val="center"/>
        </w:trPr>
        <w:tc>
          <w:tcPr>
            <w:tcW w:w="909" w:type="pct"/>
            <w:tcBorders>
              <w:top w:val="single" w:sz="4" w:space="0" w:color="auto"/>
              <w:left w:val="nil"/>
              <w:bottom w:val="single" w:sz="4" w:space="0" w:color="auto"/>
              <w:right w:val="nil"/>
            </w:tcBorders>
            <w:shd w:val="clear" w:color="auto" w:fill="FFFFFF"/>
          </w:tcPr>
          <w:p w:rsidR="0053274F" w:rsidRPr="005D6BE8" w:rsidRDefault="0053274F"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HARGA SAHAM</w:t>
            </w:r>
          </w:p>
        </w:tc>
        <w:tc>
          <w:tcPr>
            <w:tcW w:w="607"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30</w:t>
            </w:r>
          </w:p>
        </w:tc>
        <w:tc>
          <w:tcPr>
            <w:tcW w:w="706"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,870</w:t>
            </w:r>
          </w:p>
        </w:tc>
        <w:tc>
          <w:tcPr>
            <w:tcW w:w="656"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38,800</w:t>
            </w:r>
          </w:p>
        </w:tc>
        <w:tc>
          <w:tcPr>
            <w:tcW w:w="605"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11,19617</w:t>
            </w:r>
          </w:p>
        </w:tc>
        <w:tc>
          <w:tcPr>
            <w:tcW w:w="658"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2,139328</w:t>
            </w:r>
          </w:p>
        </w:tc>
        <w:tc>
          <w:tcPr>
            <w:tcW w:w="859" w:type="pct"/>
            <w:gridSpan w:val="2"/>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11,717581</w:t>
            </w:r>
          </w:p>
        </w:tc>
      </w:tr>
      <w:tr w:rsidR="00235980" w:rsidRPr="003D742A" w:rsidTr="00BD242A">
        <w:trPr>
          <w:cantSplit/>
          <w:trHeight w:val="311"/>
          <w:jc w:val="center"/>
        </w:trPr>
        <w:tc>
          <w:tcPr>
            <w:tcW w:w="909" w:type="pct"/>
            <w:tcBorders>
              <w:top w:val="single" w:sz="4" w:space="0" w:color="auto"/>
              <w:left w:val="nil"/>
              <w:bottom w:val="single" w:sz="4" w:space="0" w:color="auto"/>
              <w:right w:val="nil"/>
            </w:tcBorders>
            <w:shd w:val="clear" w:color="auto" w:fill="FFFFFF"/>
          </w:tcPr>
          <w:p w:rsidR="0053274F" w:rsidRPr="005D6BE8" w:rsidRDefault="0053274F"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Valid N (listwise)</w:t>
            </w:r>
          </w:p>
        </w:tc>
        <w:tc>
          <w:tcPr>
            <w:tcW w:w="607"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30</w:t>
            </w:r>
          </w:p>
        </w:tc>
        <w:tc>
          <w:tcPr>
            <w:tcW w:w="706"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240" w:lineRule="auto"/>
              <w:rPr>
                <w:rFonts w:ascii="Times New Roman" w:hAnsi="Times New Roman" w:cs="Times New Roman"/>
              </w:rPr>
            </w:pPr>
          </w:p>
        </w:tc>
        <w:tc>
          <w:tcPr>
            <w:tcW w:w="656"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240" w:lineRule="auto"/>
              <w:rPr>
                <w:rFonts w:ascii="Times New Roman" w:hAnsi="Times New Roman" w:cs="Times New Roman"/>
              </w:rPr>
            </w:pPr>
          </w:p>
        </w:tc>
        <w:tc>
          <w:tcPr>
            <w:tcW w:w="605"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240" w:lineRule="auto"/>
              <w:rPr>
                <w:rFonts w:ascii="Times New Roman" w:hAnsi="Times New Roman" w:cs="Times New Roman"/>
              </w:rPr>
            </w:pPr>
          </w:p>
        </w:tc>
        <w:tc>
          <w:tcPr>
            <w:tcW w:w="658" w:type="pct"/>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240" w:lineRule="auto"/>
              <w:rPr>
                <w:rFonts w:ascii="Times New Roman" w:hAnsi="Times New Roman" w:cs="Times New Roman"/>
              </w:rPr>
            </w:pPr>
          </w:p>
        </w:tc>
        <w:tc>
          <w:tcPr>
            <w:tcW w:w="859" w:type="pct"/>
            <w:gridSpan w:val="2"/>
            <w:tcBorders>
              <w:top w:val="single" w:sz="4" w:space="0" w:color="auto"/>
              <w:left w:val="nil"/>
              <w:bottom w:val="single" w:sz="4" w:space="0" w:color="auto"/>
              <w:right w:val="nil"/>
            </w:tcBorders>
            <w:shd w:val="clear" w:color="auto" w:fill="FFFFFF"/>
            <w:vAlign w:val="center"/>
          </w:tcPr>
          <w:p w:rsidR="0053274F" w:rsidRPr="005D6BE8" w:rsidRDefault="0053274F" w:rsidP="004457C3">
            <w:pPr>
              <w:autoSpaceDE w:val="0"/>
              <w:autoSpaceDN w:val="0"/>
              <w:adjustRightInd w:val="0"/>
              <w:spacing w:after="0" w:line="240" w:lineRule="auto"/>
              <w:rPr>
                <w:rFonts w:ascii="Times New Roman" w:hAnsi="Times New Roman" w:cs="Times New Roman"/>
              </w:rPr>
            </w:pPr>
          </w:p>
        </w:tc>
      </w:tr>
    </w:tbl>
    <w:p w:rsidR="00862275" w:rsidRPr="003D742A" w:rsidRDefault="00862275" w:rsidP="00235980">
      <w:pPr>
        <w:spacing w:after="0" w:line="240" w:lineRule="auto"/>
        <w:jc w:val="both"/>
        <w:rPr>
          <w:rFonts w:ascii="Times New Roman" w:hAnsi="Times New Roman" w:cs="Times New Roman"/>
          <w:b/>
          <w:i/>
          <w:sz w:val="24"/>
          <w:szCs w:val="24"/>
        </w:rPr>
      </w:pPr>
    </w:p>
    <w:p w:rsidR="00297B72" w:rsidRPr="005D6BE8" w:rsidRDefault="00297B72" w:rsidP="00235980">
      <w:pPr>
        <w:spacing w:after="0" w:line="240" w:lineRule="auto"/>
        <w:ind w:left="270"/>
        <w:jc w:val="both"/>
        <w:rPr>
          <w:rFonts w:ascii="Times New Roman" w:hAnsi="Times New Roman" w:cs="Times New Roman"/>
          <w:b/>
        </w:rPr>
      </w:pPr>
      <w:r w:rsidRPr="005D6BE8">
        <w:rPr>
          <w:rFonts w:ascii="Times New Roman" w:hAnsi="Times New Roman" w:cs="Times New Roman"/>
          <w:b/>
          <w:i/>
        </w:rPr>
        <w:t>Sumber</w:t>
      </w:r>
      <w:r w:rsidRPr="005D6BE8">
        <w:rPr>
          <w:rFonts w:ascii="Times New Roman" w:hAnsi="Times New Roman" w:cs="Times New Roman"/>
          <w:b/>
        </w:rPr>
        <w:t xml:space="preserve"> : Data Diolah Tahun 2018</w:t>
      </w:r>
    </w:p>
    <w:p w:rsidR="00763B80" w:rsidRPr="005D6BE8" w:rsidRDefault="00997DC5" w:rsidP="00B4381C">
      <w:pPr>
        <w:spacing w:after="0" w:line="240" w:lineRule="auto"/>
        <w:jc w:val="both"/>
        <w:rPr>
          <w:rFonts w:ascii="Times New Roman" w:hAnsi="Times New Roman" w:cs="Times New Roman"/>
        </w:rPr>
      </w:pPr>
      <w:r w:rsidRPr="005D6BE8">
        <w:rPr>
          <w:rFonts w:ascii="Times New Roman" w:hAnsi="Times New Roman" w:cs="Times New Roman"/>
        </w:rPr>
        <w:t xml:space="preserve">Berdasarkan </w:t>
      </w:r>
      <w:r w:rsidR="000424AE" w:rsidRPr="005D6BE8">
        <w:rPr>
          <w:rFonts w:ascii="Times New Roman" w:hAnsi="Times New Roman" w:cs="Times New Roman"/>
        </w:rPr>
        <w:t xml:space="preserve">tabel </w:t>
      </w:r>
      <w:r w:rsidRPr="005D6BE8">
        <w:rPr>
          <w:rFonts w:ascii="Times New Roman" w:hAnsi="Times New Roman" w:cs="Times New Roman"/>
        </w:rPr>
        <w:t xml:space="preserve">4.1 diatas dapat dilihat bahwa variabel </w:t>
      </w:r>
      <w:r w:rsidRPr="005D6BE8">
        <w:rPr>
          <w:rFonts w:ascii="Times New Roman" w:hAnsi="Times New Roman" w:cs="Times New Roman"/>
          <w:i/>
        </w:rPr>
        <w:t>earning per share</w:t>
      </w:r>
      <w:r w:rsidRPr="005D6BE8">
        <w:rPr>
          <w:rFonts w:ascii="Times New Roman" w:hAnsi="Times New Roman" w:cs="Times New Roman"/>
        </w:rPr>
        <w:t xml:space="preserve"> memiliki nilai terendah </w:t>
      </w:r>
      <w:r w:rsidR="006E307C" w:rsidRPr="005D6BE8">
        <w:rPr>
          <w:rFonts w:ascii="Times New Roman" w:hAnsi="Times New Roman" w:cs="Times New Roman"/>
        </w:rPr>
        <w:t>sebesar 1,05 dan nilai tertinggi sebesar 938,35 dengan ni</w:t>
      </w:r>
      <w:r w:rsidR="000424AE" w:rsidRPr="005D6BE8">
        <w:rPr>
          <w:rFonts w:ascii="Times New Roman" w:hAnsi="Times New Roman" w:cs="Times New Roman"/>
        </w:rPr>
        <w:t xml:space="preserve">lai rata-ratanya sebesar 280,798 </w:t>
      </w:r>
      <w:r w:rsidR="006E307C" w:rsidRPr="005D6BE8">
        <w:rPr>
          <w:rFonts w:ascii="Times New Roman" w:hAnsi="Times New Roman" w:cs="Times New Roman"/>
        </w:rPr>
        <w:t>dan standar deviasinya (tingk</w:t>
      </w:r>
      <w:r w:rsidR="000424AE" w:rsidRPr="005D6BE8">
        <w:rPr>
          <w:rFonts w:ascii="Times New Roman" w:hAnsi="Times New Roman" w:cs="Times New Roman"/>
        </w:rPr>
        <w:t>at sebaran data) sebesar 311,578</w:t>
      </w:r>
      <w:r w:rsidR="006E307C" w:rsidRPr="005D6BE8">
        <w:rPr>
          <w:rFonts w:ascii="Times New Roman" w:hAnsi="Times New Roman" w:cs="Times New Roman"/>
        </w:rPr>
        <w:t xml:space="preserve">. Variabel </w:t>
      </w:r>
      <w:r w:rsidR="006E307C" w:rsidRPr="005D6BE8">
        <w:rPr>
          <w:rFonts w:ascii="Times New Roman" w:hAnsi="Times New Roman" w:cs="Times New Roman"/>
          <w:i/>
        </w:rPr>
        <w:t>net profit margin</w:t>
      </w:r>
      <w:r w:rsidR="006E307C" w:rsidRPr="005D6BE8">
        <w:rPr>
          <w:rFonts w:ascii="Times New Roman" w:hAnsi="Times New Roman" w:cs="Times New Roman"/>
        </w:rPr>
        <w:t xml:space="preserve"> memiliki nilai terendah sebesar 2,89 dan nilai tertinggi sebesar 26,37 denga</w:t>
      </w:r>
      <w:r w:rsidR="000424AE" w:rsidRPr="005D6BE8">
        <w:rPr>
          <w:rFonts w:ascii="Times New Roman" w:hAnsi="Times New Roman" w:cs="Times New Roman"/>
        </w:rPr>
        <w:t>n  nilai rata-rata sebesar 11,455</w:t>
      </w:r>
      <w:r w:rsidR="006E307C" w:rsidRPr="005D6BE8">
        <w:rPr>
          <w:rFonts w:ascii="Times New Roman" w:hAnsi="Times New Roman" w:cs="Times New Roman"/>
        </w:rPr>
        <w:t xml:space="preserve"> dan </w:t>
      </w:r>
      <w:r w:rsidR="000424AE" w:rsidRPr="005D6BE8">
        <w:rPr>
          <w:rFonts w:ascii="Times New Roman" w:hAnsi="Times New Roman" w:cs="Times New Roman"/>
        </w:rPr>
        <w:t>standar deviasinya sebesar 6,515</w:t>
      </w:r>
      <w:r w:rsidR="006E307C" w:rsidRPr="005D6BE8">
        <w:rPr>
          <w:rFonts w:ascii="Times New Roman" w:hAnsi="Times New Roman" w:cs="Times New Roman"/>
        </w:rPr>
        <w:t>. Variabel dependent atau variabel terikat  (harga saham) memi</w:t>
      </w:r>
      <w:r w:rsidR="000424AE" w:rsidRPr="005D6BE8">
        <w:rPr>
          <w:rFonts w:ascii="Times New Roman" w:hAnsi="Times New Roman" w:cs="Times New Roman"/>
        </w:rPr>
        <w:t>liki nilai terendah sebesar 0,870</w:t>
      </w:r>
      <w:r w:rsidR="006E307C" w:rsidRPr="005D6BE8">
        <w:rPr>
          <w:rFonts w:ascii="Times New Roman" w:hAnsi="Times New Roman" w:cs="Times New Roman"/>
        </w:rPr>
        <w:t xml:space="preserve"> dan nilai tertinggi sebesar </w:t>
      </w:r>
      <w:r w:rsidR="00543B9D" w:rsidRPr="005D6BE8">
        <w:rPr>
          <w:rFonts w:ascii="Times New Roman" w:hAnsi="Times New Roman" w:cs="Times New Roman"/>
        </w:rPr>
        <w:t>38,80</w:t>
      </w:r>
      <w:r w:rsidR="000424AE" w:rsidRPr="005D6BE8">
        <w:rPr>
          <w:rFonts w:ascii="Times New Roman" w:hAnsi="Times New Roman" w:cs="Times New Roman"/>
        </w:rPr>
        <w:t>0</w:t>
      </w:r>
      <w:r w:rsidR="00543B9D" w:rsidRPr="005D6BE8">
        <w:rPr>
          <w:rFonts w:ascii="Times New Roman" w:hAnsi="Times New Roman" w:cs="Times New Roman"/>
        </w:rPr>
        <w:t xml:space="preserve"> deng</w:t>
      </w:r>
      <w:r w:rsidR="000424AE" w:rsidRPr="005D6BE8">
        <w:rPr>
          <w:rFonts w:ascii="Times New Roman" w:hAnsi="Times New Roman" w:cs="Times New Roman"/>
        </w:rPr>
        <w:t>an nilai rata-ratanya sebesar 11,196</w:t>
      </w:r>
      <w:r w:rsidR="00543B9D" w:rsidRPr="005D6BE8">
        <w:rPr>
          <w:rFonts w:ascii="Times New Roman" w:hAnsi="Times New Roman" w:cs="Times New Roman"/>
        </w:rPr>
        <w:t xml:space="preserve"> dan standar devi</w:t>
      </w:r>
      <w:r w:rsidR="000424AE" w:rsidRPr="005D6BE8">
        <w:rPr>
          <w:rFonts w:ascii="Times New Roman" w:hAnsi="Times New Roman" w:cs="Times New Roman"/>
        </w:rPr>
        <w:t>asi yang dimiliki sebesar 11,717</w:t>
      </w:r>
      <w:r w:rsidR="00B96A67" w:rsidRPr="005D6BE8">
        <w:rPr>
          <w:rFonts w:ascii="Times New Roman" w:hAnsi="Times New Roman" w:cs="Times New Roman"/>
        </w:rPr>
        <w:t>.</w:t>
      </w:r>
    </w:p>
    <w:p w:rsidR="002E380F" w:rsidRPr="005D6BE8" w:rsidRDefault="002E380F" w:rsidP="002E380F">
      <w:pPr>
        <w:pStyle w:val="ListParagraph"/>
        <w:numPr>
          <w:ilvl w:val="0"/>
          <w:numId w:val="24"/>
        </w:numPr>
        <w:autoSpaceDE w:val="0"/>
        <w:autoSpaceDN w:val="0"/>
        <w:adjustRightInd w:val="0"/>
        <w:spacing w:after="0" w:line="240" w:lineRule="auto"/>
        <w:ind w:left="360"/>
        <w:jc w:val="both"/>
        <w:rPr>
          <w:rFonts w:ascii="Times New Roman" w:hAnsi="Times New Roman" w:cs="Times New Roman"/>
          <w:color w:val="000000"/>
        </w:rPr>
      </w:pPr>
      <w:r w:rsidRPr="005D6BE8">
        <w:rPr>
          <w:rFonts w:ascii="Times New Roman" w:hAnsi="Times New Roman" w:cs="Times New Roman"/>
          <w:b/>
          <w:color w:val="000000"/>
        </w:rPr>
        <w:t>Uji Asumsi Klasik Regresi</w:t>
      </w:r>
    </w:p>
    <w:p w:rsidR="002E380F" w:rsidRPr="005D6BE8" w:rsidRDefault="002E380F" w:rsidP="002E380F">
      <w:pPr>
        <w:pStyle w:val="ListParagraph"/>
        <w:numPr>
          <w:ilvl w:val="1"/>
          <w:numId w:val="13"/>
        </w:numPr>
        <w:autoSpaceDE w:val="0"/>
        <w:autoSpaceDN w:val="0"/>
        <w:adjustRightInd w:val="0"/>
        <w:spacing w:after="0" w:line="240" w:lineRule="auto"/>
        <w:ind w:left="720"/>
        <w:jc w:val="both"/>
        <w:rPr>
          <w:rFonts w:ascii="Times New Roman" w:hAnsi="Times New Roman" w:cs="Times New Roman"/>
          <w:b/>
        </w:rPr>
      </w:pPr>
      <w:r w:rsidRPr="005D6BE8">
        <w:rPr>
          <w:rFonts w:ascii="Times New Roman" w:hAnsi="Times New Roman" w:cs="Times New Roman"/>
          <w:b/>
        </w:rPr>
        <w:t>Uji Normalitas Residual</w:t>
      </w:r>
    </w:p>
    <w:p w:rsidR="002E380F" w:rsidRPr="005D6BE8" w:rsidRDefault="002E380F" w:rsidP="002E380F">
      <w:pPr>
        <w:pStyle w:val="ListParagraph"/>
        <w:autoSpaceDE w:val="0"/>
        <w:autoSpaceDN w:val="0"/>
        <w:adjustRightInd w:val="0"/>
        <w:spacing w:line="240" w:lineRule="auto"/>
        <w:jc w:val="both"/>
        <w:rPr>
          <w:rFonts w:ascii="Times New Roman" w:hAnsi="Times New Roman" w:cs="Times New Roman"/>
        </w:rPr>
      </w:pPr>
      <w:r w:rsidRPr="005D6BE8">
        <w:rPr>
          <w:rFonts w:ascii="Times New Roman" w:hAnsi="Times New Roman" w:cs="Times New Roman"/>
        </w:rPr>
        <w:t>Pengujian normalitas bertujuan untuk mengetahui model regresi variabel atau residual terdistribusi dengan normal, pegujian ini peneliti menggunakan uji berikut ini hasil uji normalitas :</w:t>
      </w:r>
    </w:p>
    <w:p w:rsidR="002E380F" w:rsidRPr="005D6BE8" w:rsidRDefault="00525E2D" w:rsidP="002E380F">
      <w:pPr>
        <w:pStyle w:val="ListParagraph"/>
        <w:autoSpaceDE w:val="0"/>
        <w:autoSpaceDN w:val="0"/>
        <w:adjustRightInd w:val="0"/>
        <w:spacing w:line="240" w:lineRule="auto"/>
        <w:jc w:val="center"/>
        <w:rPr>
          <w:rFonts w:ascii="Times New Roman" w:hAnsi="Times New Roman" w:cs="Times New Roman"/>
          <w:b/>
        </w:rPr>
      </w:pPr>
      <w:r w:rsidRPr="005D6BE8">
        <w:rPr>
          <w:rFonts w:ascii="Times New Roman" w:hAnsi="Times New Roman" w:cs="Times New Roman"/>
          <w:b/>
        </w:rPr>
        <w:t>Tabel 4.2</w:t>
      </w:r>
      <w:r w:rsidR="002E380F" w:rsidRPr="005D6BE8">
        <w:rPr>
          <w:rFonts w:ascii="Times New Roman" w:hAnsi="Times New Roman" w:cs="Times New Roman"/>
          <w:b/>
        </w:rPr>
        <w:t xml:space="preserve"> Uji Normalitas Residual</w:t>
      </w:r>
    </w:p>
    <w:tbl>
      <w:tblPr>
        <w:tblW w:w="6094"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205"/>
        <w:gridCol w:w="1835"/>
        <w:gridCol w:w="2054"/>
      </w:tblGrid>
      <w:tr w:rsidR="00525E2D" w:rsidRPr="003D742A" w:rsidTr="008E2B85">
        <w:trPr>
          <w:cantSplit/>
          <w:trHeight w:val="290"/>
          <w:jc w:val="center"/>
        </w:trPr>
        <w:tc>
          <w:tcPr>
            <w:tcW w:w="6094" w:type="dxa"/>
            <w:gridSpan w:val="3"/>
            <w:tcBorders>
              <w:top w:val="single" w:sz="4" w:space="0" w:color="auto"/>
              <w:left w:val="nil"/>
              <w:bottom w:val="single" w:sz="4" w:space="0" w:color="auto"/>
              <w:right w:val="nil"/>
            </w:tcBorders>
            <w:shd w:val="clear" w:color="auto" w:fill="FFFFFF"/>
            <w:vAlign w:val="center"/>
          </w:tcPr>
          <w:p w:rsidR="00525E2D" w:rsidRPr="005D6BE8" w:rsidRDefault="00525E2D"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b/>
                <w:bCs/>
                <w:color w:val="000000"/>
              </w:rPr>
              <w:t>One-Sample Kolmogorov-Smirnov Test</w:t>
            </w:r>
          </w:p>
        </w:tc>
      </w:tr>
      <w:tr w:rsidR="00525E2D" w:rsidRPr="003D742A" w:rsidTr="008E2B85">
        <w:trPr>
          <w:cantSplit/>
          <w:trHeight w:val="593"/>
          <w:jc w:val="center"/>
        </w:trPr>
        <w:tc>
          <w:tcPr>
            <w:tcW w:w="4040" w:type="dxa"/>
            <w:gridSpan w:val="2"/>
            <w:tcBorders>
              <w:top w:val="single" w:sz="4" w:space="0" w:color="auto"/>
              <w:left w:val="nil"/>
              <w:bottom w:val="single" w:sz="4" w:space="0" w:color="auto"/>
              <w:right w:val="nil"/>
            </w:tcBorders>
            <w:shd w:val="clear" w:color="auto" w:fill="FFFFFF"/>
            <w:vAlign w:val="bottom"/>
          </w:tcPr>
          <w:p w:rsidR="00525E2D" w:rsidRPr="005D6BE8" w:rsidRDefault="00525E2D" w:rsidP="004457C3">
            <w:pPr>
              <w:autoSpaceDE w:val="0"/>
              <w:autoSpaceDN w:val="0"/>
              <w:adjustRightInd w:val="0"/>
              <w:spacing w:after="0" w:line="240" w:lineRule="auto"/>
              <w:rPr>
                <w:rFonts w:ascii="Times New Roman" w:hAnsi="Times New Roman" w:cs="Times New Roman"/>
              </w:rPr>
            </w:pPr>
          </w:p>
        </w:tc>
        <w:tc>
          <w:tcPr>
            <w:tcW w:w="2054" w:type="dxa"/>
            <w:tcBorders>
              <w:top w:val="single" w:sz="4" w:space="0" w:color="auto"/>
              <w:left w:val="nil"/>
              <w:bottom w:val="single" w:sz="4" w:space="0" w:color="auto"/>
              <w:right w:val="nil"/>
            </w:tcBorders>
            <w:shd w:val="clear" w:color="auto" w:fill="FFFFFF"/>
            <w:vAlign w:val="bottom"/>
          </w:tcPr>
          <w:p w:rsidR="00525E2D" w:rsidRPr="005D6BE8" w:rsidRDefault="00525E2D"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Unstandardized Residual</w:t>
            </w:r>
          </w:p>
        </w:tc>
      </w:tr>
      <w:tr w:rsidR="00525E2D" w:rsidRPr="003D742A" w:rsidTr="008E2B85">
        <w:trPr>
          <w:cantSplit/>
          <w:trHeight w:val="290"/>
          <w:jc w:val="center"/>
        </w:trPr>
        <w:tc>
          <w:tcPr>
            <w:tcW w:w="4040" w:type="dxa"/>
            <w:gridSpan w:val="2"/>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N</w:t>
            </w:r>
          </w:p>
        </w:tc>
        <w:tc>
          <w:tcPr>
            <w:tcW w:w="2054" w:type="dxa"/>
            <w:tcBorders>
              <w:top w:val="single" w:sz="4" w:space="0" w:color="auto"/>
              <w:left w:val="nil"/>
              <w:bottom w:val="single" w:sz="4" w:space="0" w:color="auto"/>
              <w:right w:val="nil"/>
            </w:tcBorders>
            <w:shd w:val="clear" w:color="auto" w:fill="FFFFFF"/>
            <w:vAlign w:val="center"/>
          </w:tcPr>
          <w:p w:rsidR="00525E2D" w:rsidRPr="005D6BE8" w:rsidRDefault="00525E2D"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30</w:t>
            </w:r>
          </w:p>
        </w:tc>
      </w:tr>
      <w:tr w:rsidR="00525E2D" w:rsidRPr="003D742A" w:rsidTr="008E2B85">
        <w:trPr>
          <w:cantSplit/>
          <w:trHeight w:val="290"/>
          <w:jc w:val="center"/>
        </w:trPr>
        <w:tc>
          <w:tcPr>
            <w:tcW w:w="2205" w:type="dxa"/>
            <w:vMerge w:val="restart"/>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Normal Parameters</w:t>
            </w:r>
            <w:r w:rsidRPr="005D6BE8">
              <w:rPr>
                <w:rFonts w:ascii="Times New Roman" w:hAnsi="Times New Roman" w:cs="Times New Roman"/>
                <w:color w:val="000000"/>
                <w:vertAlign w:val="superscript"/>
              </w:rPr>
              <w:t>a,b</w:t>
            </w:r>
          </w:p>
        </w:tc>
        <w:tc>
          <w:tcPr>
            <w:tcW w:w="1834" w:type="dxa"/>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Mean</w:t>
            </w:r>
          </w:p>
        </w:tc>
        <w:tc>
          <w:tcPr>
            <w:tcW w:w="2054" w:type="dxa"/>
            <w:tcBorders>
              <w:top w:val="single" w:sz="4" w:space="0" w:color="auto"/>
              <w:left w:val="nil"/>
              <w:bottom w:val="single" w:sz="4" w:space="0" w:color="auto"/>
              <w:right w:val="nil"/>
            </w:tcBorders>
            <w:shd w:val="clear" w:color="auto" w:fill="FFFFFF"/>
            <w:vAlign w:val="center"/>
          </w:tcPr>
          <w:p w:rsidR="00525E2D" w:rsidRPr="005D6BE8" w:rsidRDefault="00525E2D"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,0000000</w:t>
            </w:r>
          </w:p>
        </w:tc>
      </w:tr>
      <w:tr w:rsidR="00525E2D" w:rsidRPr="003D742A" w:rsidTr="008E2B85">
        <w:trPr>
          <w:cantSplit/>
          <w:trHeight w:val="134"/>
          <w:jc w:val="center"/>
        </w:trPr>
        <w:tc>
          <w:tcPr>
            <w:tcW w:w="2205" w:type="dxa"/>
            <w:vMerge/>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240" w:lineRule="auto"/>
              <w:rPr>
                <w:rFonts w:ascii="Times New Roman" w:hAnsi="Times New Roman" w:cs="Times New Roman"/>
                <w:color w:val="000000"/>
              </w:rPr>
            </w:pPr>
          </w:p>
        </w:tc>
        <w:tc>
          <w:tcPr>
            <w:tcW w:w="1834" w:type="dxa"/>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Std. Deviation</w:t>
            </w:r>
          </w:p>
        </w:tc>
        <w:tc>
          <w:tcPr>
            <w:tcW w:w="2054" w:type="dxa"/>
            <w:tcBorders>
              <w:top w:val="single" w:sz="4" w:space="0" w:color="auto"/>
              <w:left w:val="nil"/>
              <w:bottom w:val="single" w:sz="4" w:space="0" w:color="auto"/>
              <w:right w:val="nil"/>
            </w:tcBorders>
            <w:shd w:val="clear" w:color="auto" w:fill="FFFFFF"/>
            <w:vAlign w:val="center"/>
          </w:tcPr>
          <w:p w:rsidR="00525E2D" w:rsidRPr="005D6BE8" w:rsidRDefault="00525E2D"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8,74790881</w:t>
            </w:r>
          </w:p>
        </w:tc>
      </w:tr>
      <w:tr w:rsidR="00525E2D" w:rsidRPr="003D742A" w:rsidTr="008E2B85">
        <w:trPr>
          <w:cantSplit/>
          <w:trHeight w:val="290"/>
          <w:jc w:val="center"/>
        </w:trPr>
        <w:tc>
          <w:tcPr>
            <w:tcW w:w="2205" w:type="dxa"/>
            <w:vMerge w:val="restart"/>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Most Extreme Differences</w:t>
            </w:r>
          </w:p>
        </w:tc>
        <w:tc>
          <w:tcPr>
            <w:tcW w:w="1834" w:type="dxa"/>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Absolute</w:t>
            </w:r>
          </w:p>
        </w:tc>
        <w:tc>
          <w:tcPr>
            <w:tcW w:w="2054" w:type="dxa"/>
            <w:tcBorders>
              <w:top w:val="single" w:sz="4" w:space="0" w:color="auto"/>
              <w:left w:val="nil"/>
              <w:bottom w:val="single" w:sz="4" w:space="0" w:color="auto"/>
              <w:right w:val="nil"/>
            </w:tcBorders>
            <w:shd w:val="clear" w:color="auto" w:fill="FFFFFF"/>
            <w:vAlign w:val="center"/>
          </w:tcPr>
          <w:p w:rsidR="00525E2D" w:rsidRPr="005D6BE8" w:rsidRDefault="00525E2D"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,211</w:t>
            </w:r>
          </w:p>
        </w:tc>
      </w:tr>
      <w:tr w:rsidR="00525E2D" w:rsidRPr="003D742A" w:rsidTr="008E2B85">
        <w:trPr>
          <w:cantSplit/>
          <w:trHeight w:val="134"/>
          <w:jc w:val="center"/>
        </w:trPr>
        <w:tc>
          <w:tcPr>
            <w:tcW w:w="2205" w:type="dxa"/>
            <w:vMerge/>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240" w:lineRule="auto"/>
              <w:rPr>
                <w:rFonts w:ascii="Times New Roman" w:hAnsi="Times New Roman" w:cs="Times New Roman"/>
                <w:color w:val="000000"/>
              </w:rPr>
            </w:pPr>
          </w:p>
        </w:tc>
        <w:tc>
          <w:tcPr>
            <w:tcW w:w="1834" w:type="dxa"/>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Positive</w:t>
            </w:r>
          </w:p>
        </w:tc>
        <w:tc>
          <w:tcPr>
            <w:tcW w:w="2054" w:type="dxa"/>
            <w:tcBorders>
              <w:top w:val="single" w:sz="4" w:space="0" w:color="auto"/>
              <w:left w:val="nil"/>
              <w:bottom w:val="single" w:sz="4" w:space="0" w:color="auto"/>
              <w:right w:val="nil"/>
            </w:tcBorders>
            <w:shd w:val="clear" w:color="auto" w:fill="FFFFFF"/>
            <w:vAlign w:val="center"/>
          </w:tcPr>
          <w:p w:rsidR="00525E2D" w:rsidRPr="005D6BE8" w:rsidRDefault="00525E2D"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,211</w:t>
            </w:r>
          </w:p>
        </w:tc>
      </w:tr>
      <w:tr w:rsidR="00525E2D" w:rsidRPr="003D742A" w:rsidTr="008E2B85">
        <w:trPr>
          <w:cantSplit/>
          <w:trHeight w:val="134"/>
          <w:jc w:val="center"/>
        </w:trPr>
        <w:tc>
          <w:tcPr>
            <w:tcW w:w="2205" w:type="dxa"/>
            <w:vMerge/>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240" w:lineRule="auto"/>
              <w:rPr>
                <w:rFonts w:ascii="Times New Roman" w:hAnsi="Times New Roman" w:cs="Times New Roman"/>
                <w:color w:val="000000"/>
              </w:rPr>
            </w:pPr>
          </w:p>
        </w:tc>
        <w:tc>
          <w:tcPr>
            <w:tcW w:w="1834" w:type="dxa"/>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Negative</w:t>
            </w:r>
          </w:p>
        </w:tc>
        <w:tc>
          <w:tcPr>
            <w:tcW w:w="2054" w:type="dxa"/>
            <w:tcBorders>
              <w:top w:val="single" w:sz="4" w:space="0" w:color="auto"/>
              <w:left w:val="nil"/>
              <w:bottom w:val="single" w:sz="4" w:space="0" w:color="auto"/>
              <w:right w:val="nil"/>
            </w:tcBorders>
            <w:shd w:val="clear" w:color="auto" w:fill="FFFFFF"/>
            <w:vAlign w:val="center"/>
          </w:tcPr>
          <w:p w:rsidR="00525E2D" w:rsidRPr="005D6BE8" w:rsidRDefault="00525E2D"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-,132</w:t>
            </w:r>
          </w:p>
        </w:tc>
      </w:tr>
      <w:tr w:rsidR="00525E2D" w:rsidRPr="003D742A" w:rsidTr="008E2B85">
        <w:trPr>
          <w:cantSplit/>
          <w:trHeight w:val="290"/>
          <w:jc w:val="center"/>
        </w:trPr>
        <w:tc>
          <w:tcPr>
            <w:tcW w:w="4040" w:type="dxa"/>
            <w:gridSpan w:val="2"/>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Test Statistic</w:t>
            </w:r>
          </w:p>
        </w:tc>
        <w:tc>
          <w:tcPr>
            <w:tcW w:w="2054" w:type="dxa"/>
            <w:tcBorders>
              <w:top w:val="single" w:sz="4" w:space="0" w:color="auto"/>
              <w:left w:val="nil"/>
              <w:bottom w:val="single" w:sz="4" w:space="0" w:color="auto"/>
              <w:right w:val="nil"/>
            </w:tcBorders>
            <w:shd w:val="clear" w:color="auto" w:fill="FFFFFF"/>
            <w:vAlign w:val="center"/>
          </w:tcPr>
          <w:p w:rsidR="00525E2D" w:rsidRPr="005D6BE8" w:rsidRDefault="00525E2D"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,211</w:t>
            </w:r>
          </w:p>
        </w:tc>
      </w:tr>
      <w:tr w:rsidR="00525E2D" w:rsidRPr="003D742A" w:rsidTr="008E2B85">
        <w:trPr>
          <w:cantSplit/>
          <w:trHeight w:val="290"/>
          <w:jc w:val="center"/>
        </w:trPr>
        <w:tc>
          <w:tcPr>
            <w:tcW w:w="4040" w:type="dxa"/>
            <w:gridSpan w:val="2"/>
            <w:tcBorders>
              <w:top w:val="single" w:sz="4" w:space="0" w:color="auto"/>
              <w:left w:val="nil"/>
              <w:bottom w:val="single" w:sz="4" w:space="0" w:color="auto"/>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Asymp. Sig. (2-tailed)</w:t>
            </w:r>
          </w:p>
        </w:tc>
        <w:tc>
          <w:tcPr>
            <w:tcW w:w="2054" w:type="dxa"/>
            <w:tcBorders>
              <w:top w:val="single" w:sz="4" w:space="0" w:color="auto"/>
              <w:left w:val="nil"/>
              <w:bottom w:val="single" w:sz="4" w:space="0" w:color="auto"/>
              <w:right w:val="nil"/>
            </w:tcBorders>
            <w:shd w:val="clear" w:color="auto" w:fill="FFFFFF"/>
            <w:vAlign w:val="center"/>
          </w:tcPr>
          <w:p w:rsidR="00525E2D" w:rsidRPr="005D6BE8" w:rsidRDefault="00525E2D" w:rsidP="004457C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,064</w:t>
            </w:r>
            <w:r w:rsidRPr="005D6BE8">
              <w:rPr>
                <w:rFonts w:ascii="Times New Roman" w:hAnsi="Times New Roman" w:cs="Times New Roman"/>
                <w:color w:val="000000"/>
                <w:vertAlign w:val="superscript"/>
              </w:rPr>
              <w:t>c</w:t>
            </w:r>
          </w:p>
        </w:tc>
      </w:tr>
      <w:tr w:rsidR="00525E2D" w:rsidRPr="003D742A" w:rsidTr="008E2B85">
        <w:trPr>
          <w:cantSplit/>
          <w:trHeight w:val="301"/>
          <w:jc w:val="center"/>
        </w:trPr>
        <w:tc>
          <w:tcPr>
            <w:tcW w:w="6094" w:type="dxa"/>
            <w:gridSpan w:val="3"/>
            <w:tcBorders>
              <w:top w:val="single" w:sz="4" w:space="0" w:color="auto"/>
              <w:left w:val="nil"/>
              <w:bottom w:val="nil"/>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a. Test distribution is Normal.</w:t>
            </w:r>
          </w:p>
        </w:tc>
      </w:tr>
      <w:tr w:rsidR="00525E2D" w:rsidRPr="003D742A" w:rsidTr="008E2B85">
        <w:trPr>
          <w:cantSplit/>
          <w:trHeight w:val="290"/>
          <w:jc w:val="center"/>
        </w:trPr>
        <w:tc>
          <w:tcPr>
            <w:tcW w:w="6094" w:type="dxa"/>
            <w:gridSpan w:val="3"/>
            <w:tcBorders>
              <w:top w:val="nil"/>
              <w:left w:val="nil"/>
              <w:bottom w:val="nil"/>
              <w:right w:val="nil"/>
            </w:tcBorders>
            <w:shd w:val="clear" w:color="auto" w:fill="FFFFFF"/>
          </w:tcPr>
          <w:p w:rsidR="00525E2D" w:rsidRPr="005D6BE8" w:rsidRDefault="00525E2D" w:rsidP="004457C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b. Calculated from data.</w:t>
            </w:r>
          </w:p>
        </w:tc>
      </w:tr>
      <w:tr w:rsidR="00525E2D" w:rsidRPr="003D742A" w:rsidTr="008E2B85">
        <w:trPr>
          <w:cantSplit/>
          <w:trHeight w:val="301"/>
          <w:jc w:val="center"/>
        </w:trPr>
        <w:tc>
          <w:tcPr>
            <w:tcW w:w="6094" w:type="dxa"/>
            <w:gridSpan w:val="3"/>
            <w:tcBorders>
              <w:top w:val="nil"/>
              <w:left w:val="nil"/>
              <w:bottom w:val="nil"/>
              <w:right w:val="nil"/>
            </w:tcBorders>
            <w:shd w:val="clear" w:color="auto" w:fill="FFFFFF"/>
          </w:tcPr>
          <w:p w:rsidR="00525E2D" w:rsidRPr="005D6BE8" w:rsidRDefault="00525E2D" w:rsidP="008E2B85">
            <w:pPr>
              <w:autoSpaceDE w:val="0"/>
              <w:autoSpaceDN w:val="0"/>
              <w:adjustRightInd w:val="0"/>
              <w:spacing w:after="0" w:line="240" w:lineRule="auto"/>
              <w:ind w:left="60" w:right="60"/>
              <w:rPr>
                <w:rFonts w:ascii="Times New Roman" w:hAnsi="Times New Roman" w:cs="Times New Roman"/>
                <w:color w:val="000000"/>
              </w:rPr>
            </w:pPr>
            <w:r w:rsidRPr="005D6BE8">
              <w:rPr>
                <w:rFonts w:ascii="Times New Roman" w:hAnsi="Times New Roman" w:cs="Times New Roman"/>
                <w:color w:val="000000"/>
              </w:rPr>
              <w:t>c. Lilliefors Significance Correction.</w:t>
            </w:r>
          </w:p>
        </w:tc>
      </w:tr>
    </w:tbl>
    <w:p w:rsidR="00031B26" w:rsidRPr="00BD242A" w:rsidRDefault="00031B26" w:rsidP="008E2B85">
      <w:pPr>
        <w:autoSpaceDE w:val="0"/>
        <w:autoSpaceDN w:val="0"/>
        <w:adjustRightInd w:val="0"/>
        <w:spacing w:after="0" w:line="240" w:lineRule="auto"/>
        <w:rPr>
          <w:rFonts w:ascii="Times New Roman" w:hAnsi="Times New Roman" w:cs="Times New Roman"/>
          <w:b/>
        </w:rPr>
      </w:pPr>
    </w:p>
    <w:p w:rsidR="002E380F" w:rsidRPr="005D6BE8" w:rsidRDefault="002E380F" w:rsidP="008E2B85">
      <w:pPr>
        <w:autoSpaceDE w:val="0"/>
        <w:autoSpaceDN w:val="0"/>
        <w:adjustRightInd w:val="0"/>
        <w:spacing w:after="0" w:line="240" w:lineRule="auto"/>
        <w:ind w:firstLine="540"/>
        <w:rPr>
          <w:rFonts w:ascii="Times New Roman" w:hAnsi="Times New Roman" w:cs="Times New Roman"/>
          <w:b/>
        </w:rPr>
      </w:pPr>
      <w:r w:rsidRPr="005D6BE8">
        <w:rPr>
          <w:rFonts w:ascii="Times New Roman" w:hAnsi="Times New Roman" w:cs="Times New Roman"/>
          <w:b/>
          <w:i/>
        </w:rPr>
        <w:t>Sumber</w:t>
      </w:r>
      <w:r w:rsidRPr="005D6BE8">
        <w:rPr>
          <w:rFonts w:ascii="Times New Roman" w:hAnsi="Times New Roman" w:cs="Times New Roman"/>
          <w:b/>
        </w:rPr>
        <w:t xml:space="preserve"> : Data Diolah Tahun 2018</w:t>
      </w:r>
    </w:p>
    <w:p w:rsidR="002E380F" w:rsidRDefault="00525E2D" w:rsidP="008E2B85">
      <w:pPr>
        <w:autoSpaceDE w:val="0"/>
        <w:autoSpaceDN w:val="0"/>
        <w:adjustRightInd w:val="0"/>
        <w:spacing w:after="0" w:line="240" w:lineRule="auto"/>
        <w:ind w:left="720" w:firstLine="720"/>
        <w:jc w:val="both"/>
        <w:rPr>
          <w:rFonts w:ascii="Times New Roman" w:hAnsi="Times New Roman" w:cs="Times New Roman"/>
        </w:rPr>
      </w:pPr>
      <w:r w:rsidRPr="005D6BE8">
        <w:rPr>
          <w:rFonts w:ascii="Times New Roman" w:hAnsi="Times New Roman" w:cs="Times New Roman"/>
        </w:rPr>
        <w:t>Dapat dilihat pada tabel 4.2</w:t>
      </w:r>
      <w:r w:rsidR="002E380F" w:rsidRPr="005D6BE8">
        <w:rPr>
          <w:rFonts w:ascii="Times New Roman" w:hAnsi="Times New Roman" w:cs="Times New Roman"/>
        </w:rPr>
        <w:t xml:space="preserve"> diatas nilai signifikan</w:t>
      </w:r>
      <w:r w:rsidRPr="005D6BE8">
        <w:rPr>
          <w:rFonts w:ascii="Times New Roman" w:hAnsi="Times New Roman" w:cs="Times New Roman"/>
        </w:rPr>
        <w:t xml:space="preserve"> 0.064</w:t>
      </w:r>
      <w:r w:rsidR="002E380F" w:rsidRPr="005D6BE8">
        <w:rPr>
          <w:rFonts w:ascii="Times New Roman" w:hAnsi="Times New Roman" w:cs="Times New Roman"/>
        </w:rPr>
        <w:t>, karena nilai signifikan lebih b</w:t>
      </w:r>
      <w:r w:rsidRPr="005D6BE8">
        <w:rPr>
          <w:rFonts w:ascii="Times New Roman" w:hAnsi="Times New Roman" w:cs="Times New Roman"/>
        </w:rPr>
        <w:t>esar dari 0,05 (signifikan 0,064</w:t>
      </w:r>
      <w:r w:rsidR="002E380F" w:rsidRPr="005D6BE8">
        <w:rPr>
          <w:rFonts w:ascii="Times New Roman" w:hAnsi="Times New Roman" w:cs="Times New Roman"/>
        </w:rPr>
        <w:t>&gt; 0,05), maka dapat disimpulkan bahwa data terdistribusi secara normal.</w:t>
      </w:r>
    </w:p>
    <w:p w:rsidR="00A729AD" w:rsidRDefault="00A729AD" w:rsidP="008E2B85">
      <w:pPr>
        <w:autoSpaceDE w:val="0"/>
        <w:autoSpaceDN w:val="0"/>
        <w:adjustRightInd w:val="0"/>
        <w:spacing w:after="0" w:line="240" w:lineRule="auto"/>
        <w:ind w:left="720" w:firstLine="720"/>
        <w:jc w:val="both"/>
        <w:rPr>
          <w:rFonts w:ascii="Times New Roman" w:hAnsi="Times New Roman" w:cs="Times New Roman"/>
        </w:rPr>
      </w:pPr>
    </w:p>
    <w:p w:rsidR="00A729AD" w:rsidRPr="005D6BE8" w:rsidRDefault="00A729AD" w:rsidP="008E2B85">
      <w:pPr>
        <w:autoSpaceDE w:val="0"/>
        <w:autoSpaceDN w:val="0"/>
        <w:adjustRightInd w:val="0"/>
        <w:spacing w:after="0" w:line="240" w:lineRule="auto"/>
        <w:ind w:left="720" w:firstLine="720"/>
        <w:jc w:val="both"/>
        <w:rPr>
          <w:rFonts w:ascii="Times New Roman" w:hAnsi="Times New Roman" w:cs="Times New Roman"/>
        </w:rPr>
      </w:pPr>
    </w:p>
    <w:p w:rsidR="002E380F" w:rsidRPr="005D6BE8" w:rsidRDefault="002E380F" w:rsidP="002E380F">
      <w:pPr>
        <w:pStyle w:val="ListParagraph"/>
        <w:numPr>
          <w:ilvl w:val="1"/>
          <w:numId w:val="13"/>
        </w:numPr>
        <w:autoSpaceDE w:val="0"/>
        <w:autoSpaceDN w:val="0"/>
        <w:adjustRightInd w:val="0"/>
        <w:spacing w:after="0" w:line="240" w:lineRule="auto"/>
        <w:ind w:left="720"/>
        <w:jc w:val="both"/>
        <w:rPr>
          <w:rFonts w:ascii="Times New Roman" w:hAnsi="Times New Roman" w:cs="Times New Roman"/>
        </w:rPr>
      </w:pPr>
      <w:r w:rsidRPr="005D6BE8">
        <w:rPr>
          <w:rFonts w:ascii="Times New Roman" w:hAnsi="Times New Roman" w:cs="Times New Roman"/>
          <w:b/>
        </w:rPr>
        <w:t>Uji Multikolinearitas</w:t>
      </w:r>
    </w:p>
    <w:p w:rsidR="002E380F" w:rsidRPr="005D6BE8" w:rsidRDefault="002E380F" w:rsidP="002E380F">
      <w:pPr>
        <w:pStyle w:val="ListParagraph"/>
        <w:autoSpaceDE w:val="0"/>
        <w:autoSpaceDN w:val="0"/>
        <w:adjustRightInd w:val="0"/>
        <w:spacing w:line="240" w:lineRule="auto"/>
        <w:jc w:val="both"/>
        <w:rPr>
          <w:rFonts w:ascii="Times New Roman" w:hAnsi="Times New Roman" w:cs="Times New Roman"/>
        </w:rPr>
      </w:pPr>
      <w:r w:rsidRPr="005D6BE8">
        <w:rPr>
          <w:rFonts w:ascii="Times New Roman" w:hAnsi="Times New Roman" w:cs="Times New Roman"/>
        </w:rPr>
        <w:t>Pengujian multikolinearitas bertujuan untuk menguji model regresi ditemukan adanya korelasi antara variabel bebas (independent). Berikut ini hasil uji multikolinearitas :</w:t>
      </w:r>
    </w:p>
    <w:p w:rsidR="002E380F" w:rsidRPr="005D6BE8" w:rsidRDefault="002E380F" w:rsidP="002E380F">
      <w:pPr>
        <w:pStyle w:val="ListParagraph"/>
        <w:autoSpaceDE w:val="0"/>
        <w:autoSpaceDN w:val="0"/>
        <w:adjustRightInd w:val="0"/>
        <w:spacing w:line="240" w:lineRule="auto"/>
        <w:jc w:val="center"/>
        <w:rPr>
          <w:rFonts w:ascii="Times New Roman" w:hAnsi="Times New Roman" w:cs="Times New Roman"/>
          <w:b/>
        </w:rPr>
      </w:pPr>
      <w:r w:rsidRPr="005D6BE8">
        <w:rPr>
          <w:rFonts w:ascii="Times New Roman" w:hAnsi="Times New Roman" w:cs="Times New Roman"/>
          <w:b/>
        </w:rPr>
        <w:t xml:space="preserve">Tabel </w:t>
      </w:r>
      <w:r w:rsidR="00962C5C" w:rsidRPr="005D6BE8">
        <w:rPr>
          <w:rFonts w:ascii="Times New Roman" w:hAnsi="Times New Roman" w:cs="Times New Roman"/>
          <w:b/>
        </w:rPr>
        <w:t>4.3</w:t>
      </w:r>
      <w:r w:rsidRPr="005D6BE8">
        <w:rPr>
          <w:rFonts w:ascii="Times New Roman" w:hAnsi="Times New Roman" w:cs="Times New Roman"/>
          <w:b/>
        </w:rPr>
        <w:t xml:space="preserve"> Hasil Uji Multikolinearitas</w:t>
      </w:r>
    </w:p>
    <w:tbl>
      <w:tblPr>
        <w:tblW w:w="878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48"/>
        <w:gridCol w:w="1176"/>
        <w:gridCol w:w="1100"/>
        <w:gridCol w:w="1100"/>
        <w:gridCol w:w="1197"/>
        <w:gridCol w:w="1078"/>
        <w:gridCol w:w="629"/>
        <w:gridCol w:w="1168"/>
        <w:gridCol w:w="793"/>
      </w:tblGrid>
      <w:tr w:rsidR="004457C3" w:rsidRPr="003D742A" w:rsidTr="00123574">
        <w:trPr>
          <w:cantSplit/>
          <w:trHeight w:val="282"/>
        </w:trPr>
        <w:tc>
          <w:tcPr>
            <w:tcW w:w="8789" w:type="dxa"/>
            <w:gridSpan w:val="9"/>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b/>
                <w:bCs/>
                <w:color w:val="000000"/>
              </w:rPr>
              <w:lastRenderedPageBreak/>
              <w:t>Coefficients</w:t>
            </w:r>
            <w:r w:rsidRPr="005D6BE8">
              <w:rPr>
                <w:rFonts w:ascii="Times New Roman" w:hAnsi="Times New Roman" w:cs="Times New Roman"/>
                <w:b/>
                <w:bCs/>
                <w:color w:val="000000"/>
                <w:vertAlign w:val="superscript"/>
              </w:rPr>
              <w:t>a</w:t>
            </w:r>
          </w:p>
        </w:tc>
      </w:tr>
      <w:tr w:rsidR="004457C3" w:rsidRPr="003D742A" w:rsidTr="00123574">
        <w:trPr>
          <w:cantSplit/>
          <w:trHeight w:val="858"/>
        </w:trPr>
        <w:tc>
          <w:tcPr>
            <w:tcW w:w="1724" w:type="dxa"/>
            <w:gridSpan w:val="2"/>
            <w:vMerge w:val="restart"/>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Model</w:t>
            </w:r>
          </w:p>
        </w:tc>
        <w:tc>
          <w:tcPr>
            <w:tcW w:w="2200" w:type="dxa"/>
            <w:gridSpan w:val="2"/>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Unstandardized Coefficients</w:t>
            </w:r>
          </w:p>
        </w:tc>
        <w:tc>
          <w:tcPr>
            <w:tcW w:w="1197" w:type="dxa"/>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Standardized Coefficients</w:t>
            </w:r>
          </w:p>
        </w:tc>
        <w:tc>
          <w:tcPr>
            <w:tcW w:w="1078" w:type="dxa"/>
            <w:vMerge w:val="restart"/>
            <w:tcBorders>
              <w:top w:val="single" w:sz="4" w:space="0" w:color="auto"/>
              <w:left w:val="nil"/>
              <w:bottom w:val="single" w:sz="4" w:space="0" w:color="auto"/>
              <w:right w:val="nil"/>
            </w:tcBorders>
            <w:shd w:val="clear" w:color="auto" w:fill="FFFFFF"/>
            <w:vAlign w:val="bottom"/>
          </w:tcPr>
          <w:p w:rsidR="004457C3" w:rsidRPr="005D6BE8" w:rsidRDefault="009275F5"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T</w:t>
            </w:r>
          </w:p>
        </w:tc>
        <w:tc>
          <w:tcPr>
            <w:tcW w:w="629" w:type="dxa"/>
            <w:vMerge w:val="restart"/>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Sig.</w:t>
            </w:r>
          </w:p>
        </w:tc>
        <w:tc>
          <w:tcPr>
            <w:tcW w:w="1961" w:type="dxa"/>
            <w:gridSpan w:val="2"/>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Collinearity Statistics</w:t>
            </w:r>
          </w:p>
        </w:tc>
      </w:tr>
      <w:tr w:rsidR="004457C3" w:rsidRPr="003D742A" w:rsidTr="00123574">
        <w:trPr>
          <w:cantSplit/>
          <w:trHeight w:val="307"/>
        </w:trPr>
        <w:tc>
          <w:tcPr>
            <w:tcW w:w="1724" w:type="dxa"/>
            <w:gridSpan w:val="2"/>
            <w:vMerge/>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240" w:lineRule="auto"/>
              <w:jc w:val="center"/>
              <w:rPr>
                <w:rFonts w:ascii="Times New Roman" w:hAnsi="Times New Roman" w:cs="Times New Roman"/>
                <w:color w:val="000000"/>
              </w:rPr>
            </w:pPr>
          </w:p>
        </w:tc>
        <w:tc>
          <w:tcPr>
            <w:tcW w:w="1100" w:type="dxa"/>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B</w:t>
            </w:r>
          </w:p>
        </w:tc>
        <w:tc>
          <w:tcPr>
            <w:tcW w:w="1100" w:type="dxa"/>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Std. Error</w:t>
            </w:r>
          </w:p>
        </w:tc>
        <w:tc>
          <w:tcPr>
            <w:tcW w:w="1197" w:type="dxa"/>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Beta</w:t>
            </w:r>
          </w:p>
        </w:tc>
        <w:tc>
          <w:tcPr>
            <w:tcW w:w="1078" w:type="dxa"/>
            <w:vMerge/>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240" w:lineRule="auto"/>
              <w:jc w:val="center"/>
              <w:rPr>
                <w:rFonts w:ascii="Times New Roman" w:hAnsi="Times New Roman" w:cs="Times New Roman"/>
                <w:color w:val="000000"/>
              </w:rPr>
            </w:pPr>
          </w:p>
        </w:tc>
        <w:tc>
          <w:tcPr>
            <w:tcW w:w="629" w:type="dxa"/>
            <w:vMerge/>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240" w:lineRule="auto"/>
              <w:jc w:val="center"/>
              <w:rPr>
                <w:rFonts w:ascii="Times New Roman" w:hAnsi="Times New Roman" w:cs="Times New Roman"/>
                <w:color w:val="000000"/>
              </w:rPr>
            </w:pPr>
          </w:p>
        </w:tc>
        <w:tc>
          <w:tcPr>
            <w:tcW w:w="1168" w:type="dxa"/>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Tolerance</w:t>
            </w:r>
          </w:p>
        </w:tc>
        <w:tc>
          <w:tcPr>
            <w:tcW w:w="793" w:type="dxa"/>
            <w:tcBorders>
              <w:top w:val="single" w:sz="4" w:space="0" w:color="auto"/>
              <w:left w:val="nil"/>
              <w:bottom w:val="single" w:sz="4" w:space="0" w:color="auto"/>
              <w:right w:val="nil"/>
            </w:tcBorders>
            <w:shd w:val="clear" w:color="auto" w:fill="FFFFFF"/>
            <w:vAlign w:val="bottom"/>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VIF</w:t>
            </w:r>
          </w:p>
        </w:tc>
      </w:tr>
      <w:tr w:rsidR="004457C3" w:rsidRPr="003D742A" w:rsidTr="00123574">
        <w:trPr>
          <w:cantSplit/>
          <w:trHeight w:val="282"/>
        </w:trPr>
        <w:tc>
          <w:tcPr>
            <w:tcW w:w="548" w:type="dxa"/>
            <w:vMerge w:val="restart"/>
            <w:tcBorders>
              <w:top w:val="single" w:sz="4" w:space="0" w:color="auto"/>
              <w:left w:val="nil"/>
              <w:bottom w:val="single" w:sz="4" w:space="0" w:color="auto"/>
              <w:right w:val="nil"/>
            </w:tcBorders>
            <w:shd w:val="clear" w:color="auto" w:fill="FFFFFF"/>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1</w:t>
            </w:r>
          </w:p>
        </w:tc>
        <w:tc>
          <w:tcPr>
            <w:tcW w:w="1176" w:type="dxa"/>
            <w:tcBorders>
              <w:top w:val="single" w:sz="4" w:space="0" w:color="auto"/>
              <w:left w:val="nil"/>
              <w:bottom w:val="single" w:sz="4" w:space="0" w:color="auto"/>
              <w:right w:val="nil"/>
            </w:tcBorders>
            <w:shd w:val="clear" w:color="auto" w:fill="FFFFFF"/>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(Constant)</w:t>
            </w:r>
          </w:p>
        </w:tc>
        <w:tc>
          <w:tcPr>
            <w:tcW w:w="1100"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-1,768</w:t>
            </w:r>
          </w:p>
        </w:tc>
        <w:tc>
          <w:tcPr>
            <w:tcW w:w="1100"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3,460</w:t>
            </w:r>
          </w:p>
        </w:tc>
        <w:tc>
          <w:tcPr>
            <w:tcW w:w="1197"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240" w:lineRule="auto"/>
              <w:jc w:val="center"/>
              <w:rPr>
                <w:rFonts w:ascii="Times New Roman" w:hAnsi="Times New Roman" w:cs="Times New Roman"/>
              </w:rPr>
            </w:pPr>
          </w:p>
        </w:tc>
        <w:tc>
          <w:tcPr>
            <w:tcW w:w="1078"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-,511</w:t>
            </w:r>
          </w:p>
        </w:tc>
        <w:tc>
          <w:tcPr>
            <w:tcW w:w="629"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,614</w:t>
            </w:r>
          </w:p>
        </w:tc>
        <w:tc>
          <w:tcPr>
            <w:tcW w:w="1168"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240" w:lineRule="auto"/>
              <w:jc w:val="center"/>
              <w:rPr>
                <w:rFonts w:ascii="Times New Roman" w:hAnsi="Times New Roman" w:cs="Times New Roman"/>
              </w:rPr>
            </w:pPr>
          </w:p>
        </w:tc>
        <w:tc>
          <w:tcPr>
            <w:tcW w:w="793"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240" w:lineRule="auto"/>
              <w:jc w:val="center"/>
              <w:rPr>
                <w:rFonts w:ascii="Times New Roman" w:hAnsi="Times New Roman" w:cs="Times New Roman"/>
              </w:rPr>
            </w:pPr>
          </w:p>
        </w:tc>
      </w:tr>
      <w:tr w:rsidR="004457C3" w:rsidRPr="003D742A" w:rsidTr="00123574">
        <w:trPr>
          <w:cantSplit/>
          <w:trHeight w:val="294"/>
        </w:trPr>
        <w:tc>
          <w:tcPr>
            <w:tcW w:w="548" w:type="dxa"/>
            <w:vMerge/>
            <w:tcBorders>
              <w:top w:val="single" w:sz="4" w:space="0" w:color="auto"/>
              <w:left w:val="nil"/>
              <w:bottom w:val="single" w:sz="4" w:space="0" w:color="auto"/>
              <w:right w:val="nil"/>
            </w:tcBorders>
            <w:shd w:val="clear" w:color="auto" w:fill="FFFFFF"/>
          </w:tcPr>
          <w:p w:rsidR="004457C3" w:rsidRPr="005D6BE8" w:rsidRDefault="004457C3" w:rsidP="004457C3">
            <w:pPr>
              <w:autoSpaceDE w:val="0"/>
              <w:autoSpaceDN w:val="0"/>
              <w:adjustRightInd w:val="0"/>
              <w:spacing w:after="0" w:line="240" w:lineRule="auto"/>
              <w:jc w:val="center"/>
              <w:rPr>
                <w:rFonts w:ascii="Times New Roman" w:hAnsi="Times New Roman" w:cs="Times New Roman"/>
              </w:rPr>
            </w:pPr>
          </w:p>
        </w:tc>
        <w:tc>
          <w:tcPr>
            <w:tcW w:w="1176" w:type="dxa"/>
            <w:tcBorders>
              <w:top w:val="single" w:sz="4" w:space="0" w:color="auto"/>
              <w:left w:val="nil"/>
              <w:bottom w:val="single" w:sz="4" w:space="0" w:color="auto"/>
              <w:right w:val="nil"/>
            </w:tcBorders>
            <w:shd w:val="clear" w:color="auto" w:fill="FFFFFF"/>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EPS</w:t>
            </w:r>
          </w:p>
        </w:tc>
        <w:tc>
          <w:tcPr>
            <w:tcW w:w="1100"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,015</w:t>
            </w:r>
          </w:p>
        </w:tc>
        <w:tc>
          <w:tcPr>
            <w:tcW w:w="1100"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,006</w:t>
            </w:r>
          </w:p>
        </w:tc>
        <w:tc>
          <w:tcPr>
            <w:tcW w:w="1197"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,408</w:t>
            </w:r>
          </w:p>
        </w:tc>
        <w:tc>
          <w:tcPr>
            <w:tcW w:w="1078"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2,717</w:t>
            </w:r>
          </w:p>
        </w:tc>
        <w:tc>
          <w:tcPr>
            <w:tcW w:w="629"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,011</w:t>
            </w:r>
          </w:p>
        </w:tc>
        <w:tc>
          <w:tcPr>
            <w:tcW w:w="1168"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,915</w:t>
            </w:r>
          </w:p>
        </w:tc>
        <w:tc>
          <w:tcPr>
            <w:tcW w:w="793" w:type="dxa"/>
            <w:tcBorders>
              <w:top w:val="single" w:sz="4" w:space="0" w:color="auto"/>
              <w:left w:val="nil"/>
              <w:bottom w:val="single" w:sz="4" w:space="0" w:color="auto"/>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1,092</w:t>
            </w:r>
          </w:p>
        </w:tc>
      </w:tr>
      <w:tr w:rsidR="004457C3" w:rsidRPr="003D742A" w:rsidTr="00123574">
        <w:trPr>
          <w:cantSplit/>
          <w:trHeight w:val="294"/>
        </w:trPr>
        <w:tc>
          <w:tcPr>
            <w:tcW w:w="548" w:type="dxa"/>
            <w:vMerge/>
            <w:tcBorders>
              <w:top w:val="single" w:sz="4" w:space="0" w:color="auto"/>
              <w:left w:val="nil"/>
              <w:bottom w:val="nil"/>
              <w:right w:val="nil"/>
            </w:tcBorders>
            <w:shd w:val="clear" w:color="auto" w:fill="FFFFFF"/>
          </w:tcPr>
          <w:p w:rsidR="004457C3" w:rsidRPr="005D6BE8" w:rsidRDefault="004457C3" w:rsidP="004457C3">
            <w:pPr>
              <w:autoSpaceDE w:val="0"/>
              <w:autoSpaceDN w:val="0"/>
              <w:adjustRightInd w:val="0"/>
              <w:spacing w:after="0" w:line="240" w:lineRule="auto"/>
              <w:jc w:val="center"/>
              <w:rPr>
                <w:rFonts w:ascii="Times New Roman" w:hAnsi="Times New Roman" w:cs="Times New Roman"/>
                <w:color w:val="000000"/>
              </w:rPr>
            </w:pPr>
          </w:p>
        </w:tc>
        <w:tc>
          <w:tcPr>
            <w:tcW w:w="1176" w:type="dxa"/>
            <w:tcBorders>
              <w:top w:val="single" w:sz="4" w:space="0" w:color="auto"/>
              <w:left w:val="nil"/>
              <w:bottom w:val="nil"/>
              <w:right w:val="nil"/>
            </w:tcBorders>
            <w:shd w:val="clear" w:color="auto" w:fill="FFFFFF"/>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NPM</w:t>
            </w:r>
          </w:p>
        </w:tc>
        <w:tc>
          <w:tcPr>
            <w:tcW w:w="1100" w:type="dxa"/>
            <w:tcBorders>
              <w:top w:val="single" w:sz="4" w:space="0" w:color="auto"/>
              <w:left w:val="nil"/>
              <w:bottom w:val="nil"/>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,756</w:t>
            </w:r>
          </w:p>
        </w:tc>
        <w:tc>
          <w:tcPr>
            <w:tcW w:w="1100" w:type="dxa"/>
            <w:tcBorders>
              <w:top w:val="single" w:sz="4" w:space="0" w:color="auto"/>
              <w:left w:val="nil"/>
              <w:bottom w:val="nil"/>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,270</w:t>
            </w:r>
          </w:p>
        </w:tc>
        <w:tc>
          <w:tcPr>
            <w:tcW w:w="1197" w:type="dxa"/>
            <w:tcBorders>
              <w:top w:val="single" w:sz="4" w:space="0" w:color="auto"/>
              <w:left w:val="nil"/>
              <w:bottom w:val="nil"/>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,420</w:t>
            </w:r>
          </w:p>
        </w:tc>
        <w:tc>
          <w:tcPr>
            <w:tcW w:w="1078" w:type="dxa"/>
            <w:tcBorders>
              <w:top w:val="single" w:sz="4" w:space="0" w:color="auto"/>
              <w:left w:val="nil"/>
              <w:bottom w:val="nil"/>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2,798</w:t>
            </w:r>
          </w:p>
        </w:tc>
        <w:tc>
          <w:tcPr>
            <w:tcW w:w="629" w:type="dxa"/>
            <w:tcBorders>
              <w:top w:val="single" w:sz="4" w:space="0" w:color="auto"/>
              <w:left w:val="nil"/>
              <w:bottom w:val="nil"/>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,009</w:t>
            </w:r>
          </w:p>
        </w:tc>
        <w:tc>
          <w:tcPr>
            <w:tcW w:w="1168" w:type="dxa"/>
            <w:tcBorders>
              <w:top w:val="single" w:sz="4" w:space="0" w:color="auto"/>
              <w:left w:val="nil"/>
              <w:bottom w:val="nil"/>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,915</w:t>
            </w:r>
          </w:p>
        </w:tc>
        <w:tc>
          <w:tcPr>
            <w:tcW w:w="793" w:type="dxa"/>
            <w:tcBorders>
              <w:top w:val="single" w:sz="4" w:space="0" w:color="auto"/>
              <w:left w:val="nil"/>
              <w:bottom w:val="nil"/>
              <w:right w:val="nil"/>
            </w:tcBorders>
            <w:shd w:val="clear" w:color="auto" w:fill="FFFFFF"/>
            <w:vAlign w:val="center"/>
          </w:tcPr>
          <w:p w:rsidR="004457C3" w:rsidRPr="005D6BE8" w:rsidRDefault="004457C3" w:rsidP="004457C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1,092</w:t>
            </w:r>
          </w:p>
        </w:tc>
      </w:tr>
      <w:tr w:rsidR="004457C3" w:rsidRPr="003D742A" w:rsidTr="00123574">
        <w:trPr>
          <w:cantSplit/>
          <w:trHeight w:val="307"/>
        </w:trPr>
        <w:tc>
          <w:tcPr>
            <w:tcW w:w="8789" w:type="dxa"/>
            <w:gridSpan w:val="9"/>
            <w:tcBorders>
              <w:top w:val="nil"/>
              <w:left w:val="nil"/>
              <w:bottom w:val="single" w:sz="4" w:space="0" w:color="auto"/>
              <w:right w:val="nil"/>
            </w:tcBorders>
            <w:shd w:val="clear" w:color="auto" w:fill="FFFFFF"/>
          </w:tcPr>
          <w:p w:rsidR="004457C3" w:rsidRPr="005D6BE8" w:rsidRDefault="004457C3" w:rsidP="00962C5C">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a. Dependent Variable: HARGA SAHAM</w:t>
            </w:r>
          </w:p>
        </w:tc>
      </w:tr>
    </w:tbl>
    <w:p w:rsidR="004457C3" w:rsidRDefault="004C7EEE" w:rsidP="00962C5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w:t>
      </w:r>
      <w:r>
        <w:rPr>
          <w:rFonts w:ascii="Times New Roman" w:hAnsi="Times New Roman" w:cs="Times New Roman"/>
          <w:sz w:val="24"/>
          <w:szCs w:val="24"/>
        </w:rPr>
        <w:tab/>
      </w:r>
      <w:r>
        <w:rPr>
          <w:rFonts w:ascii="Times New Roman" w:hAnsi="Times New Roman" w:cs="Times New Roman"/>
          <w:sz w:val="24"/>
          <w:szCs w:val="24"/>
        </w:rPr>
        <w:tab/>
        <w:t>= 0,665</w:t>
      </w:r>
    </w:p>
    <w:p w:rsidR="004C7EEE" w:rsidRDefault="004C7EEE" w:rsidP="00962C5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R</w:t>
      </w:r>
      <w:r>
        <w:rPr>
          <w:rFonts w:ascii="Times New Roman" w:hAnsi="Times New Roman" w:cs="Times New Roman"/>
          <w:sz w:val="24"/>
          <w:szCs w:val="24"/>
          <w:vertAlign w:val="superscript"/>
        </w:rPr>
        <w:t>2</w:t>
      </w:r>
      <w:r>
        <w:rPr>
          <w:rFonts w:ascii="Times New Roman" w:hAnsi="Times New Roman" w:cs="Times New Roman"/>
          <w:sz w:val="24"/>
          <w:szCs w:val="24"/>
          <w:vertAlign w:val="superscript"/>
        </w:rPr>
        <w:tab/>
      </w:r>
      <w:r>
        <w:rPr>
          <w:rFonts w:ascii="Times New Roman" w:hAnsi="Times New Roman" w:cs="Times New Roman"/>
          <w:sz w:val="24"/>
          <w:szCs w:val="24"/>
          <w:vertAlign w:val="superscript"/>
        </w:rPr>
        <w:tab/>
      </w:r>
      <w:r>
        <w:rPr>
          <w:rFonts w:ascii="Times New Roman" w:hAnsi="Times New Roman" w:cs="Times New Roman"/>
          <w:sz w:val="24"/>
          <w:szCs w:val="24"/>
        </w:rPr>
        <w:t>= 0,443</w:t>
      </w:r>
      <w:r>
        <w:rPr>
          <w:rFonts w:ascii="Times New Roman" w:hAnsi="Times New Roman" w:cs="Times New Roman"/>
          <w:sz w:val="24"/>
          <w:szCs w:val="24"/>
        </w:rPr>
        <w:br/>
        <w:t>F</w:t>
      </w:r>
      <w:r>
        <w:rPr>
          <w:rFonts w:ascii="Times New Roman" w:hAnsi="Times New Roman" w:cs="Times New Roman"/>
          <w:sz w:val="24"/>
          <w:szCs w:val="24"/>
        </w:rPr>
        <w:tab/>
      </w:r>
      <w:r>
        <w:rPr>
          <w:rFonts w:ascii="Times New Roman" w:hAnsi="Times New Roman" w:cs="Times New Roman"/>
          <w:sz w:val="24"/>
          <w:szCs w:val="24"/>
        </w:rPr>
        <w:tab/>
        <w:t>= 10,722</w:t>
      </w:r>
    </w:p>
    <w:p w:rsidR="004C7EEE" w:rsidRPr="004C7EEE" w:rsidRDefault="004C7EEE" w:rsidP="00962C5C">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Sig. F</w:t>
      </w:r>
      <w:r>
        <w:rPr>
          <w:rFonts w:ascii="Times New Roman" w:hAnsi="Times New Roman" w:cs="Times New Roman"/>
          <w:sz w:val="24"/>
          <w:szCs w:val="24"/>
        </w:rPr>
        <w:tab/>
      </w:r>
      <w:r>
        <w:rPr>
          <w:rFonts w:ascii="Times New Roman" w:hAnsi="Times New Roman" w:cs="Times New Roman"/>
          <w:sz w:val="24"/>
          <w:szCs w:val="24"/>
        </w:rPr>
        <w:tab/>
        <w:t>= 0,000</w:t>
      </w:r>
    </w:p>
    <w:p w:rsidR="00CB733F" w:rsidRDefault="00897FB1" w:rsidP="00962C5C">
      <w:pPr>
        <w:pStyle w:val="ListParagraph"/>
        <w:autoSpaceDE w:val="0"/>
        <w:autoSpaceDN w:val="0"/>
        <w:adjustRightInd w:val="0"/>
        <w:spacing w:after="0" w:line="240" w:lineRule="auto"/>
        <w:rPr>
          <w:rFonts w:ascii="Times New Roman" w:hAnsi="Times New Roman" w:cs="Times New Roman"/>
          <w:b/>
          <w:i/>
        </w:rPr>
      </w:pPr>
      <w:r w:rsidRPr="00897FB1">
        <w:rPr>
          <w:rFonts w:ascii="Times New Roman" w:hAnsi="Times New Roman" w:cs="Times New Roman"/>
          <w:noProof/>
          <w:sz w:val="24"/>
          <w:szCs w:val="24"/>
        </w:rPr>
        <w:pict>
          <v:shape id="_x0000_s1056" type="#_x0000_t32" style="position:absolute;left:0;text-align:left;margin-left:-1.6pt;margin-top:2.2pt;width:443.55pt;height:0;z-index:251668480" o:connectortype="straight"/>
        </w:pict>
      </w:r>
    </w:p>
    <w:p w:rsidR="002E380F" w:rsidRPr="005D6BE8" w:rsidRDefault="002E380F" w:rsidP="00962C5C">
      <w:pPr>
        <w:pStyle w:val="ListParagraph"/>
        <w:autoSpaceDE w:val="0"/>
        <w:autoSpaceDN w:val="0"/>
        <w:adjustRightInd w:val="0"/>
        <w:spacing w:after="0" w:line="240" w:lineRule="auto"/>
        <w:rPr>
          <w:rFonts w:ascii="Times New Roman" w:hAnsi="Times New Roman" w:cs="Times New Roman"/>
          <w:b/>
        </w:rPr>
      </w:pPr>
      <w:r w:rsidRPr="005D6BE8">
        <w:rPr>
          <w:rFonts w:ascii="Times New Roman" w:hAnsi="Times New Roman" w:cs="Times New Roman"/>
          <w:b/>
          <w:i/>
        </w:rPr>
        <w:t>Sumber</w:t>
      </w:r>
      <w:r w:rsidRPr="005D6BE8">
        <w:rPr>
          <w:rFonts w:ascii="Times New Roman" w:hAnsi="Times New Roman" w:cs="Times New Roman"/>
          <w:b/>
        </w:rPr>
        <w:t xml:space="preserve"> : Data Diolah Tahun 2018</w:t>
      </w:r>
    </w:p>
    <w:p w:rsidR="002E380F" w:rsidRPr="005D6BE8" w:rsidRDefault="00962C5C" w:rsidP="002E380F">
      <w:pPr>
        <w:pStyle w:val="ListParagraph"/>
        <w:autoSpaceDE w:val="0"/>
        <w:autoSpaceDN w:val="0"/>
        <w:adjustRightInd w:val="0"/>
        <w:spacing w:line="240" w:lineRule="auto"/>
        <w:ind w:firstLine="567"/>
        <w:jc w:val="both"/>
        <w:rPr>
          <w:rFonts w:ascii="Times New Roman" w:hAnsi="Times New Roman" w:cs="Times New Roman"/>
        </w:rPr>
      </w:pPr>
      <w:r w:rsidRPr="005D6BE8">
        <w:rPr>
          <w:rFonts w:ascii="Times New Roman" w:hAnsi="Times New Roman" w:cs="Times New Roman"/>
        </w:rPr>
        <w:t>Dapat dilihat pada tabel 4.3</w:t>
      </w:r>
      <w:r w:rsidR="002E380F" w:rsidRPr="005D6BE8">
        <w:rPr>
          <w:rFonts w:ascii="Times New Roman" w:hAnsi="Times New Roman" w:cs="Times New Roman"/>
        </w:rPr>
        <w:t xml:space="preserve"> diatas nilai </w:t>
      </w:r>
      <w:r w:rsidR="002E380F" w:rsidRPr="005D6BE8">
        <w:rPr>
          <w:rFonts w:ascii="Times New Roman" w:hAnsi="Times New Roman" w:cs="Times New Roman"/>
          <w:i/>
        </w:rPr>
        <w:t xml:space="preserve">tolerance earning per share  </w:t>
      </w:r>
      <w:r w:rsidR="002E380F" w:rsidRPr="005D6BE8">
        <w:rPr>
          <w:rFonts w:ascii="Times New Roman" w:hAnsi="Times New Roman" w:cs="Times New Roman"/>
        </w:rPr>
        <w:t xml:space="preserve">dan </w:t>
      </w:r>
      <w:r w:rsidR="002E380F" w:rsidRPr="005D6BE8">
        <w:rPr>
          <w:rFonts w:ascii="Times New Roman" w:hAnsi="Times New Roman" w:cs="Times New Roman"/>
          <w:i/>
        </w:rPr>
        <w:t xml:space="preserve">net profit margin </w:t>
      </w:r>
      <w:r w:rsidR="002E380F" w:rsidRPr="005D6BE8">
        <w:rPr>
          <w:rFonts w:ascii="Times New Roman" w:hAnsi="Times New Roman" w:cs="Times New Roman"/>
        </w:rPr>
        <w:t xml:space="preserve">sebesar 0,915lebih dari 0,10 dan nilai VIF </w:t>
      </w:r>
      <w:r w:rsidR="002E380F" w:rsidRPr="005D6BE8">
        <w:rPr>
          <w:rFonts w:ascii="Times New Roman" w:hAnsi="Times New Roman" w:cs="Times New Roman"/>
          <w:i/>
        </w:rPr>
        <w:t xml:space="preserve">earning per share </w:t>
      </w:r>
      <w:r w:rsidR="002E380F" w:rsidRPr="005D6BE8">
        <w:rPr>
          <w:rFonts w:ascii="Times New Roman" w:hAnsi="Times New Roman" w:cs="Times New Roman"/>
        </w:rPr>
        <w:t xml:space="preserve">dan </w:t>
      </w:r>
      <w:r w:rsidR="002E380F" w:rsidRPr="005D6BE8">
        <w:rPr>
          <w:rFonts w:ascii="Times New Roman" w:hAnsi="Times New Roman" w:cs="Times New Roman"/>
          <w:i/>
        </w:rPr>
        <w:t xml:space="preserve">net profit margin </w:t>
      </w:r>
      <w:r w:rsidRPr="005D6BE8">
        <w:rPr>
          <w:rFonts w:ascii="Times New Roman" w:hAnsi="Times New Roman" w:cs="Times New Roman"/>
        </w:rPr>
        <w:t>sebesar 1,092</w:t>
      </w:r>
      <w:r w:rsidR="002E380F" w:rsidRPr="005D6BE8">
        <w:rPr>
          <w:rFonts w:ascii="Times New Roman" w:hAnsi="Times New Roman" w:cs="Times New Roman"/>
        </w:rPr>
        <w:t xml:space="preserve"> kurang dari 10, maka dapat disimpulkan bahwa tidak terjadi multikolinearitas pada antara variabel bebas.</w:t>
      </w:r>
    </w:p>
    <w:p w:rsidR="002E380F" w:rsidRPr="005D6BE8" w:rsidRDefault="002E380F" w:rsidP="002E380F">
      <w:pPr>
        <w:pStyle w:val="ListParagraph"/>
        <w:numPr>
          <w:ilvl w:val="0"/>
          <w:numId w:val="16"/>
        </w:numPr>
        <w:autoSpaceDE w:val="0"/>
        <w:autoSpaceDN w:val="0"/>
        <w:adjustRightInd w:val="0"/>
        <w:spacing w:line="240" w:lineRule="auto"/>
        <w:jc w:val="both"/>
        <w:rPr>
          <w:rFonts w:ascii="Times New Roman" w:hAnsi="Times New Roman" w:cs="Times New Roman"/>
          <w:b/>
        </w:rPr>
      </w:pPr>
      <w:r w:rsidRPr="005D6BE8">
        <w:rPr>
          <w:rFonts w:ascii="Times New Roman" w:hAnsi="Times New Roman" w:cs="Times New Roman"/>
          <w:b/>
        </w:rPr>
        <w:t>Uji Autokorelasi</w:t>
      </w:r>
    </w:p>
    <w:p w:rsidR="002E380F" w:rsidRPr="005D6BE8" w:rsidRDefault="002E380F" w:rsidP="005C4FC0">
      <w:pPr>
        <w:pStyle w:val="ListParagraph"/>
        <w:autoSpaceDE w:val="0"/>
        <w:autoSpaceDN w:val="0"/>
        <w:adjustRightInd w:val="0"/>
        <w:spacing w:line="240" w:lineRule="auto"/>
        <w:ind w:firstLine="540"/>
        <w:jc w:val="both"/>
        <w:rPr>
          <w:rFonts w:ascii="Times New Roman" w:hAnsi="Times New Roman" w:cs="Times New Roman"/>
        </w:rPr>
      </w:pPr>
      <w:r w:rsidRPr="005D6BE8">
        <w:rPr>
          <w:rFonts w:ascii="Times New Roman" w:hAnsi="Times New Roman" w:cs="Times New Roman"/>
        </w:rPr>
        <w:t xml:space="preserve">Model regresi yang baik ialah tidak terjadi autokorelasi, untuk mendeteksi ada tidaknya autokorelasi dengan cara uji </w:t>
      </w:r>
      <w:r w:rsidRPr="005D6BE8">
        <w:rPr>
          <w:rFonts w:ascii="Times New Roman" w:hAnsi="Times New Roman" w:cs="Times New Roman"/>
          <w:i/>
        </w:rPr>
        <w:t xml:space="preserve">run test. </w:t>
      </w:r>
      <w:r w:rsidRPr="005D6BE8">
        <w:rPr>
          <w:rFonts w:ascii="Times New Roman" w:hAnsi="Times New Roman" w:cs="Times New Roman"/>
        </w:rPr>
        <w:t xml:space="preserve">Uji </w:t>
      </w:r>
      <w:r w:rsidRPr="005D6BE8">
        <w:rPr>
          <w:rFonts w:ascii="Times New Roman" w:hAnsi="Times New Roman" w:cs="Times New Roman"/>
          <w:i/>
        </w:rPr>
        <w:t>run test</w:t>
      </w:r>
      <w:r w:rsidRPr="005D6BE8">
        <w:rPr>
          <w:rFonts w:ascii="Times New Roman" w:hAnsi="Times New Roman" w:cs="Times New Roman"/>
        </w:rPr>
        <w:t xml:space="preserve"> digunakan untuk menguji apakah antara residual terdapat korelasi yang tinggi. Berikut ini hasil uji </w:t>
      </w:r>
      <w:r w:rsidRPr="005D6BE8">
        <w:rPr>
          <w:rFonts w:ascii="Times New Roman" w:hAnsi="Times New Roman" w:cs="Times New Roman"/>
          <w:i/>
        </w:rPr>
        <w:t>run test</w:t>
      </w:r>
      <w:r w:rsidRPr="005D6BE8">
        <w:rPr>
          <w:rFonts w:ascii="Times New Roman" w:hAnsi="Times New Roman" w:cs="Times New Roman"/>
        </w:rPr>
        <w:t xml:space="preserve"> dapat </w:t>
      </w:r>
      <w:r w:rsidR="005C4FC0" w:rsidRPr="005D6BE8">
        <w:rPr>
          <w:rFonts w:ascii="Times New Roman" w:hAnsi="Times New Roman" w:cs="Times New Roman"/>
        </w:rPr>
        <w:t>dilihat pada tabel dibawah ini :</w:t>
      </w:r>
    </w:p>
    <w:p w:rsidR="002E380F" w:rsidRPr="005D6BE8" w:rsidRDefault="002E380F" w:rsidP="002E380F">
      <w:pPr>
        <w:pStyle w:val="ListParagraph"/>
        <w:autoSpaceDE w:val="0"/>
        <w:autoSpaceDN w:val="0"/>
        <w:adjustRightInd w:val="0"/>
        <w:spacing w:line="240" w:lineRule="auto"/>
        <w:ind w:firstLine="720"/>
        <w:jc w:val="center"/>
        <w:rPr>
          <w:rFonts w:ascii="Times New Roman" w:hAnsi="Times New Roman" w:cs="Times New Roman"/>
          <w:b/>
        </w:rPr>
      </w:pPr>
      <w:r w:rsidRPr="005D6BE8">
        <w:rPr>
          <w:rFonts w:ascii="Times New Roman" w:hAnsi="Times New Roman" w:cs="Times New Roman"/>
          <w:b/>
        </w:rPr>
        <w:t xml:space="preserve">Tabel </w:t>
      </w:r>
      <w:r w:rsidR="005C4FC0" w:rsidRPr="005D6BE8">
        <w:rPr>
          <w:rFonts w:ascii="Times New Roman" w:hAnsi="Times New Roman" w:cs="Times New Roman"/>
          <w:b/>
        </w:rPr>
        <w:t>4.4</w:t>
      </w:r>
      <w:r w:rsidRPr="005D6BE8">
        <w:rPr>
          <w:rFonts w:ascii="Times New Roman" w:hAnsi="Times New Roman" w:cs="Times New Roman"/>
          <w:b/>
        </w:rPr>
        <w:t xml:space="preserve"> Hasil Uji Run Test</w:t>
      </w:r>
    </w:p>
    <w:tbl>
      <w:tblPr>
        <w:tblW w:w="4541"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601"/>
        <w:gridCol w:w="1940"/>
      </w:tblGrid>
      <w:tr w:rsidR="005C4FC0" w:rsidRPr="003D742A" w:rsidTr="00123574">
        <w:trPr>
          <w:cantSplit/>
          <w:trHeight w:val="302"/>
          <w:jc w:val="center"/>
        </w:trPr>
        <w:tc>
          <w:tcPr>
            <w:tcW w:w="4541" w:type="dxa"/>
            <w:gridSpan w:val="2"/>
            <w:tcBorders>
              <w:top w:val="single" w:sz="4" w:space="0" w:color="auto"/>
              <w:left w:val="nil"/>
              <w:bottom w:val="single" w:sz="4" w:space="0" w:color="auto"/>
              <w:right w:val="nil"/>
            </w:tcBorders>
            <w:shd w:val="clear" w:color="auto" w:fill="FFFFFF"/>
            <w:vAlign w:val="center"/>
          </w:tcPr>
          <w:p w:rsidR="005C4FC0" w:rsidRPr="005D6BE8" w:rsidRDefault="005C4FC0" w:rsidP="0049356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b/>
                <w:bCs/>
                <w:color w:val="000000"/>
              </w:rPr>
              <w:t>Runs Test</w:t>
            </w:r>
          </w:p>
        </w:tc>
      </w:tr>
      <w:tr w:rsidR="005C4FC0" w:rsidRPr="003D742A" w:rsidTr="00123574">
        <w:trPr>
          <w:cantSplit/>
          <w:trHeight w:val="617"/>
          <w:jc w:val="center"/>
        </w:trPr>
        <w:tc>
          <w:tcPr>
            <w:tcW w:w="2601" w:type="dxa"/>
            <w:tcBorders>
              <w:top w:val="single" w:sz="4" w:space="0" w:color="auto"/>
              <w:left w:val="nil"/>
              <w:bottom w:val="single" w:sz="4" w:space="0" w:color="auto"/>
              <w:right w:val="nil"/>
            </w:tcBorders>
            <w:shd w:val="clear" w:color="auto" w:fill="FFFFFF"/>
            <w:vAlign w:val="bottom"/>
          </w:tcPr>
          <w:p w:rsidR="005C4FC0" w:rsidRPr="005D6BE8" w:rsidRDefault="005C4FC0" w:rsidP="00493563">
            <w:pPr>
              <w:autoSpaceDE w:val="0"/>
              <w:autoSpaceDN w:val="0"/>
              <w:adjustRightInd w:val="0"/>
              <w:spacing w:after="0" w:line="240" w:lineRule="auto"/>
              <w:rPr>
                <w:rFonts w:ascii="Times New Roman" w:hAnsi="Times New Roman" w:cs="Times New Roman"/>
              </w:rPr>
            </w:pPr>
          </w:p>
        </w:tc>
        <w:tc>
          <w:tcPr>
            <w:tcW w:w="1940" w:type="dxa"/>
            <w:tcBorders>
              <w:top w:val="single" w:sz="4" w:space="0" w:color="auto"/>
              <w:left w:val="nil"/>
              <w:bottom w:val="single" w:sz="4" w:space="0" w:color="auto"/>
              <w:right w:val="nil"/>
            </w:tcBorders>
            <w:shd w:val="clear" w:color="auto" w:fill="FFFFFF"/>
            <w:vAlign w:val="bottom"/>
          </w:tcPr>
          <w:p w:rsidR="005C4FC0" w:rsidRPr="005D6BE8" w:rsidRDefault="005C4FC0" w:rsidP="00493563">
            <w:pPr>
              <w:autoSpaceDE w:val="0"/>
              <w:autoSpaceDN w:val="0"/>
              <w:adjustRightInd w:val="0"/>
              <w:spacing w:after="0" w:line="320" w:lineRule="atLeast"/>
              <w:ind w:left="60" w:right="60"/>
              <w:jc w:val="center"/>
              <w:rPr>
                <w:rFonts w:ascii="Times New Roman" w:hAnsi="Times New Roman" w:cs="Times New Roman"/>
                <w:color w:val="000000"/>
              </w:rPr>
            </w:pPr>
            <w:r w:rsidRPr="005D6BE8">
              <w:rPr>
                <w:rFonts w:ascii="Times New Roman" w:hAnsi="Times New Roman" w:cs="Times New Roman"/>
                <w:color w:val="000000"/>
              </w:rPr>
              <w:t>Unstandardized Residual</w:t>
            </w:r>
          </w:p>
        </w:tc>
      </w:tr>
      <w:tr w:rsidR="005C4FC0" w:rsidRPr="003D742A" w:rsidTr="00123574">
        <w:trPr>
          <w:cantSplit/>
          <w:trHeight w:val="302"/>
          <w:jc w:val="center"/>
        </w:trPr>
        <w:tc>
          <w:tcPr>
            <w:tcW w:w="2601" w:type="dxa"/>
            <w:tcBorders>
              <w:top w:val="single" w:sz="4" w:space="0" w:color="auto"/>
              <w:left w:val="nil"/>
              <w:bottom w:val="single" w:sz="4" w:space="0" w:color="auto"/>
              <w:right w:val="nil"/>
            </w:tcBorders>
            <w:shd w:val="clear" w:color="auto" w:fill="FFFFFF"/>
          </w:tcPr>
          <w:p w:rsidR="005C4FC0" w:rsidRPr="005D6BE8" w:rsidRDefault="005C4FC0" w:rsidP="0049356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Test Value</w:t>
            </w:r>
            <w:r w:rsidRPr="005D6BE8">
              <w:rPr>
                <w:rFonts w:ascii="Times New Roman" w:hAnsi="Times New Roman" w:cs="Times New Roman"/>
                <w:color w:val="000000"/>
                <w:vertAlign w:val="superscript"/>
              </w:rPr>
              <w:t>a</w:t>
            </w:r>
          </w:p>
        </w:tc>
        <w:tc>
          <w:tcPr>
            <w:tcW w:w="1940" w:type="dxa"/>
            <w:tcBorders>
              <w:top w:val="single" w:sz="4" w:space="0" w:color="auto"/>
              <w:left w:val="nil"/>
              <w:bottom w:val="single" w:sz="4" w:space="0" w:color="auto"/>
              <w:right w:val="nil"/>
            </w:tcBorders>
            <w:shd w:val="clear" w:color="auto" w:fill="FFFFFF"/>
            <w:vAlign w:val="center"/>
          </w:tcPr>
          <w:p w:rsidR="005C4FC0" w:rsidRPr="005D6BE8" w:rsidRDefault="005C4FC0" w:rsidP="0049356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-1,83899</w:t>
            </w:r>
          </w:p>
        </w:tc>
      </w:tr>
      <w:tr w:rsidR="005C4FC0" w:rsidRPr="003D742A" w:rsidTr="00123574">
        <w:trPr>
          <w:cantSplit/>
          <w:trHeight w:val="315"/>
          <w:jc w:val="center"/>
        </w:trPr>
        <w:tc>
          <w:tcPr>
            <w:tcW w:w="2601" w:type="dxa"/>
            <w:tcBorders>
              <w:top w:val="single" w:sz="4" w:space="0" w:color="auto"/>
              <w:left w:val="nil"/>
              <w:bottom w:val="single" w:sz="4" w:space="0" w:color="auto"/>
              <w:right w:val="nil"/>
            </w:tcBorders>
            <w:shd w:val="clear" w:color="auto" w:fill="FFFFFF"/>
          </w:tcPr>
          <w:p w:rsidR="005C4FC0" w:rsidRPr="005D6BE8" w:rsidRDefault="005C4FC0" w:rsidP="0049356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Cases &lt; Test Value</w:t>
            </w:r>
          </w:p>
        </w:tc>
        <w:tc>
          <w:tcPr>
            <w:tcW w:w="1940" w:type="dxa"/>
            <w:tcBorders>
              <w:top w:val="single" w:sz="4" w:space="0" w:color="auto"/>
              <w:left w:val="nil"/>
              <w:bottom w:val="single" w:sz="4" w:space="0" w:color="auto"/>
              <w:right w:val="nil"/>
            </w:tcBorders>
            <w:shd w:val="clear" w:color="auto" w:fill="FFFFFF"/>
            <w:vAlign w:val="center"/>
          </w:tcPr>
          <w:p w:rsidR="005C4FC0" w:rsidRPr="005D6BE8" w:rsidRDefault="005C4FC0" w:rsidP="0049356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15</w:t>
            </w:r>
          </w:p>
        </w:tc>
      </w:tr>
      <w:tr w:rsidR="005C4FC0" w:rsidRPr="003D742A" w:rsidTr="00123574">
        <w:trPr>
          <w:cantSplit/>
          <w:trHeight w:val="302"/>
          <w:jc w:val="center"/>
        </w:trPr>
        <w:tc>
          <w:tcPr>
            <w:tcW w:w="2601" w:type="dxa"/>
            <w:tcBorders>
              <w:top w:val="single" w:sz="4" w:space="0" w:color="auto"/>
              <w:left w:val="nil"/>
              <w:bottom w:val="single" w:sz="4" w:space="0" w:color="auto"/>
              <w:right w:val="nil"/>
            </w:tcBorders>
            <w:shd w:val="clear" w:color="auto" w:fill="FFFFFF"/>
          </w:tcPr>
          <w:p w:rsidR="005C4FC0" w:rsidRPr="005D6BE8" w:rsidRDefault="005C4FC0" w:rsidP="0049356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Cases &gt;= Test Value</w:t>
            </w:r>
          </w:p>
        </w:tc>
        <w:tc>
          <w:tcPr>
            <w:tcW w:w="1940" w:type="dxa"/>
            <w:tcBorders>
              <w:top w:val="single" w:sz="4" w:space="0" w:color="auto"/>
              <w:left w:val="nil"/>
              <w:bottom w:val="single" w:sz="4" w:space="0" w:color="auto"/>
              <w:right w:val="nil"/>
            </w:tcBorders>
            <w:shd w:val="clear" w:color="auto" w:fill="FFFFFF"/>
            <w:vAlign w:val="center"/>
          </w:tcPr>
          <w:p w:rsidR="005C4FC0" w:rsidRPr="005D6BE8" w:rsidRDefault="005C4FC0" w:rsidP="0049356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15</w:t>
            </w:r>
          </w:p>
        </w:tc>
      </w:tr>
      <w:tr w:rsidR="005C4FC0" w:rsidRPr="003D742A" w:rsidTr="00123574">
        <w:trPr>
          <w:cantSplit/>
          <w:trHeight w:val="302"/>
          <w:jc w:val="center"/>
        </w:trPr>
        <w:tc>
          <w:tcPr>
            <w:tcW w:w="2601" w:type="dxa"/>
            <w:tcBorders>
              <w:top w:val="single" w:sz="4" w:space="0" w:color="auto"/>
              <w:left w:val="nil"/>
              <w:bottom w:val="single" w:sz="4" w:space="0" w:color="auto"/>
              <w:right w:val="nil"/>
            </w:tcBorders>
            <w:shd w:val="clear" w:color="auto" w:fill="FFFFFF"/>
          </w:tcPr>
          <w:p w:rsidR="005C4FC0" w:rsidRPr="005D6BE8" w:rsidRDefault="005C4FC0" w:rsidP="0049356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Total Cases</w:t>
            </w:r>
          </w:p>
        </w:tc>
        <w:tc>
          <w:tcPr>
            <w:tcW w:w="1940" w:type="dxa"/>
            <w:tcBorders>
              <w:top w:val="single" w:sz="4" w:space="0" w:color="auto"/>
              <w:left w:val="nil"/>
              <w:bottom w:val="single" w:sz="4" w:space="0" w:color="auto"/>
              <w:right w:val="nil"/>
            </w:tcBorders>
            <w:shd w:val="clear" w:color="auto" w:fill="FFFFFF"/>
            <w:vAlign w:val="center"/>
          </w:tcPr>
          <w:p w:rsidR="005C4FC0" w:rsidRPr="005D6BE8" w:rsidRDefault="005C4FC0" w:rsidP="0049356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30</w:t>
            </w:r>
          </w:p>
        </w:tc>
      </w:tr>
      <w:tr w:rsidR="005C4FC0" w:rsidRPr="003D742A" w:rsidTr="00123574">
        <w:trPr>
          <w:cantSplit/>
          <w:trHeight w:val="315"/>
          <w:jc w:val="center"/>
        </w:trPr>
        <w:tc>
          <w:tcPr>
            <w:tcW w:w="2601" w:type="dxa"/>
            <w:tcBorders>
              <w:top w:val="single" w:sz="4" w:space="0" w:color="auto"/>
              <w:left w:val="nil"/>
              <w:bottom w:val="single" w:sz="4" w:space="0" w:color="auto"/>
              <w:right w:val="nil"/>
            </w:tcBorders>
            <w:shd w:val="clear" w:color="auto" w:fill="FFFFFF"/>
          </w:tcPr>
          <w:p w:rsidR="005C4FC0" w:rsidRPr="005D6BE8" w:rsidRDefault="005C4FC0" w:rsidP="0049356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Number of Runs</w:t>
            </w:r>
          </w:p>
        </w:tc>
        <w:tc>
          <w:tcPr>
            <w:tcW w:w="1940" w:type="dxa"/>
            <w:tcBorders>
              <w:top w:val="single" w:sz="4" w:space="0" w:color="auto"/>
              <w:left w:val="nil"/>
              <w:bottom w:val="single" w:sz="4" w:space="0" w:color="auto"/>
              <w:right w:val="nil"/>
            </w:tcBorders>
            <w:shd w:val="clear" w:color="auto" w:fill="FFFFFF"/>
            <w:vAlign w:val="center"/>
          </w:tcPr>
          <w:p w:rsidR="005C4FC0" w:rsidRPr="005D6BE8" w:rsidRDefault="005C4FC0" w:rsidP="0049356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15</w:t>
            </w:r>
          </w:p>
        </w:tc>
      </w:tr>
      <w:tr w:rsidR="005C4FC0" w:rsidRPr="003D742A" w:rsidTr="00123574">
        <w:trPr>
          <w:cantSplit/>
          <w:trHeight w:val="302"/>
          <w:jc w:val="center"/>
        </w:trPr>
        <w:tc>
          <w:tcPr>
            <w:tcW w:w="2601" w:type="dxa"/>
            <w:tcBorders>
              <w:top w:val="single" w:sz="4" w:space="0" w:color="auto"/>
              <w:left w:val="nil"/>
              <w:bottom w:val="single" w:sz="4" w:space="0" w:color="auto"/>
              <w:right w:val="nil"/>
            </w:tcBorders>
            <w:shd w:val="clear" w:color="auto" w:fill="FFFFFF"/>
          </w:tcPr>
          <w:p w:rsidR="005C4FC0" w:rsidRPr="005D6BE8" w:rsidRDefault="005C4FC0" w:rsidP="0049356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Z</w:t>
            </w:r>
          </w:p>
        </w:tc>
        <w:tc>
          <w:tcPr>
            <w:tcW w:w="1940" w:type="dxa"/>
            <w:tcBorders>
              <w:top w:val="single" w:sz="4" w:space="0" w:color="auto"/>
              <w:left w:val="nil"/>
              <w:bottom w:val="single" w:sz="4" w:space="0" w:color="auto"/>
              <w:right w:val="nil"/>
            </w:tcBorders>
            <w:shd w:val="clear" w:color="auto" w:fill="FFFFFF"/>
            <w:vAlign w:val="center"/>
          </w:tcPr>
          <w:p w:rsidR="005C4FC0" w:rsidRPr="005D6BE8" w:rsidRDefault="005C4FC0" w:rsidP="0049356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-,186</w:t>
            </w:r>
          </w:p>
        </w:tc>
      </w:tr>
      <w:tr w:rsidR="005C4FC0" w:rsidRPr="003D742A" w:rsidTr="00123574">
        <w:trPr>
          <w:cantSplit/>
          <w:trHeight w:val="302"/>
          <w:jc w:val="center"/>
        </w:trPr>
        <w:tc>
          <w:tcPr>
            <w:tcW w:w="2601" w:type="dxa"/>
            <w:tcBorders>
              <w:top w:val="single" w:sz="4" w:space="0" w:color="auto"/>
              <w:left w:val="nil"/>
              <w:bottom w:val="single" w:sz="4" w:space="0" w:color="auto"/>
              <w:right w:val="nil"/>
            </w:tcBorders>
            <w:shd w:val="clear" w:color="auto" w:fill="FFFFFF"/>
          </w:tcPr>
          <w:p w:rsidR="005C4FC0" w:rsidRPr="005D6BE8" w:rsidRDefault="005C4FC0" w:rsidP="0049356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Asymp. Sig. (2-tailed)</w:t>
            </w:r>
          </w:p>
        </w:tc>
        <w:tc>
          <w:tcPr>
            <w:tcW w:w="1940" w:type="dxa"/>
            <w:tcBorders>
              <w:top w:val="single" w:sz="4" w:space="0" w:color="auto"/>
              <w:left w:val="nil"/>
              <w:bottom w:val="single" w:sz="4" w:space="0" w:color="auto"/>
              <w:right w:val="nil"/>
            </w:tcBorders>
            <w:shd w:val="clear" w:color="auto" w:fill="FFFFFF"/>
            <w:vAlign w:val="center"/>
          </w:tcPr>
          <w:p w:rsidR="005C4FC0" w:rsidRPr="005D6BE8" w:rsidRDefault="005C4FC0" w:rsidP="00493563">
            <w:pPr>
              <w:autoSpaceDE w:val="0"/>
              <w:autoSpaceDN w:val="0"/>
              <w:adjustRightInd w:val="0"/>
              <w:spacing w:after="0" w:line="320" w:lineRule="atLeast"/>
              <w:ind w:left="60" w:right="60"/>
              <w:jc w:val="right"/>
              <w:rPr>
                <w:rFonts w:ascii="Times New Roman" w:hAnsi="Times New Roman" w:cs="Times New Roman"/>
                <w:color w:val="000000"/>
              </w:rPr>
            </w:pPr>
            <w:r w:rsidRPr="005D6BE8">
              <w:rPr>
                <w:rFonts w:ascii="Times New Roman" w:hAnsi="Times New Roman" w:cs="Times New Roman"/>
                <w:color w:val="000000"/>
              </w:rPr>
              <w:t>,853</w:t>
            </w:r>
          </w:p>
        </w:tc>
      </w:tr>
      <w:tr w:rsidR="005C4FC0" w:rsidRPr="005D6BE8" w:rsidTr="00123574">
        <w:trPr>
          <w:cantSplit/>
          <w:trHeight w:val="302"/>
          <w:jc w:val="center"/>
        </w:trPr>
        <w:tc>
          <w:tcPr>
            <w:tcW w:w="4541" w:type="dxa"/>
            <w:gridSpan w:val="2"/>
            <w:tcBorders>
              <w:top w:val="single" w:sz="4" w:space="0" w:color="auto"/>
              <w:left w:val="nil"/>
              <w:bottom w:val="nil"/>
              <w:right w:val="nil"/>
            </w:tcBorders>
            <w:shd w:val="clear" w:color="auto" w:fill="FFFFFF"/>
          </w:tcPr>
          <w:p w:rsidR="005C4FC0" w:rsidRPr="005D6BE8" w:rsidRDefault="005C4FC0" w:rsidP="00493563">
            <w:pPr>
              <w:autoSpaceDE w:val="0"/>
              <w:autoSpaceDN w:val="0"/>
              <w:adjustRightInd w:val="0"/>
              <w:spacing w:after="0" w:line="320" w:lineRule="atLeast"/>
              <w:ind w:left="60" w:right="60"/>
              <w:rPr>
                <w:rFonts w:ascii="Times New Roman" w:hAnsi="Times New Roman" w:cs="Times New Roman"/>
                <w:color w:val="000000"/>
              </w:rPr>
            </w:pPr>
            <w:r w:rsidRPr="005D6BE8">
              <w:rPr>
                <w:rFonts w:ascii="Times New Roman" w:hAnsi="Times New Roman" w:cs="Times New Roman"/>
                <w:color w:val="000000"/>
              </w:rPr>
              <w:t>a. Median</w:t>
            </w:r>
          </w:p>
        </w:tc>
      </w:tr>
    </w:tbl>
    <w:p w:rsidR="002E380F" w:rsidRPr="005D6BE8" w:rsidRDefault="002E380F" w:rsidP="002E380F">
      <w:pPr>
        <w:autoSpaceDE w:val="0"/>
        <w:autoSpaceDN w:val="0"/>
        <w:adjustRightInd w:val="0"/>
        <w:spacing w:after="0" w:line="240" w:lineRule="auto"/>
        <w:rPr>
          <w:rFonts w:ascii="Times New Roman" w:hAnsi="Times New Roman" w:cs="Times New Roman"/>
          <w:b/>
        </w:rPr>
      </w:pPr>
    </w:p>
    <w:p w:rsidR="002E380F" w:rsidRPr="005D6BE8" w:rsidRDefault="002E380F" w:rsidP="002E380F">
      <w:pPr>
        <w:pStyle w:val="ListParagraph"/>
        <w:autoSpaceDE w:val="0"/>
        <w:autoSpaceDN w:val="0"/>
        <w:adjustRightInd w:val="0"/>
        <w:spacing w:after="0" w:line="240" w:lineRule="auto"/>
        <w:ind w:left="2160"/>
        <w:rPr>
          <w:rFonts w:ascii="Times New Roman" w:hAnsi="Times New Roman" w:cs="Times New Roman"/>
          <w:b/>
        </w:rPr>
      </w:pPr>
      <w:r w:rsidRPr="005D6BE8">
        <w:rPr>
          <w:rFonts w:ascii="Times New Roman" w:hAnsi="Times New Roman" w:cs="Times New Roman"/>
          <w:b/>
          <w:i/>
        </w:rPr>
        <w:t>Sumber</w:t>
      </w:r>
      <w:r w:rsidRPr="005D6BE8">
        <w:rPr>
          <w:rFonts w:ascii="Times New Roman" w:hAnsi="Times New Roman" w:cs="Times New Roman"/>
          <w:b/>
        </w:rPr>
        <w:t xml:space="preserve"> : Data Diolah Tahun 2018</w:t>
      </w:r>
    </w:p>
    <w:p w:rsidR="002E380F" w:rsidRDefault="002E380F" w:rsidP="002E380F">
      <w:pPr>
        <w:autoSpaceDE w:val="0"/>
        <w:autoSpaceDN w:val="0"/>
        <w:adjustRightInd w:val="0"/>
        <w:spacing w:after="0" w:line="240" w:lineRule="auto"/>
        <w:ind w:left="720" w:firstLine="720"/>
        <w:jc w:val="both"/>
        <w:rPr>
          <w:rFonts w:ascii="Times New Roman" w:hAnsi="Times New Roman" w:cs="Times New Roman"/>
        </w:rPr>
      </w:pPr>
      <w:r w:rsidRPr="005D6BE8">
        <w:rPr>
          <w:rFonts w:ascii="Times New Roman" w:hAnsi="Times New Roman" w:cs="Times New Roman"/>
        </w:rPr>
        <w:t>Dapat dil</w:t>
      </w:r>
      <w:r w:rsidR="005C4FC0" w:rsidRPr="005D6BE8">
        <w:rPr>
          <w:rFonts w:ascii="Times New Roman" w:hAnsi="Times New Roman" w:cs="Times New Roman"/>
        </w:rPr>
        <w:t>ihat pada tabel 4.4</w:t>
      </w:r>
      <w:r w:rsidR="00166024" w:rsidRPr="005D6BE8">
        <w:rPr>
          <w:rFonts w:ascii="Times New Roman" w:hAnsi="Times New Roman" w:cs="Times New Roman"/>
        </w:rPr>
        <w:t xml:space="preserve"> diatas nilai signifikan 0,853</w:t>
      </w:r>
      <w:r w:rsidRPr="005D6BE8">
        <w:rPr>
          <w:rFonts w:ascii="Times New Roman" w:hAnsi="Times New Roman" w:cs="Times New Roman"/>
        </w:rPr>
        <w:t>, karena nilai signifikan lebih b</w:t>
      </w:r>
      <w:r w:rsidR="00166024" w:rsidRPr="005D6BE8">
        <w:rPr>
          <w:rFonts w:ascii="Times New Roman" w:hAnsi="Times New Roman" w:cs="Times New Roman"/>
        </w:rPr>
        <w:t>esar dari 0,05 (signifikan 0,853</w:t>
      </w:r>
      <w:r w:rsidRPr="005D6BE8">
        <w:rPr>
          <w:rFonts w:ascii="Times New Roman" w:hAnsi="Times New Roman" w:cs="Times New Roman"/>
        </w:rPr>
        <w:t>&gt; 0,05), maka dapat disimpulkan bahwa tidak terjadi autokorelasi pada model regresi.</w:t>
      </w:r>
    </w:p>
    <w:p w:rsidR="00A729AD" w:rsidRPr="005D6BE8" w:rsidRDefault="00A729AD" w:rsidP="002E380F">
      <w:pPr>
        <w:autoSpaceDE w:val="0"/>
        <w:autoSpaceDN w:val="0"/>
        <w:adjustRightInd w:val="0"/>
        <w:spacing w:after="0" w:line="240" w:lineRule="auto"/>
        <w:ind w:left="720" w:firstLine="720"/>
        <w:jc w:val="both"/>
        <w:rPr>
          <w:rFonts w:ascii="Times New Roman" w:hAnsi="Times New Roman" w:cs="Times New Roman"/>
        </w:rPr>
      </w:pPr>
    </w:p>
    <w:p w:rsidR="00A729AD" w:rsidRPr="00A729AD" w:rsidRDefault="002E380F" w:rsidP="00A729AD">
      <w:pPr>
        <w:pStyle w:val="ListParagraph"/>
        <w:numPr>
          <w:ilvl w:val="0"/>
          <w:numId w:val="16"/>
        </w:numPr>
        <w:autoSpaceDE w:val="0"/>
        <w:autoSpaceDN w:val="0"/>
        <w:adjustRightInd w:val="0"/>
        <w:spacing w:line="240" w:lineRule="auto"/>
        <w:jc w:val="both"/>
        <w:rPr>
          <w:rFonts w:ascii="Times New Roman" w:hAnsi="Times New Roman" w:cs="Times New Roman"/>
          <w:b/>
        </w:rPr>
      </w:pPr>
      <w:r w:rsidRPr="005D6BE8">
        <w:rPr>
          <w:rFonts w:ascii="Times New Roman" w:hAnsi="Times New Roman" w:cs="Times New Roman"/>
          <w:b/>
        </w:rPr>
        <w:t>Uji Heteroskedastisitas</w:t>
      </w:r>
    </w:p>
    <w:p w:rsidR="002E380F" w:rsidRPr="005D6BE8" w:rsidRDefault="002E380F" w:rsidP="002E380F">
      <w:pPr>
        <w:pStyle w:val="ListParagraph"/>
        <w:autoSpaceDE w:val="0"/>
        <w:autoSpaceDN w:val="0"/>
        <w:adjustRightInd w:val="0"/>
        <w:spacing w:line="240" w:lineRule="auto"/>
        <w:jc w:val="both"/>
        <w:rPr>
          <w:rFonts w:ascii="Times New Roman" w:hAnsi="Times New Roman" w:cs="Times New Roman"/>
        </w:rPr>
      </w:pPr>
      <w:r w:rsidRPr="005D6BE8">
        <w:rPr>
          <w:rFonts w:ascii="Times New Roman" w:hAnsi="Times New Roman" w:cs="Times New Roman"/>
        </w:rPr>
        <w:t xml:space="preserve">Pengujian heteroskedastisitas dilakukan agar mengetahui dalam sebuah model regresi terjadi  </w:t>
      </w:r>
      <w:r w:rsidRPr="005D6BE8">
        <w:rPr>
          <w:rFonts w:ascii="Times New Roman" w:hAnsi="Times New Roman" w:cs="Times New Roman"/>
          <w:color w:val="000000"/>
        </w:rPr>
        <w:t xml:space="preserve">ketidaksamaan varian dari residual satu pengamatan ke pengamatan lain. Berikut ini hasil uji </w:t>
      </w:r>
      <w:r w:rsidRPr="005D6BE8">
        <w:rPr>
          <w:rFonts w:ascii="Times New Roman" w:hAnsi="Times New Roman" w:cs="Times New Roman"/>
        </w:rPr>
        <w:t>heteroskedastisitas dapat dilihat pada gambar dibawah ini :</w:t>
      </w:r>
    </w:p>
    <w:p w:rsidR="002E380F" w:rsidRPr="005D6BE8" w:rsidRDefault="002E380F" w:rsidP="002E380F">
      <w:pPr>
        <w:pStyle w:val="ListParagraph"/>
        <w:autoSpaceDE w:val="0"/>
        <w:autoSpaceDN w:val="0"/>
        <w:adjustRightInd w:val="0"/>
        <w:spacing w:line="240" w:lineRule="auto"/>
        <w:jc w:val="center"/>
        <w:rPr>
          <w:rFonts w:ascii="Times New Roman" w:hAnsi="Times New Roman" w:cs="Times New Roman"/>
          <w:b/>
        </w:rPr>
      </w:pPr>
      <w:r w:rsidRPr="005D6BE8">
        <w:rPr>
          <w:rFonts w:ascii="Times New Roman" w:hAnsi="Times New Roman" w:cs="Times New Roman"/>
          <w:b/>
        </w:rPr>
        <w:t xml:space="preserve">Gambar </w:t>
      </w:r>
      <w:r w:rsidR="00E4562D" w:rsidRPr="005D6BE8">
        <w:rPr>
          <w:rFonts w:ascii="Times New Roman" w:hAnsi="Times New Roman" w:cs="Times New Roman"/>
          <w:b/>
        </w:rPr>
        <w:t>4.5</w:t>
      </w:r>
      <w:r w:rsidRPr="005D6BE8">
        <w:rPr>
          <w:rFonts w:ascii="Times New Roman" w:hAnsi="Times New Roman" w:cs="Times New Roman"/>
          <w:b/>
        </w:rPr>
        <w:t xml:space="preserve"> Hasil Uji Heteroskedastisitas</w:t>
      </w:r>
    </w:p>
    <w:p w:rsidR="002E380F" w:rsidRPr="00D477B0" w:rsidRDefault="00E4562D" w:rsidP="002E380F">
      <w:pPr>
        <w:autoSpaceDE w:val="0"/>
        <w:autoSpaceDN w:val="0"/>
        <w:adjustRightInd w:val="0"/>
        <w:spacing w:line="240" w:lineRule="auto"/>
        <w:jc w:val="center"/>
        <w:rPr>
          <w:rFonts w:ascii="Times New Roman" w:hAnsi="Times New Roman" w:cs="Times New Roman"/>
          <w:b/>
        </w:rPr>
      </w:pPr>
      <w:r w:rsidRPr="00D477B0">
        <w:rPr>
          <w:rFonts w:ascii="Times New Roman" w:hAnsi="Times New Roman" w:cs="Times New Roman"/>
          <w:b/>
          <w:noProof/>
        </w:rPr>
        <w:lastRenderedPageBreak/>
        <w:drawing>
          <wp:inline distT="0" distB="0" distL="0" distR="0">
            <wp:extent cx="3578165" cy="2861386"/>
            <wp:effectExtent l="19050" t="0" r="323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3579497" cy="2862451"/>
                    </a:xfrm>
                    <a:prstGeom prst="rect">
                      <a:avLst/>
                    </a:prstGeom>
                    <a:noFill/>
                    <a:ln w="9525">
                      <a:noFill/>
                      <a:miter lim="800000"/>
                      <a:headEnd/>
                      <a:tailEnd/>
                    </a:ln>
                  </pic:spPr>
                </pic:pic>
              </a:graphicData>
            </a:graphic>
          </wp:inline>
        </w:drawing>
      </w:r>
    </w:p>
    <w:p w:rsidR="002E380F" w:rsidRPr="005D6BE8" w:rsidRDefault="002E380F" w:rsidP="002E380F">
      <w:pPr>
        <w:tabs>
          <w:tab w:val="left" w:pos="567"/>
        </w:tabs>
        <w:autoSpaceDE w:val="0"/>
        <w:autoSpaceDN w:val="0"/>
        <w:adjustRightInd w:val="0"/>
        <w:spacing w:after="0" w:line="240" w:lineRule="auto"/>
        <w:ind w:left="720"/>
        <w:jc w:val="both"/>
        <w:rPr>
          <w:rFonts w:ascii="Times New Roman" w:hAnsi="Times New Roman" w:cs="Times New Roman"/>
          <w:b/>
        </w:rPr>
      </w:pPr>
      <w:r w:rsidRPr="005D6BE8">
        <w:rPr>
          <w:rFonts w:ascii="Times New Roman" w:hAnsi="Times New Roman" w:cs="Times New Roman"/>
          <w:b/>
          <w:i/>
        </w:rPr>
        <w:t>Sumber</w:t>
      </w:r>
      <w:r w:rsidRPr="005D6BE8">
        <w:rPr>
          <w:rFonts w:ascii="Times New Roman" w:hAnsi="Times New Roman" w:cs="Times New Roman"/>
          <w:b/>
        </w:rPr>
        <w:t xml:space="preserve"> : Data Diolah Tahun 2018</w:t>
      </w:r>
    </w:p>
    <w:p w:rsidR="002E380F" w:rsidRPr="005D6BE8" w:rsidRDefault="00E4562D" w:rsidP="005C2E8E">
      <w:pPr>
        <w:pStyle w:val="ListParagraph"/>
        <w:tabs>
          <w:tab w:val="left" w:pos="567"/>
        </w:tabs>
        <w:autoSpaceDE w:val="0"/>
        <w:autoSpaceDN w:val="0"/>
        <w:adjustRightInd w:val="0"/>
        <w:spacing w:line="240" w:lineRule="auto"/>
        <w:jc w:val="both"/>
        <w:rPr>
          <w:rFonts w:ascii="Times New Roman" w:hAnsi="Times New Roman" w:cs="Times New Roman"/>
        </w:rPr>
      </w:pPr>
      <w:r w:rsidRPr="005D6BE8">
        <w:rPr>
          <w:rFonts w:ascii="Times New Roman" w:hAnsi="Times New Roman" w:cs="Times New Roman"/>
          <w:color w:val="000000"/>
        </w:rPr>
        <w:tab/>
        <w:t xml:space="preserve">Dapat dilihat pada gambar 4.5 </w:t>
      </w:r>
      <w:r w:rsidR="002E380F" w:rsidRPr="005D6BE8">
        <w:rPr>
          <w:rFonts w:ascii="Times New Roman" w:hAnsi="Times New Roman" w:cs="Times New Roman"/>
          <w:color w:val="000000"/>
        </w:rPr>
        <w:t xml:space="preserve">diatas model regresi titik-titik tidak membentuk pola yang jelas dan titik-titik menyebar diatas dan dibawah angka 0 pada sumbu Y. Hal ini dapat disimpulkan bahwa tidak terjadi </w:t>
      </w:r>
      <w:r w:rsidR="002E380F" w:rsidRPr="005D6BE8">
        <w:rPr>
          <w:rFonts w:ascii="Times New Roman" w:hAnsi="Times New Roman" w:cs="Times New Roman"/>
        </w:rPr>
        <w:t>heteroskedastisitas pada model regresi.</w:t>
      </w:r>
    </w:p>
    <w:p w:rsidR="008D1F67" w:rsidRPr="005D6BE8" w:rsidRDefault="00862330" w:rsidP="00763B80">
      <w:pPr>
        <w:pStyle w:val="ListParagraph"/>
        <w:numPr>
          <w:ilvl w:val="0"/>
          <w:numId w:val="24"/>
        </w:numPr>
        <w:spacing w:after="0" w:line="240" w:lineRule="auto"/>
        <w:ind w:left="360"/>
        <w:jc w:val="both"/>
        <w:rPr>
          <w:rFonts w:ascii="Times New Roman" w:hAnsi="Times New Roman" w:cs="Times New Roman"/>
          <w:b/>
        </w:rPr>
      </w:pPr>
      <w:r w:rsidRPr="005D6BE8">
        <w:rPr>
          <w:rFonts w:ascii="Times New Roman" w:hAnsi="Times New Roman" w:cs="Times New Roman"/>
          <w:b/>
        </w:rPr>
        <w:t>Analisis Regresi Linie</w:t>
      </w:r>
      <w:r w:rsidR="008D1F67" w:rsidRPr="005D6BE8">
        <w:rPr>
          <w:rFonts w:ascii="Times New Roman" w:hAnsi="Times New Roman" w:cs="Times New Roman"/>
          <w:b/>
        </w:rPr>
        <w:t>r Berganda</w:t>
      </w:r>
    </w:p>
    <w:p w:rsidR="00E4562D" w:rsidRPr="009604DB" w:rsidRDefault="009604DB" w:rsidP="009604DB">
      <w:pPr>
        <w:pStyle w:val="ListParagraph"/>
        <w:spacing w:after="0" w:line="240" w:lineRule="auto"/>
        <w:ind w:left="360"/>
        <w:jc w:val="both"/>
        <w:rPr>
          <w:rFonts w:ascii="Times New Roman" w:hAnsi="Times New Roman" w:cs="Times New Roman"/>
        </w:rPr>
      </w:pPr>
      <w:r>
        <w:rPr>
          <w:rFonts w:ascii="Times New Roman" w:hAnsi="Times New Roman" w:cs="Times New Roman"/>
        </w:rPr>
        <w:t>Hasil</w:t>
      </w:r>
      <w:r w:rsidR="008D1F67" w:rsidRPr="005D6BE8">
        <w:rPr>
          <w:rFonts w:ascii="Times New Roman" w:hAnsi="Times New Roman" w:cs="Times New Roman"/>
        </w:rPr>
        <w:t xml:space="preserve"> analisis regresi linier berganda menggunakan software IMB SPSS statistic 22.0 </w:t>
      </w:r>
      <w:r w:rsidR="008D1F67" w:rsidRPr="005D6BE8">
        <w:rPr>
          <w:rFonts w:ascii="Times New Roman" w:hAnsi="Times New Roman" w:cs="Times New Roman"/>
          <w:i/>
        </w:rPr>
        <w:t>for windows</w:t>
      </w:r>
      <w:r w:rsidR="008D1F67" w:rsidRPr="005D6BE8">
        <w:rPr>
          <w:rFonts w:ascii="Times New Roman" w:hAnsi="Times New Roman" w:cs="Times New Roman"/>
        </w:rPr>
        <w:t xml:space="preserve">, dengan tingkat signifikan sebesar 0,05 (5%), </w:t>
      </w:r>
      <w:r>
        <w:rPr>
          <w:rFonts w:ascii="Times New Roman" w:hAnsi="Times New Roman" w:cs="Times New Roman"/>
        </w:rPr>
        <w:t>dilihat pada tabel 4.3 di pengujian multikolinearitas yaitu</w:t>
      </w:r>
      <w:r w:rsidR="008D1F67" w:rsidRPr="005D6BE8">
        <w:rPr>
          <w:rFonts w:ascii="Times New Roman" w:hAnsi="Times New Roman" w:cs="Times New Roman"/>
        </w:rPr>
        <w:t xml:space="preserve"> :</w:t>
      </w:r>
    </w:p>
    <w:p w:rsidR="00764CAF" w:rsidRPr="00306357" w:rsidRDefault="00764CAF" w:rsidP="006F5513">
      <w:pPr>
        <w:tabs>
          <w:tab w:val="left" w:pos="540"/>
        </w:tabs>
        <w:spacing w:after="0" w:line="240" w:lineRule="auto"/>
        <w:ind w:left="360"/>
        <w:jc w:val="both"/>
        <w:rPr>
          <w:rFonts w:ascii="Times New Roman" w:hAnsi="Times New Roman" w:cs="Times New Roman"/>
          <w:color w:val="000000"/>
        </w:rPr>
      </w:pPr>
      <w:r w:rsidRPr="00306357">
        <w:rPr>
          <w:rFonts w:ascii="Times New Roman" w:eastAsia="Times New Roman" w:hAnsi="Times New Roman" w:cs="Times New Roman"/>
        </w:rPr>
        <w:t xml:space="preserve">Y = α + </w:t>
      </w:r>
      <w:r w:rsidRPr="00306357">
        <w:rPr>
          <w:rFonts w:ascii="Times New Roman" w:hAnsi="Times New Roman" w:cs="Times New Roman"/>
          <w:color w:val="000000"/>
        </w:rPr>
        <w:t>β</w:t>
      </w:r>
      <w:r w:rsidRPr="00306357">
        <w:rPr>
          <w:rFonts w:ascii="Times New Roman" w:hAnsi="Times New Roman" w:cs="Times New Roman"/>
          <w:color w:val="000000"/>
          <w:vertAlign w:val="subscript"/>
        </w:rPr>
        <w:t>1</w:t>
      </w:r>
      <w:r w:rsidRPr="00306357">
        <w:rPr>
          <w:rFonts w:ascii="Times New Roman" w:hAnsi="Times New Roman" w:cs="Times New Roman"/>
          <w:color w:val="000000"/>
        </w:rPr>
        <w:t>X</w:t>
      </w:r>
      <w:r w:rsidRPr="00306357">
        <w:rPr>
          <w:rFonts w:ascii="Times New Roman" w:hAnsi="Times New Roman" w:cs="Times New Roman"/>
          <w:color w:val="000000"/>
          <w:vertAlign w:val="subscript"/>
        </w:rPr>
        <w:t xml:space="preserve">1 </w:t>
      </w:r>
      <w:r w:rsidRPr="00306357">
        <w:rPr>
          <w:rFonts w:ascii="Times New Roman" w:hAnsi="Times New Roman" w:cs="Times New Roman"/>
          <w:color w:val="000000"/>
        </w:rPr>
        <w:t>+ β</w:t>
      </w:r>
      <w:r w:rsidRPr="00306357">
        <w:rPr>
          <w:rFonts w:ascii="Times New Roman" w:hAnsi="Times New Roman" w:cs="Times New Roman"/>
          <w:color w:val="000000"/>
          <w:vertAlign w:val="subscript"/>
        </w:rPr>
        <w:t>2</w:t>
      </w:r>
      <w:r w:rsidRPr="00306357">
        <w:rPr>
          <w:rFonts w:ascii="Times New Roman" w:hAnsi="Times New Roman" w:cs="Times New Roman"/>
          <w:color w:val="000000"/>
        </w:rPr>
        <w:t>X</w:t>
      </w:r>
      <w:r w:rsidRPr="00306357">
        <w:rPr>
          <w:rFonts w:ascii="Times New Roman" w:hAnsi="Times New Roman" w:cs="Times New Roman"/>
          <w:color w:val="000000"/>
          <w:vertAlign w:val="subscript"/>
        </w:rPr>
        <w:t xml:space="preserve">2 </w:t>
      </w:r>
      <w:r w:rsidRPr="00306357">
        <w:rPr>
          <w:rFonts w:ascii="Times New Roman" w:hAnsi="Times New Roman" w:cs="Times New Roman"/>
          <w:color w:val="000000"/>
        </w:rPr>
        <w:t>+ є</w:t>
      </w:r>
    </w:p>
    <w:p w:rsidR="00764CAF" w:rsidRPr="00306357" w:rsidRDefault="00764CAF" w:rsidP="006F5513">
      <w:pPr>
        <w:tabs>
          <w:tab w:val="left" w:pos="540"/>
        </w:tabs>
        <w:spacing w:after="0" w:line="240" w:lineRule="auto"/>
        <w:ind w:left="360"/>
        <w:jc w:val="both"/>
        <w:rPr>
          <w:rFonts w:ascii="Times New Roman" w:hAnsi="Times New Roman" w:cs="Times New Roman"/>
          <w:color w:val="000000"/>
        </w:rPr>
      </w:pPr>
      <w:r w:rsidRPr="00306357">
        <w:rPr>
          <w:rFonts w:ascii="Times New Roman" w:eastAsia="Times New Roman" w:hAnsi="Times New Roman" w:cs="Times New Roman"/>
        </w:rPr>
        <w:t>Y = -</w:t>
      </w:r>
      <w:r w:rsidR="00E4562D" w:rsidRPr="00306357">
        <w:rPr>
          <w:rFonts w:ascii="Times New Roman" w:eastAsia="Times New Roman" w:hAnsi="Times New Roman" w:cs="Times New Roman"/>
        </w:rPr>
        <w:t>1,768</w:t>
      </w:r>
      <w:r w:rsidRPr="00306357">
        <w:rPr>
          <w:rFonts w:ascii="Times New Roman" w:eastAsia="Times New Roman" w:hAnsi="Times New Roman" w:cs="Times New Roman"/>
        </w:rPr>
        <w:t xml:space="preserve"> + </w:t>
      </w:r>
      <w:r w:rsidR="00E4562D" w:rsidRPr="00306357">
        <w:rPr>
          <w:rFonts w:ascii="Times New Roman" w:hAnsi="Times New Roman" w:cs="Times New Roman"/>
          <w:color w:val="000000"/>
        </w:rPr>
        <w:t>0,015</w:t>
      </w:r>
      <w:r w:rsidRPr="00306357">
        <w:rPr>
          <w:rFonts w:ascii="Times New Roman" w:hAnsi="Times New Roman" w:cs="Times New Roman"/>
          <w:color w:val="000000"/>
        </w:rPr>
        <w:t>X</w:t>
      </w:r>
      <w:r w:rsidRPr="00306357">
        <w:rPr>
          <w:rFonts w:ascii="Times New Roman" w:hAnsi="Times New Roman" w:cs="Times New Roman"/>
          <w:color w:val="000000"/>
          <w:vertAlign w:val="subscript"/>
        </w:rPr>
        <w:t>1</w:t>
      </w:r>
      <w:r w:rsidRPr="00306357">
        <w:rPr>
          <w:rFonts w:ascii="Times New Roman" w:hAnsi="Times New Roman" w:cs="Times New Roman"/>
          <w:color w:val="000000"/>
        </w:rPr>
        <w:t xml:space="preserve">+ </w:t>
      </w:r>
      <w:r w:rsidR="00E4562D" w:rsidRPr="00306357">
        <w:rPr>
          <w:rFonts w:ascii="Times New Roman" w:hAnsi="Times New Roman" w:cs="Times New Roman"/>
          <w:color w:val="000000"/>
        </w:rPr>
        <w:t>0,7</w:t>
      </w:r>
      <w:r w:rsidRPr="00306357">
        <w:rPr>
          <w:rFonts w:ascii="Times New Roman" w:hAnsi="Times New Roman" w:cs="Times New Roman"/>
          <w:color w:val="000000"/>
        </w:rPr>
        <w:t>56X</w:t>
      </w:r>
      <w:r w:rsidRPr="00306357">
        <w:rPr>
          <w:rFonts w:ascii="Times New Roman" w:hAnsi="Times New Roman" w:cs="Times New Roman"/>
          <w:color w:val="000000"/>
          <w:vertAlign w:val="subscript"/>
        </w:rPr>
        <w:t xml:space="preserve">2 </w:t>
      </w:r>
      <w:r w:rsidRPr="00306357">
        <w:rPr>
          <w:rFonts w:ascii="Times New Roman" w:hAnsi="Times New Roman" w:cs="Times New Roman"/>
          <w:color w:val="000000"/>
        </w:rPr>
        <w:t>+ є</w:t>
      </w:r>
    </w:p>
    <w:p w:rsidR="00C45AAD" w:rsidRPr="00306357" w:rsidRDefault="00F262F2" w:rsidP="00C45AAD">
      <w:pPr>
        <w:spacing w:after="0" w:line="240" w:lineRule="auto"/>
        <w:ind w:left="360" w:firstLine="720"/>
        <w:jc w:val="both"/>
        <w:rPr>
          <w:rFonts w:ascii="Times New Roman" w:hAnsi="Times New Roman" w:cs="Times New Roman"/>
        </w:rPr>
      </w:pPr>
      <w:r w:rsidRPr="00306357">
        <w:rPr>
          <w:rFonts w:ascii="Times New Roman" w:hAnsi="Times New Roman" w:cs="Times New Roman"/>
          <w:color w:val="000000"/>
        </w:rPr>
        <w:t xml:space="preserve">Berdasarkan tabel </w:t>
      </w:r>
      <w:r w:rsidR="009604DB">
        <w:rPr>
          <w:rFonts w:ascii="Times New Roman" w:hAnsi="Times New Roman" w:cs="Times New Roman"/>
          <w:color w:val="000000"/>
        </w:rPr>
        <w:t>4.3</w:t>
      </w:r>
      <w:r w:rsidRPr="00306357">
        <w:rPr>
          <w:rFonts w:ascii="Times New Roman" w:hAnsi="Times New Roman" w:cs="Times New Roman"/>
          <w:color w:val="000000"/>
        </w:rPr>
        <w:t xml:space="preserve"> diatas, dapat dilihat nilai konstan </w:t>
      </w:r>
      <w:r w:rsidR="00E4562D" w:rsidRPr="00306357">
        <w:rPr>
          <w:rFonts w:ascii="Times New Roman" w:hAnsi="Times New Roman" w:cs="Times New Roman"/>
          <w:color w:val="000000"/>
        </w:rPr>
        <w:t xml:space="preserve"> -1,768</w:t>
      </w:r>
      <w:r w:rsidRPr="00306357">
        <w:rPr>
          <w:rFonts w:ascii="Times New Roman" w:hAnsi="Times New Roman" w:cs="Times New Roman"/>
          <w:color w:val="000000"/>
        </w:rPr>
        <w:t xml:space="preserve"> ini menunjukkan bahwa nilai konstan tidak searah dengan </w:t>
      </w:r>
      <w:r w:rsidRPr="00306357">
        <w:rPr>
          <w:rFonts w:ascii="Times New Roman" w:hAnsi="Times New Roman" w:cs="Times New Roman"/>
          <w:i/>
        </w:rPr>
        <w:t>earning per share</w:t>
      </w:r>
      <w:r w:rsidRPr="00306357">
        <w:rPr>
          <w:rFonts w:ascii="Times New Roman" w:hAnsi="Times New Roman" w:cs="Times New Roman"/>
        </w:rPr>
        <w:t xml:space="preserve">dan </w:t>
      </w:r>
      <w:r w:rsidRPr="00306357">
        <w:rPr>
          <w:rFonts w:ascii="Times New Roman" w:hAnsi="Times New Roman" w:cs="Times New Roman"/>
          <w:i/>
        </w:rPr>
        <w:t xml:space="preserve">net profit margin. </w:t>
      </w:r>
      <w:r w:rsidRPr="00306357">
        <w:rPr>
          <w:rFonts w:ascii="Times New Roman" w:hAnsi="Times New Roman" w:cs="Times New Roman"/>
        </w:rPr>
        <w:t xml:space="preserve">Sedangkan nilai </w:t>
      </w:r>
      <w:r w:rsidRPr="00306357">
        <w:rPr>
          <w:rFonts w:ascii="Times New Roman" w:hAnsi="Times New Roman" w:cs="Times New Roman"/>
          <w:i/>
        </w:rPr>
        <w:t>earning per share</w:t>
      </w:r>
      <w:r w:rsidR="00ED2D7A" w:rsidRPr="00306357">
        <w:rPr>
          <w:rFonts w:ascii="Times New Roman" w:hAnsi="Times New Roman" w:cs="Times New Roman"/>
        </w:rPr>
        <w:t>sebe</w:t>
      </w:r>
      <w:r w:rsidR="00E4562D" w:rsidRPr="00306357">
        <w:rPr>
          <w:rFonts w:ascii="Times New Roman" w:hAnsi="Times New Roman" w:cs="Times New Roman"/>
        </w:rPr>
        <w:t>sar 0,015</w:t>
      </w:r>
      <w:r w:rsidRPr="00306357">
        <w:rPr>
          <w:rFonts w:ascii="Times New Roman" w:hAnsi="Times New Roman" w:cs="Times New Roman"/>
        </w:rPr>
        <w:t xml:space="preserve"> dan </w:t>
      </w:r>
      <w:r w:rsidRPr="00306357">
        <w:rPr>
          <w:rFonts w:ascii="Times New Roman" w:hAnsi="Times New Roman" w:cs="Times New Roman"/>
          <w:i/>
        </w:rPr>
        <w:t>net profit margin</w:t>
      </w:r>
      <w:r w:rsidR="00E4562D" w:rsidRPr="00306357">
        <w:rPr>
          <w:rFonts w:ascii="Times New Roman" w:hAnsi="Times New Roman" w:cs="Times New Roman"/>
        </w:rPr>
        <w:t>sebesar 0,7</w:t>
      </w:r>
      <w:r w:rsidR="00ED2D7A" w:rsidRPr="00306357">
        <w:rPr>
          <w:rFonts w:ascii="Times New Roman" w:hAnsi="Times New Roman" w:cs="Times New Roman"/>
        </w:rPr>
        <w:t xml:space="preserve">56 </w:t>
      </w:r>
      <w:r w:rsidRPr="00306357">
        <w:rPr>
          <w:rFonts w:ascii="Times New Roman" w:hAnsi="Times New Roman" w:cs="Times New Roman"/>
        </w:rPr>
        <w:t>bersifat positif ha</w:t>
      </w:r>
      <w:r w:rsidR="000A7F48" w:rsidRPr="00306357">
        <w:rPr>
          <w:rFonts w:ascii="Times New Roman" w:hAnsi="Times New Roman" w:cs="Times New Roman"/>
        </w:rPr>
        <w:t xml:space="preserve">l ini menunjukkan nilai variabel </w:t>
      </w:r>
      <w:r w:rsidRPr="00306357">
        <w:rPr>
          <w:rFonts w:ascii="Times New Roman" w:hAnsi="Times New Roman" w:cs="Times New Roman"/>
        </w:rPr>
        <w:t>-variabel tersebut se</w:t>
      </w:r>
      <w:r w:rsidR="000A7F48" w:rsidRPr="00306357">
        <w:rPr>
          <w:rFonts w:ascii="Times New Roman" w:hAnsi="Times New Roman" w:cs="Times New Roman"/>
        </w:rPr>
        <w:t>a</w:t>
      </w:r>
      <w:r w:rsidRPr="00306357">
        <w:rPr>
          <w:rFonts w:ascii="Times New Roman" w:hAnsi="Times New Roman" w:cs="Times New Roman"/>
        </w:rPr>
        <w:t>rah dengan harga saham.</w:t>
      </w:r>
      <w:r w:rsidR="006F5513" w:rsidRPr="00306357">
        <w:rPr>
          <w:rFonts w:ascii="Times New Roman" w:hAnsi="Times New Roman" w:cs="Times New Roman"/>
        </w:rPr>
        <w:t xml:space="preserve"> Interprestasi dari persamaan regresi linier berganda pada tabel yaitu sebagai berikut :</w:t>
      </w:r>
    </w:p>
    <w:p w:rsidR="006F5513" w:rsidRPr="00306357" w:rsidRDefault="006F5513" w:rsidP="006F5513">
      <w:pPr>
        <w:pStyle w:val="ListParagraph"/>
        <w:numPr>
          <w:ilvl w:val="1"/>
          <w:numId w:val="11"/>
        </w:numPr>
        <w:tabs>
          <w:tab w:val="left" w:pos="1620"/>
        </w:tabs>
        <w:spacing w:after="0" w:line="240" w:lineRule="auto"/>
        <w:ind w:left="720"/>
        <w:jc w:val="both"/>
        <w:rPr>
          <w:rFonts w:ascii="Times New Roman" w:hAnsi="Times New Roman" w:cs="Times New Roman"/>
        </w:rPr>
      </w:pPr>
      <w:r w:rsidRPr="00306357">
        <w:rPr>
          <w:rFonts w:ascii="Times New Roman" w:hAnsi="Times New Roman" w:cs="Times New Roman"/>
        </w:rPr>
        <w:t>Konsanta (</w:t>
      </w:r>
      <w:r w:rsidRPr="00306357">
        <w:rPr>
          <w:rFonts w:ascii="Times New Roman" w:eastAsia="Times New Roman" w:hAnsi="Times New Roman" w:cs="Times New Roman"/>
        </w:rPr>
        <w:t xml:space="preserve">α ) sebesar – 1,768 artinya variabel </w:t>
      </w:r>
      <w:r w:rsidRPr="00306357">
        <w:rPr>
          <w:rFonts w:ascii="Times New Roman" w:eastAsia="Times New Roman" w:hAnsi="Times New Roman" w:cs="Times New Roman"/>
          <w:i/>
        </w:rPr>
        <w:t>earning per share</w:t>
      </w:r>
      <w:r w:rsidRPr="00306357">
        <w:rPr>
          <w:rFonts w:ascii="Times New Roman" w:eastAsia="Times New Roman" w:hAnsi="Times New Roman" w:cs="Times New Roman"/>
        </w:rPr>
        <w:t xml:space="preserve"> dan </w:t>
      </w:r>
      <w:r w:rsidRPr="00306357">
        <w:rPr>
          <w:rFonts w:ascii="Times New Roman" w:eastAsia="Times New Roman" w:hAnsi="Times New Roman" w:cs="Times New Roman"/>
          <w:i/>
        </w:rPr>
        <w:t>net profit margin</w:t>
      </w:r>
      <w:r w:rsidRPr="00306357">
        <w:rPr>
          <w:rFonts w:ascii="Times New Roman" w:eastAsia="Times New Roman" w:hAnsi="Times New Roman" w:cs="Times New Roman"/>
        </w:rPr>
        <w:t xml:space="preserve"> tetap atau sama dengan 0, maka harga saham akan sebesar -1,768 atau nilai konstan tidak searah dengan </w:t>
      </w:r>
      <w:r w:rsidRPr="00306357">
        <w:rPr>
          <w:rFonts w:ascii="Times New Roman" w:eastAsia="Times New Roman" w:hAnsi="Times New Roman" w:cs="Times New Roman"/>
          <w:i/>
        </w:rPr>
        <w:t>earning per share</w:t>
      </w:r>
      <w:r w:rsidRPr="00306357">
        <w:rPr>
          <w:rFonts w:ascii="Times New Roman" w:eastAsia="Times New Roman" w:hAnsi="Times New Roman" w:cs="Times New Roman"/>
        </w:rPr>
        <w:t xml:space="preserve"> dan </w:t>
      </w:r>
      <w:r w:rsidRPr="00306357">
        <w:rPr>
          <w:rFonts w:ascii="Times New Roman" w:eastAsia="Times New Roman" w:hAnsi="Times New Roman" w:cs="Times New Roman"/>
          <w:i/>
        </w:rPr>
        <w:t>net profit margin</w:t>
      </w:r>
      <w:r w:rsidRPr="00306357">
        <w:rPr>
          <w:rFonts w:ascii="Times New Roman" w:eastAsia="Times New Roman" w:hAnsi="Times New Roman" w:cs="Times New Roman"/>
        </w:rPr>
        <w:t>.</w:t>
      </w:r>
    </w:p>
    <w:p w:rsidR="0003085F" w:rsidRPr="00306357" w:rsidRDefault="006F5513" w:rsidP="006F5513">
      <w:pPr>
        <w:pStyle w:val="ListParagraph"/>
        <w:numPr>
          <w:ilvl w:val="1"/>
          <w:numId w:val="11"/>
        </w:numPr>
        <w:tabs>
          <w:tab w:val="left" w:pos="1620"/>
        </w:tabs>
        <w:spacing w:after="0" w:line="240" w:lineRule="auto"/>
        <w:ind w:left="720"/>
        <w:jc w:val="both"/>
        <w:rPr>
          <w:rFonts w:ascii="Times New Roman" w:hAnsi="Times New Roman" w:cs="Times New Roman"/>
        </w:rPr>
      </w:pPr>
      <w:r w:rsidRPr="00306357">
        <w:rPr>
          <w:rFonts w:ascii="Times New Roman" w:eastAsia="Times New Roman" w:hAnsi="Times New Roman" w:cs="Times New Roman"/>
        </w:rPr>
        <w:t xml:space="preserve">Koefisien regresi </w:t>
      </w:r>
      <w:r w:rsidRPr="00306357">
        <w:rPr>
          <w:rFonts w:ascii="Times New Roman" w:eastAsia="Times New Roman" w:hAnsi="Times New Roman" w:cs="Times New Roman"/>
          <w:i/>
        </w:rPr>
        <w:t>earning per share</w:t>
      </w:r>
      <w:r w:rsidRPr="00306357">
        <w:rPr>
          <w:rFonts w:ascii="Times New Roman" w:eastAsia="Times New Roman" w:hAnsi="Times New Roman" w:cs="Times New Roman"/>
        </w:rPr>
        <w:t xml:space="preserve"> (X</w:t>
      </w:r>
      <w:r w:rsidRPr="00306357">
        <w:rPr>
          <w:rFonts w:ascii="Times New Roman" w:eastAsia="Times New Roman" w:hAnsi="Times New Roman" w:cs="Times New Roman"/>
          <w:vertAlign w:val="subscript"/>
        </w:rPr>
        <w:t>1</w:t>
      </w:r>
      <w:r w:rsidRPr="00306357">
        <w:rPr>
          <w:rFonts w:ascii="Times New Roman" w:eastAsia="Times New Roman" w:hAnsi="Times New Roman" w:cs="Times New Roman"/>
        </w:rPr>
        <w:t>) sebesar 0,015 besarnya koefisien X</w:t>
      </w:r>
      <w:r w:rsidRPr="00306357">
        <w:rPr>
          <w:rFonts w:ascii="Times New Roman" w:eastAsia="Times New Roman" w:hAnsi="Times New Roman" w:cs="Times New Roman"/>
          <w:vertAlign w:val="subscript"/>
        </w:rPr>
        <w:t xml:space="preserve">1 </w:t>
      </w:r>
      <w:r w:rsidRPr="00306357">
        <w:rPr>
          <w:rFonts w:ascii="Times New Roman" w:eastAsia="Times New Roman" w:hAnsi="Times New Roman" w:cs="Times New Roman"/>
        </w:rPr>
        <w:t xml:space="preserve">adalah 0,015 yang berarti menunjukkan arah hubungan positif antara </w:t>
      </w:r>
      <w:r w:rsidRPr="00306357">
        <w:rPr>
          <w:rFonts w:ascii="Times New Roman" w:eastAsia="Times New Roman" w:hAnsi="Times New Roman" w:cs="Times New Roman"/>
          <w:i/>
        </w:rPr>
        <w:t>earning per share</w:t>
      </w:r>
      <w:r w:rsidRPr="00306357">
        <w:rPr>
          <w:rFonts w:ascii="Times New Roman" w:eastAsia="Times New Roman" w:hAnsi="Times New Roman" w:cs="Times New Roman"/>
        </w:rPr>
        <w:t xml:space="preserve"> terhadap harga saham</w:t>
      </w:r>
      <w:r w:rsidR="0003085F" w:rsidRPr="00306357">
        <w:rPr>
          <w:rFonts w:ascii="Times New Roman" w:eastAsia="Times New Roman" w:hAnsi="Times New Roman" w:cs="Times New Roman"/>
        </w:rPr>
        <w:t xml:space="preserve"> dan signifikan yang ditunjukkan dengan tingkat signifikannya sebesar 0,011 dapat diartikan bahwa setiap kenaikan </w:t>
      </w:r>
      <w:r w:rsidR="0003085F" w:rsidRPr="00306357">
        <w:rPr>
          <w:rFonts w:ascii="Times New Roman" w:eastAsia="Times New Roman" w:hAnsi="Times New Roman" w:cs="Times New Roman"/>
          <w:i/>
        </w:rPr>
        <w:t>earning per share</w:t>
      </w:r>
      <w:r w:rsidR="0003085F" w:rsidRPr="00306357">
        <w:rPr>
          <w:rFonts w:ascii="Times New Roman" w:eastAsia="Times New Roman" w:hAnsi="Times New Roman" w:cs="Times New Roman"/>
        </w:rPr>
        <w:t xml:space="preserve"> satu satuan maka variabel harga saham (Y) akan naik sebesar 0,015 dengan asumsi bahwa variabel bebas lain dari model regresi adalah tetap.</w:t>
      </w:r>
    </w:p>
    <w:p w:rsidR="006F5513" w:rsidRPr="00306357" w:rsidRDefault="0003085F" w:rsidP="006F5513">
      <w:pPr>
        <w:pStyle w:val="ListParagraph"/>
        <w:numPr>
          <w:ilvl w:val="1"/>
          <w:numId w:val="11"/>
        </w:numPr>
        <w:tabs>
          <w:tab w:val="left" w:pos="1620"/>
        </w:tabs>
        <w:spacing w:after="0" w:line="240" w:lineRule="auto"/>
        <w:ind w:left="720"/>
        <w:jc w:val="both"/>
        <w:rPr>
          <w:rFonts w:ascii="Times New Roman" w:hAnsi="Times New Roman" w:cs="Times New Roman"/>
        </w:rPr>
      </w:pPr>
      <w:r w:rsidRPr="00306357">
        <w:rPr>
          <w:rFonts w:ascii="Times New Roman" w:eastAsia="Times New Roman" w:hAnsi="Times New Roman" w:cs="Times New Roman"/>
        </w:rPr>
        <w:t xml:space="preserve">Koefisien regresi </w:t>
      </w:r>
      <w:r w:rsidRPr="00306357">
        <w:rPr>
          <w:rFonts w:ascii="Times New Roman" w:eastAsia="Times New Roman" w:hAnsi="Times New Roman" w:cs="Times New Roman"/>
          <w:i/>
        </w:rPr>
        <w:t>net profit margin</w:t>
      </w:r>
      <w:r w:rsidRPr="00306357">
        <w:rPr>
          <w:rFonts w:ascii="Times New Roman" w:eastAsia="Times New Roman" w:hAnsi="Times New Roman" w:cs="Times New Roman"/>
        </w:rPr>
        <w:t>(X</w:t>
      </w:r>
      <w:r w:rsidRPr="00306357">
        <w:rPr>
          <w:rFonts w:ascii="Times New Roman" w:eastAsia="Times New Roman" w:hAnsi="Times New Roman" w:cs="Times New Roman"/>
          <w:vertAlign w:val="subscript"/>
        </w:rPr>
        <w:t>2</w:t>
      </w:r>
      <w:r w:rsidRPr="00306357">
        <w:rPr>
          <w:rFonts w:ascii="Times New Roman" w:eastAsia="Times New Roman" w:hAnsi="Times New Roman" w:cs="Times New Roman"/>
        </w:rPr>
        <w:t>) sebesar 0,756 besarnya koefisien X</w:t>
      </w:r>
      <w:r w:rsidRPr="00306357">
        <w:rPr>
          <w:rFonts w:ascii="Times New Roman" w:eastAsia="Times New Roman" w:hAnsi="Times New Roman" w:cs="Times New Roman"/>
          <w:vertAlign w:val="subscript"/>
        </w:rPr>
        <w:t xml:space="preserve">2 </w:t>
      </w:r>
      <w:r w:rsidRPr="00306357">
        <w:rPr>
          <w:rFonts w:ascii="Times New Roman" w:eastAsia="Times New Roman" w:hAnsi="Times New Roman" w:cs="Times New Roman"/>
        </w:rPr>
        <w:t xml:space="preserve">adalah 0,756 yang berarti menunjukkan arah hubungan positif atau searah antara </w:t>
      </w:r>
      <w:r w:rsidRPr="00306357">
        <w:rPr>
          <w:rFonts w:ascii="Times New Roman" w:eastAsia="Times New Roman" w:hAnsi="Times New Roman" w:cs="Times New Roman"/>
          <w:i/>
        </w:rPr>
        <w:t>net profit margin</w:t>
      </w:r>
      <w:r w:rsidRPr="00306357">
        <w:rPr>
          <w:rFonts w:ascii="Times New Roman" w:eastAsia="Times New Roman" w:hAnsi="Times New Roman" w:cs="Times New Roman"/>
        </w:rPr>
        <w:t xml:space="preserve"> terhadap harga saham dan signifikan yang ditunjukkan dengan tingkat signifikannya sebesar 0,009 dapat diartikan bahwa setiap kenaikan </w:t>
      </w:r>
      <w:r w:rsidRPr="00306357">
        <w:rPr>
          <w:rFonts w:ascii="Times New Roman" w:eastAsia="Times New Roman" w:hAnsi="Times New Roman" w:cs="Times New Roman"/>
          <w:i/>
        </w:rPr>
        <w:t>net profit margin</w:t>
      </w:r>
      <w:r w:rsidRPr="00306357">
        <w:rPr>
          <w:rFonts w:ascii="Times New Roman" w:eastAsia="Times New Roman" w:hAnsi="Times New Roman" w:cs="Times New Roman"/>
        </w:rPr>
        <w:t xml:space="preserve"> satu satuan maka variabel harga saham (Y) akan naik sebesar 0,756 dengan asumsi bahwa variabel bebas lain dari model regresi adalah tetap.</w:t>
      </w:r>
    </w:p>
    <w:p w:rsidR="00C45AAD" w:rsidRPr="00306357" w:rsidRDefault="00C45AAD" w:rsidP="00C45AAD">
      <w:pPr>
        <w:pStyle w:val="ListParagraph"/>
        <w:numPr>
          <w:ilvl w:val="0"/>
          <w:numId w:val="24"/>
        </w:numPr>
        <w:spacing w:after="0" w:line="240" w:lineRule="auto"/>
        <w:ind w:left="360"/>
        <w:jc w:val="both"/>
        <w:rPr>
          <w:rFonts w:ascii="Times New Roman" w:hAnsi="Times New Roman" w:cs="Times New Roman"/>
        </w:rPr>
      </w:pPr>
      <w:r w:rsidRPr="00306357">
        <w:rPr>
          <w:rFonts w:ascii="Times New Roman" w:hAnsi="Times New Roman" w:cs="Times New Roman"/>
          <w:b/>
          <w:color w:val="000000"/>
        </w:rPr>
        <w:t>Uji Koefisien Korelasi</w:t>
      </w:r>
    </w:p>
    <w:p w:rsidR="00CB733F" w:rsidRDefault="00CB733F" w:rsidP="00CB733F">
      <w:pPr>
        <w:tabs>
          <w:tab w:val="left" w:pos="851"/>
        </w:tabs>
        <w:spacing w:after="0" w:line="240" w:lineRule="auto"/>
        <w:ind w:left="360"/>
        <w:jc w:val="both"/>
        <w:rPr>
          <w:rFonts w:ascii="Times New Roman" w:hAnsi="Times New Roman" w:cs="Times New Roman"/>
        </w:rPr>
      </w:pPr>
      <w:r>
        <w:rPr>
          <w:rFonts w:ascii="Times New Roman" w:hAnsi="Times New Roman" w:cs="Times New Roman"/>
        </w:rPr>
        <w:tab/>
      </w:r>
      <w:r w:rsidR="00C45AAD" w:rsidRPr="00306357">
        <w:rPr>
          <w:rFonts w:ascii="Times New Roman" w:hAnsi="Times New Roman" w:cs="Times New Roman"/>
        </w:rPr>
        <w:t xml:space="preserve">Pengujian koefisien korelasi bertujuan untuk menguji seberapa besar interprestasi dan sumbangan pengaruh variabel, </w:t>
      </w:r>
      <w:r>
        <w:rPr>
          <w:rFonts w:ascii="Times New Roman" w:hAnsi="Times New Roman" w:cs="Times New Roman"/>
        </w:rPr>
        <w:t>hasil uji koefisien korelasi dapat dilihat pada tabel 4.3 diatas</w:t>
      </w:r>
      <w:r w:rsidR="00C45AAD" w:rsidRPr="00306357">
        <w:rPr>
          <w:rFonts w:ascii="Times New Roman" w:hAnsi="Times New Roman" w:cs="Times New Roman"/>
        </w:rPr>
        <w:t>:</w:t>
      </w:r>
    </w:p>
    <w:p w:rsidR="00C45AAD" w:rsidRPr="00306357" w:rsidRDefault="00CB733F" w:rsidP="00CB733F">
      <w:pPr>
        <w:tabs>
          <w:tab w:val="left" w:pos="851"/>
        </w:tabs>
        <w:spacing w:after="0" w:line="240" w:lineRule="auto"/>
        <w:ind w:left="360"/>
        <w:jc w:val="both"/>
        <w:rPr>
          <w:rFonts w:ascii="Times New Roman" w:hAnsi="Times New Roman" w:cs="Times New Roman"/>
        </w:rPr>
      </w:pPr>
      <w:r>
        <w:rPr>
          <w:rFonts w:ascii="Times New Roman" w:hAnsi="Times New Roman" w:cs="Times New Roman"/>
        </w:rPr>
        <w:lastRenderedPageBreak/>
        <w:tab/>
      </w:r>
      <w:r w:rsidR="00C45AAD" w:rsidRPr="00306357">
        <w:rPr>
          <w:rFonts w:ascii="Times New Roman" w:hAnsi="Times New Roman" w:cs="Times New Roman"/>
        </w:rPr>
        <w:t xml:space="preserve">Berdasarkan tabel </w:t>
      </w:r>
      <w:r>
        <w:rPr>
          <w:rFonts w:ascii="Times New Roman" w:hAnsi="Times New Roman" w:cs="Times New Roman"/>
        </w:rPr>
        <w:t>4.3</w:t>
      </w:r>
      <w:r w:rsidR="00C45AAD" w:rsidRPr="00306357">
        <w:rPr>
          <w:rFonts w:ascii="Times New Roman" w:hAnsi="Times New Roman" w:cs="Times New Roman"/>
        </w:rPr>
        <w:t xml:space="preserve"> diatas</w:t>
      </w:r>
      <w:r w:rsidR="005E10FA" w:rsidRPr="00306357">
        <w:rPr>
          <w:rFonts w:ascii="Times New Roman" w:hAnsi="Times New Roman" w:cs="Times New Roman"/>
        </w:rPr>
        <w:t>, nilai R sebesar 0,665dan nilai R Square sebesar 0,443 atau sebesar 44</w:t>
      </w:r>
      <w:r w:rsidR="00C45AAD" w:rsidRPr="00306357">
        <w:rPr>
          <w:rFonts w:ascii="Times New Roman" w:hAnsi="Times New Roman" w:cs="Times New Roman"/>
        </w:rPr>
        <w:t xml:space="preserve">%. Hal ini berarti bahwa sumbangan pengaruh presentase </w:t>
      </w:r>
      <w:r w:rsidR="00C45AAD" w:rsidRPr="00306357">
        <w:rPr>
          <w:rFonts w:ascii="Times New Roman" w:hAnsi="Times New Roman" w:cs="Times New Roman"/>
          <w:i/>
        </w:rPr>
        <w:t xml:space="preserve">earning per share </w:t>
      </w:r>
      <w:r w:rsidR="00C45AAD" w:rsidRPr="00306357">
        <w:rPr>
          <w:rFonts w:ascii="Times New Roman" w:hAnsi="Times New Roman" w:cs="Times New Roman"/>
        </w:rPr>
        <w:t xml:space="preserve">dan </w:t>
      </w:r>
      <w:r w:rsidR="00C45AAD" w:rsidRPr="00306357">
        <w:rPr>
          <w:rFonts w:ascii="Times New Roman" w:hAnsi="Times New Roman" w:cs="Times New Roman"/>
          <w:i/>
        </w:rPr>
        <w:t xml:space="preserve">net profit margin </w:t>
      </w:r>
      <w:r w:rsidR="005E10FA" w:rsidRPr="00306357">
        <w:rPr>
          <w:rFonts w:ascii="Times New Roman" w:hAnsi="Times New Roman" w:cs="Times New Roman"/>
        </w:rPr>
        <w:t>sebesar 44% sedangkan sisanya 56</w:t>
      </w:r>
      <w:r w:rsidR="00C45AAD" w:rsidRPr="00306357">
        <w:rPr>
          <w:rFonts w:ascii="Times New Roman" w:hAnsi="Times New Roman" w:cs="Times New Roman"/>
        </w:rPr>
        <w:t xml:space="preserve">% dijelaskan oleh variabel lain diluar model ini. </w:t>
      </w:r>
    </w:p>
    <w:p w:rsidR="00C45AAD" w:rsidRPr="00306357" w:rsidRDefault="00CB733F" w:rsidP="00CB733F">
      <w:pPr>
        <w:tabs>
          <w:tab w:val="left" w:pos="851"/>
        </w:tabs>
        <w:autoSpaceDE w:val="0"/>
        <w:autoSpaceDN w:val="0"/>
        <w:adjustRightInd w:val="0"/>
        <w:spacing w:after="0" w:line="240" w:lineRule="auto"/>
        <w:ind w:left="360"/>
        <w:jc w:val="both"/>
        <w:rPr>
          <w:rFonts w:ascii="Times New Roman" w:hAnsi="Times New Roman" w:cs="Times New Roman"/>
        </w:rPr>
      </w:pPr>
      <w:r>
        <w:rPr>
          <w:rFonts w:ascii="Times New Roman" w:hAnsi="Times New Roman" w:cs="Times New Roman"/>
        </w:rPr>
        <w:tab/>
      </w:r>
      <w:r w:rsidR="00C45AAD" w:rsidRPr="00306357">
        <w:rPr>
          <w:rFonts w:ascii="Times New Roman" w:hAnsi="Times New Roman" w:cs="Times New Roman"/>
        </w:rPr>
        <w:t>Berdasarkan tabel keputusan koefisien korelasi dapat dilihat bahwa dengan nilai koefi</w:t>
      </w:r>
      <w:r w:rsidR="005E10FA" w:rsidRPr="00306357">
        <w:rPr>
          <w:rFonts w:ascii="Times New Roman" w:hAnsi="Times New Roman" w:cs="Times New Roman"/>
        </w:rPr>
        <w:t>sien korelasi (R²) sebesar 0,443</w:t>
      </w:r>
      <w:r w:rsidR="00C45AAD" w:rsidRPr="00306357">
        <w:rPr>
          <w:rFonts w:ascii="Times New Roman" w:hAnsi="Times New Roman" w:cs="Times New Roman"/>
        </w:rPr>
        <w:t xml:space="preserve"> atau se</w:t>
      </w:r>
      <w:r w:rsidR="005E10FA" w:rsidRPr="00306357">
        <w:rPr>
          <w:rFonts w:ascii="Times New Roman" w:hAnsi="Times New Roman" w:cs="Times New Roman"/>
        </w:rPr>
        <w:t>besar 44</w:t>
      </w:r>
      <w:r w:rsidR="00C45AAD" w:rsidRPr="00306357">
        <w:rPr>
          <w:rFonts w:ascii="Times New Roman" w:hAnsi="Times New Roman" w:cs="Times New Roman"/>
        </w:rPr>
        <w:t>% artinya variabel-variabel independen tersebut memiliki pengaruh yang sedang.</w:t>
      </w:r>
    </w:p>
    <w:p w:rsidR="006C00E7" w:rsidRPr="00306357" w:rsidRDefault="006C00E7" w:rsidP="006C00E7">
      <w:pPr>
        <w:pStyle w:val="ListParagraph"/>
        <w:numPr>
          <w:ilvl w:val="0"/>
          <w:numId w:val="24"/>
        </w:numPr>
        <w:tabs>
          <w:tab w:val="left" w:pos="567"/>
        </w:tabs>
        <w:autoSpaceDE w:val="0"/>
        <w:autoSpaceDN w:val="0"/>
        <w:adjustRightInd w:val="0"/>
        <w:spacing w:after="0" w:line="240" w:lineRule="auto"/>
        <w:ind w:left="360"/>
        <w:jc w:val="both"/>
        <w:rPr>
          <w:rFonts w:ascii="Times New Roman" w:hAnsi="Times New Roman" w:cs="Times New Roman"/>
        </w:rPr>
      </w:pPr>
      <w:r w:rsidRPr="00306357">
        <w:rPr>
          <w:rFonts w:ascii="Times New Roman" w:hAnsi="Times New Roman" w:cs="Times New Roman"/>
          <w:b/>
        </w:rPr>
        <w:t>Pengujian Hipotesis</w:t>
      </w:r>
    </w:p>
    <w:p w:rsidR="00C1136C" w:rsidRPr="00306357" w:rsidRDefault="006C00E7" w:rsidP="00624AF8">
      <w:pPr>
        <w:autoSpaceDE w:val="0"/>
        <w:autoSpaceDN w:val="0"/>
        <w:adjustRightInd w:val="0"/>
        <w:spacing w:after="0" w:line="240" w:lineRule="auto"/>
        <w:ind w:left="360"/>
        <w:jc w:val="both"/>
        <w:rPr>
          <w:rFonts w:ascii="Times New Roman" w:hAnsi="Times New Roman" w:cs="Times New Roman"/>
        </w:rPr>
      </w:pPr>
      <w:r w:rsidRPr="00306357">
        <w:rPr>
          <w:rFonts w:ascii="Times New Roman" w:hAnsi="Times New Roman" w:cs="Times New Roman"/>
        </w:rPr>
        <w:t>Pengujian hipotesis dilakukan untuk mengetahui pengaruh variabel secara parsial dan simultan terhadap harga saham, serta variabel yang paling dominan terhadap harga saham. Berikut ini hasil uji hipotesis :</w:t>
      </w:r>
    </w:p>
    <w:p w:rsidR="006C00E7" w:rsidRPr="00306357" w:rsidRDefault="006C00E7" w:rsidP="006C00E7">
      <w:pPr>
        <w:pStyle w:val="ListParagraph"/>
        <w:numPr>
          <w:ilvl w:val="5"/>
          <w:numId w:val="12"/>
        </w:numPr>
        <w:autoSpaceDE w:val="0"/>
        <w:autoSpaceDN w:val="0"/>
        <w:adjustRightInd w:val="0"/>
        <w:spacing w:after="0" w:line="240" w:lineRule="auto"/>
        <w:ind w:left="720"/>
        <w:jc w:val="both"/>
        <w:rPr>
          <w:rFonts w:ascii="Times New Roman" w:hAnsi="Times New Roman" w:cs="Times New Roman"/>
          <w:b/>
        </w:rPr>
      </w:pPr>
      <w:r w:rsidRPr="00306357">
        <w:rPr>
          <w:rFonts w:ascii="Times New Roman" w:hAnsi="Times New Roman" w:cs="Times New Roman"/>
          <w:b/>
        </w:rPr>
        <w:t>Uji Parsial (Uji T)</w:t>
      </w:r>
    </w:p>
    <w:p w:rsidR="006C00E7" w:rsidRPr="00306357" w:rsidRDefault="00CB733F" w:rsidP="006C00E7">
      <w:pPr>
        <w:pStyle w:val="ListParagraph"/>
        <w:autoSpaceDE w:val="0"/>
        <w:autoSpaceDN w:val="0"/>
        <w:adjustRightInd w:val="0"/>
        <w:spacing w:line="240" w:lineRule="auto"/>
        <w:ind w:left="360" w:firstLine="720"/>
        <w:jc w:val="both"/>
        <w:rPr>
          <w:rFonts w:ascii="Times New Roman" w:hAnsi="Times New Roman" w:cs="Times New Roman"/>
        </w:rPr>
      </w:pPr>
      <w:r>
        <w:rPr>
          <w:rFonts w:ascii="Times New Roman" w:hAnsi="Times New Roman" w:cs="Times New Roman"/>
        </w:rPr>
        <w:t>Dapat dilihat pada</w:t>
      </w:r>
      <w:r w:rsidR="006C00E7" w:rsidRPr="00306357">
        <w:rPr>
          <w:rFonts w:ascii="Times New Roman" w:hAnsi="Times New Roman" w:cs="Times New Roman"/>
        </w:rPr>
        <w:t xml:space="preserve"> tabel 4.</w:t>
      </w:r>
      <w:r>
        <w:rPr>
          <w:rFonts w:ascii="Times New Roman" w:hAnsi="Times New Roman" w:cs="Times New Roman"/>
        </w:rPr>
        <w:t>3</w:t>
      </w:r>
      <w:r w:rsidR="006C00E7" w:rsidRPr="00306357">
        <w:rPr>
          <w:rFonts w:ascii="Times New Roman" w:hAnsi="Times New Roman" w:cs="Times New Roman"/>
        </w:rPr>
        <w:t xml:space="preserve"> diatas, nilai Thitung</w:t>
      </w:r>
      <w:r w:rsidR="006C00E7" w:rsidRPr="00306357">
        <w:rPr>
          <w:rFonts w:ascii="Times New Roman" w:hAnsi="Times New Roman" w:cs="Times New Roman"/>
          <w:i/>
        </w:rPr>
        <w:t>earning per share</w:t>
      </w:r>
      <w:r w:rsidR="00134778" w:rsidRPr="00306357">
        <w:rPr>
          <w:rFonts w:ascii="Times New Roman" w:hAnsi="Times New Roman" w:cs="Times New Roman"/>
        </w:rPr>
        <w:t xml:space="preserve"> (EPS) sebesar 2,717</w:t>
      </w:r>
      <w:r w:rsidR="006C00E7" w:rsidRPr="00306357">
        <w:rPr>
          <w:rFonts w:ascii="Times New Roman" w:hAnsi="Times New Roman" w:cs="Times New Roman"/>
        </w:rPr>
        <w:t xml:space="preserve"> dan Ttabel </w:t>
      </w:r>
      <w:r w:rsidR="007D0254" w:rsidRPr="00306357">
        <w:rPr>
          <w:rFonts w:ascii="Times New Roman" w:hAnsi="Times New Roman" w:cs="Times New Roman"/>
        </w:rPr>
        <w:t>sebesar 1,703</w:t>
      </w:r>
      <w:r w:rsidR="006C00E7" w:rsidRPr="00306357">
        <w:rPr>
          <w:rFonts w:ascii="Times New Roman" w:hAnsi="Times New Roman" w:cs="Times New Roman"/>
        </w:rPr>
        <w:t xml:space="preserve">, dimana nilai Thitung </w:t>
      </w:r>
      <w:r w:rsidR="006C00E7" w:rsidRPr="00306357">
        <w:rPr>
          <w:rFonts w:ascii="Times New Roman" w:hAnsi="Times New Roman" w:cs="Times New Roman"/>
          <w:i/>
        </w:rPr>
        <w:t>earning per share</w:t>
      </w:r>
      <w:r w:rsidR="006C00E7" w:rsidRPr="00306357">
        <w:rPr>
          <w:rFonts w:ascii="Times New Roman" w:hAnsi="Times New Roman" w:cs="Times New Roman"/>
        </w:rPr>
        <w:t xml:space="preserve"> (EPS) lebih besar dari Ttabel</w:t>
      </w:r>
      <w:r w:rsidR="007D0254" w:rsidRPr="00306357">
        <w:rPr>
          <w:rFonts w:ascii="Times New Roman" w:hAnsi="Times New Roman" w:cs="Times New Roman"/>
        </w:rPr>
        <w:t xml:space="preserve"> (2,717&gt; 1,703</w:t>
      </w:r>
      <w:r w:rsidR="006C00E7" w:rsidRPr="00306357">
        <w:rPr>
          <w:rFonts w:ascii="Times New Roman" w:hAnsi="Times New Roman" w:cs="Times New Roman"/>
        </w:rPr>
        <w:t xml:space="preserve">) dapat disimpulkan bahwa variabel </w:t>
      </w:r>
      <w:r w:rsidR="006C00E7" w:rsidRPr="00306357">
        <w:rPr>
          <w:rFonts w:ascii="Times New Roman" w:hAnsi="Times New Roman" w:cs="Times New Roman"/>
          <w:i/>
        </w:rPr>
        <w:t>earning per share</w:t>
      </w:r>
      <w:r w:rsidR="006C00E7" w:rsidRPr="00306357">
        <w:rPr>
          <w:rFonts w:ascii="Times New Roman" w:hAnsi="Times New Roman" w:cs="Times New Roman"/>
        </w:rPr>
        <w:t xml:space="preserve"> (EPS) secara parsial berpengaruh terhadap harga saham (H</w:t>
      </w:r>
      <w:r w:rsidR="006C00E7" w:rsidRPr="00306357">
        <w:rPr>
          <w:rFonts w:ascii="Times New Roman" w:hAnsi="Times New Roman" w:cs="Times New Roman"/>
          <w:vertAlign w:val="subscript"/>
        </w:rPr>
        <w:t>0</w:t>
      </w:r>
      <w:r w:rsidR="006C00E7" w:rsidRPr="00306357">
        <w:rPr>
          <w:rFonts w:ascii="Times New Roman" w:hAnsi="Times New Roman" w:cs="Times New Roman"/>
        </w:rPr>
        <w:t xml:space="preserve"> ditolak H</w:t>
      </w:r>
      <w:r w:rsidR="006C00E7" w:rsidRPr="00306357">
        <w:rPr>
          <w:rFonts w:ascii="Times New Roman" w:hAnsi="Times New Roman" w:cs="Times New Roman"/>
          <w:vertAlign w:val="subscript"/>
        </w:rPr>
        <w:t>1</w:t>
      </w:r>
      <w:r w:rsidR="006C00E7" w:rsidRPr="00306357">
        <w:rPr>
          <w:rFonts w:ascii="Times New Roman" w:hAnsi="Times New Roman" w:cs="Times New Roman"/>
        </w:rPr>
        <w:t xml:space="preserve"> diterima).</w:t>
      </w:r>
      <w:r w:rsidR="007D0254" w:rsidRPr="00306357">
        <w:rPr>
          <w:rFonts w:ascii="Times New Roman" w:hAnsi="Times New Roman" w:cs="Times New Roman"/>
        </w:rPr>
        <w:t xml:space="preserve"> Dan dilihat dari nilai signifikansinya nilai </w:t>
      </w:r>
      <w:r w:rsidR="007D0254" w:rsidRPr="00306357">
        <w:rPr>
          <w:rFonts w:ascii="Times New Roman" w:hAnsi="Times New Roman" w:cs="Times New Roman"/>
          <w:i/>
        </w:rPr>
        <w:t>earning per share</w:t>
      </w:r>
      <w:r w:rsidR="007D0254" w:rsidRPr="00306357">
        <w:rPr>
          <w:rFonts w:ascii="Times New Roman" w:hAnsi="Times New Roman" w:cs="Times New Roman"/>
        </w:rPr>
        <w:t xml:space="preserve"> sebesar 0,</w:t>
      </w:r>
      <w:r w:rsidR="009932BC" w:rsidRPr="00306357">
        <w:rPr>
          <w:rFonts w:ascii="Times New Roman" w:hAnsi="Times New Roman" w:cs="Times New Roman"/>
        </w:rPr>
        <w:t>0</w:t>
      </w:r>
      <w:r w:rsidR="007D0254" w:rsidRPr="00306357">
        <w:rPr>
          <w:rFonts w:ascii="Times New Roman" w:hAnsi="Times New Roman" w:cs="Times New Roman"/>
        </w:rPr>
        <w:t xml:space="preserve">11, dimana nilai </w:t>
      </w:r>
      <w:r w:rsidR="007D0254" w:rsidRPr="00306357">
        <w:rPr>
          <w:rFonts w:ascii="Times New Roman" w:hAnsi="Times New Roman" w:cs="Times New Roman"/>
          <w:i/>
        </w:rPr>
        <w:t>earning per share</w:t>
      </w:r>
      <w:r w:rsidR="007D0254" w:rsidRPr="00306357">
        <w:rPr>
          <w:rFonts w:ascii="Times New Roman" w:hAnsi="Times New Roman" w:cs="Times New Roman"/>
        </w:rPr>
        <w:t xml:space="preserve"> lebih kecil dari 0,05 (0,011 &lt; 0,05 dapat disimpulkan bahwa variabel </w:t>
      </w:r>
      <w:r w:rsidR="007D0254" w:rsidRPr="00306357">
        <w:rPr>
          <w:rFonts w:ascii="Times New Roman" w:hAnsi="Times New Roman" w:cs="Times New Roman"/>
          <w:i/>
        </w:rPr>
        <w:t>earning per share</w:t>
      </w:r>
      <w:r w:rsidR="007D0254" w:rsidRPr="00306357">
        <w:rPr>
          <w:rFonts w:ascii="Times New Roman" w:hAnsi="Times New Roman" w:cs="Times New Roman"/>
        </w:rPr>
        <w:t xml:space="preserve"> secara signifikan berpengaruh terhadap harga saham.</w:t>
      </w:r>
    </w:p>
    <w:p w:rsidR="006C00E7" w:rsidRPr="00306357" w:rsidRDefault="006C00E7" w:rsidP="006C00E7">
      <w:pPr>
        <w:pStyle w:val="ListParagraph"/>
        <w:autoSpaceDE w:val="0"/>
        <w:autoSpaceDN w:val="0"/>
        <w:adjustRightInd w:val="0"/>
        <w:spacing w:line="240" w:lineRule="auto"/>
        <w:ind w:left="360" w:firstLine="567"/>
        <w:jc w:val="both"/>
        <w:rPr>
          <w:rFonts w:ascii="Times New Roman" w:hAnsi="Times New Roman" w:cs="Times New Roman"/>
          <w:vertAlign w:val="subscript"/>
        </w:rPr>
      </w:pPr>
      <w:r w:rsidRPr="00306357">
        <w:rPr>
          <w:rFonts w:ascii="Times New Roman" w:hAnsi="Times New Roman" w:cs="Times New Roman"/>
        </w:rPr>
        <w:t xml:space="preserve">Nilai Thitung </w:t>
      </w:r>
      <w:r w:rsidRPr="00306357">
        <w:rPr>
          <w:rFonts w:ascii="Times New Roman" w:hAnsi="Times New Roman" w:cs="Times New Roman"/>
          <w:i/>
        </w:rPr>
        <w:t>net profit margin</w:t>
      </w:r>
      <w:r w:rsidR="007D0254" w:rsidRPr="00306357">
        <w:rPr>
          <w:rFonts w:ascii="Times New Roman" w:hAnsi="Times New Roman" w:cs="Times New Roman"/>
        </w:rPr>
        <w:t xml:space="preserve"> (NPM) sebesar 2,798</w:t>
      </w:r>
      <w:r w:rsidRPr="00306357">
        <w:rPr>
          <w:rFonts w:ascii="Times New Roman" w:hAnsi="Times New Roman" w:cs="Times New Roman"/>
        </w:rPr>
        <w:t xml:space="preserve"> dan Ttabel </w:t>
      </w:r>
      <w:r w:rsidR="007D0254" w:rsidRPr="00306357">
        <w:rPr>
          <w:rFonts w:ascii="Times New Roman" w:hAnsi="Times New Roman" w:cs="Times New Roman"/>
        </w:rPr>
        <w:t>sebesar 1,703</w:t>
      </w:r>
      <w:r w:rsidRPr="00306357">
        <w:rPr>
          <w:rFonts w:ascii="Times New Roman" w:hAnsi="Times New Roman" w:cs="Times New Roman"/>
        </w:rPr>
        <w:t xml:space="preserve">, dimana nilai Thitung </w:t>
      </w:r>
      <w:r w:rsidRPr="00306357">
        <w:rPr>
          <w:rFonts w:ascii="Times New Roman" w:hAnsi="Times New Roman" w:cs="Times New Roman"/>
          <w:i/>
        </w:rPr>
        <w:t>net profit margin</w:t>
      </w:r>
      <w:r w:rsidRPr="00306357">
        <w:rPr>
          <w:rFonts w:ascii="Times New Roman" w:hAnsi="Times New Roman" w:cs="Times New Roman"/>
        </w:rPr>
        <w:t xml:space="preserve"> (NPM) lebih besar dari T tabel</w:t>
      </w:r>
      <w:r w:rsidR="007D0254" w:rsidRPr="00306357">
        <w:rPr>
          <w:rFonts w:ascii="Times New Roman" w:hAnsi="Times New Roman" w:cs="Times New Roman"/>
        </w:rPr>
        <w:t xml:space="preserve"> (2,798</w:t>
      </w:r>
      <w:r w:rsidR="000947F8" w:rsidRPr="00306357">
        <w:rPr>
          <w:rFonts w:ascii="Times New Roman" w:hAnsi="Times New Roman" w:cs="Times New Roman"/>
        </w:rPr>
        <w:t>&gt;</w:t>
      </w:r>
      <w:r w:rsidR="007D0254" w:rsidRPr="00306357">
        <w:rPr>
          <w:rFonts w:ascii="Times New Roman" w:hAnsi="Times New Roman" w:cs="Times New Roman"/>
        </w:rPr>
        <w:t>1,703</w:t>
      </w:r>
      <w:r w:rsidRPr="00306357">
        <w:rPr>
          <w:rFonts w:ascii="Times New Roman" w:hAnsi="Times New Roman" w:cs="Times New Roman"/>
        </w:rPr>
        <w:t xml:space="preserve">) dapat disimpulkan bahwa variabel </w:t>
      </w:r>
      <w:r w:rsidRPr="00306357">
        <w:rPr>
          <w:rFonts w:ascii="Times New Roman" w:hAnsi="Times New Roman" w:cs="Times New Roman"/>
          <w:i/>
        </w:rPr>
        <w:t>net profit margin</w:t>
      </w:r>
      <w:r w:rsidRPr="00306357">
        <w:rPr>
          <w:rFonts w:ascii="Times New Roman" w:hAnsi="Times New Roman" w:cs="Times New Roman"/>
        </w:rPr>
        <w:t xml:space="preserve"> (NPM) secara parsial berpengaruh terhadap harga saham (H</w:t>
      </w:r>
      <w:r w:rsidRPr="00306357">
        <w:rPr>
          <w:rFonts w:ascii="Times New Roman" w:hAnsi="Times New Roman" w:cs="Times New Roman"/>
          <w:vertAlign w:val="subscript"/>
        </w:rPr>
        <w:t>0</w:t>
      </w:r>
      <w:r w:rsidRPr="00306357">
        <w:rPr>
          <w:rFonts w:ascii="Times New Roman" w:hAnsi="Times New Roman" w:cs="Times New Roman"/>
        </w:rPr>
        <w:t xml:space="preserve"> ditolak H</w:t>
      </w:r>
      <w:r w:rsidRPr="00306357">
        <w:rPr>
          <w:rFonts w:ascii="Times New Roman" w:hAnsi="Times New Roman" w:cs="Times New Roman"/>
          <w:vertAlign w:val="subscript"/>
        </w:rPr>
        <w:t>1</w:t>
      </w:r>
      <w:r w:rsidRPr="00306357">
        <w:rPr>
          <w:rFonts w:ascii="Times New Roman" w:hAnsi="Times New Roman" w:cs="Times New Roman"/>
        </w:rPr>
        <w:t xml:space="preserve"> diterima).</w:t>
      </w:r>
      <w:r w:rsidR="000947F8" w:rsidRPr="00306357">
        <w:rPr>
          <w:rFonts w:ascii="Times New Roman" w:hAnsi="Times New Roman" w:cs="Times New Roman"/>
        </w:rPr>
        <w:t xml:space="preserve"> Dan dilihat dari nilai signifikansinya nilai </w:t>
      </w:r>
      <w:r w:rsidR="000947F8" w:rsidRPr="00306357">
        <w:rPr>
          <w:rFonts w:ascii="Times New Roman" w:hAnsi="Times New Roman" w:cs="Times New Roman"/>
          <w:i/>
        </w:rPr>
        <w:t>net profit margin</w:t>
      </w:r>
      <w:r w:rsidR="000947F8" w:rsidRPr="00306357">
        <w:rPr>
          <w:rFonts w:ascii="Times New Roman" w:hAnsi="Times New Roman" w:cs="Times New Roman"/>
        </w:rPr>
        <w:t xml:space="preserve"> sebesar 0,11, dimana nilai </w:t>
      </w:r>
      <w:r w:rsidR="000947F8" w:rsidRPr="00306357">
        <w:rPr>
          <w:rFonts w:ascii="Times New Roman" w:hAnsi="Times New Roman" w:cs="Times New Roman"/>
          <w:i/>
        </w:rPr>
        <w:t>net profit margin</w:t>
      </w:r>
      <w:r w:rsidR="000947F8" w:rsidRPr="00306357">
        <w:rPr>
          <w:rFonts w:ascii="Times New Roman" w:hAnsi="Times New Roman" w:cs="Times New Roman"/>
        </w:rPr>
        <w:t xml:space="preserve"> lebih kecil dari 0,05 (0,009 &lt; 0,05 dapat disimpulkan bahwa variabel </w:t>
      </w:r>
      <w:r w:rsidR="000947F8" w:rsidRPr="00306357">
        <w:rPr>
          <w:rFonts w:ascii="Times New Roman" w:hAnsi="Times New Roman" w:cs="Times New Roman"/>
          <w:i/>
        </w:rPr>
        <w:t>net profit margin</w:t>
      </w:r>
      <w:r w:rsidR="000947F8" w:rsidRPr="00306357">
        <w:rPr>
          <w:rFonts w:ascii="Times New Roman" w:hAnsi="Times New Roman" w:cs="Times New Roman"/>
        </w:rPr>
        <w:t xml:space="preserve"> secara signifikan berpengaruh terhadap harga saham.</w:t>
      </w:r>
    </w:p>
    <w:p w:rsidR="006C00E7" w:rsidRPr="00306357" w:rsidRDefault="006C00E7" w:rsidP="006C00E7">
      <w:pPr>
        <w:pStyle w:val="ListParagraph"/>
        <w:numPr>
          <w:ilvl w:val="0"/>
          <w:numId w:val="15"/>
        </w:numPr>
        <w:autoSpaceDE w:val="0"/>
        <w:autoSpaceDN w:val="0"/>
        <w:adjustRightInd w:val="0"/>
        <w:spacing w:line="240" w:lineRule="auto"/>
        <w:ind w:left="720"/>
        <w:jc w:val="both"/>
        <w:rPr>
          <w:rFonts w:ascii="Times New Roman" w:hAnsi="Times New Roman" w:cs="Times New Roman"/>
          <w:b/>
        </w:rPr>
      </w:pPr>
      <w:r w:rsidRPr="00306357">
        <w:rPr>
          <w:rFonts w:ascii="Times New Roman" w:hAnsi="Times New Roman" w:cs="Times New Roman"/>
          <w:b/>
        </w:rPr>
        <w:t>Uji Simultan (F)</w:t>
      </w:r>
    </w:p>
    <w:p w:rsidR="006C00E7" w:rsidRPr="00306357" w:rsidRDefault="00CB733F" w:rsidP="00B62D45">
      <w:pPr>
        <w:pStyle w:val="ListParagraph"/>
        <w:autoSpaceDE w:val="0"/>
        <w:autoSpaceDN w:val="0"/>
        <w:adjustRightInd w:val="0"/>
        <w:spacing w:line="240" w:lineRule="auto"/>
        <w:ind w:left="360" w:firstLine="567"/>
        <w:jc w:val="both"/>
        <w:rPr>
          <w:rFonts w:ascii="Times New Roman" w:hAnsi="Times New Roman" w:cs="Times New Roman"/>
          <w:vertAlign w:val="subscript"/>
        </w:rPr>
      </w:pPr>
      <w:r>
        <w:rPr>
          <w:rFonts w:ascii="Times New Roman" w:hAnsi="Times New Roman" w:cs="Times New Roman"/>
        </w:rPr>
        <w:t xml:space="preserve">Berdasarkan Tabel 4.3 diatas, </w:t>
      </w:r>
      <w:r w:rsidR="006C00E7" w:rsidRPr="00306357">
        <w:rPr>
          <w:rFonts w:ascii="Times New Roman" w:hAnsi="Times New Roman" w:cs="Times New Roman"/>
        </w:rPr>
        <w:t xml:space="preserve">nilai Fhitung </w:t>
      </w:r>
      <w:r w:rsidR="006C00E7" w:rsidRPr="00306357">
        <w:rPr>
          <w:rFonts w:ascii="Times New Roman" w:hAnsi="Times New Roman" w:cs="Times New Roman"/>
          <w:i/>
        </w:rPr>
        <w:t xml:space="preserve">earning per share </w:t>
      </w:r>
      <w:r w:rsidR="006C00E7" w:rsidRPr="00306357">
        <w:rPr>
          <w:rFonts w:ascii="Times New Roman" w:hAnsi="Times New Roman" w:cs="Times New Roman"/>
        </w:rPr>
        <w:t xml:space="preserve">dan </w:t>
      </w:r>
      <w:r w:rsidR="006C00E7" w:rsidRPr="00306357">
        <w:rPr>
          <w:rFonts w:ascii="Times New Roman" w:hAnsi="Times New Roman" w:cs="Times New Roman"/>
          <w:i/>
        </w:rPr>
        <w:t xml:space="preserve">net profit margin </w:t>
      </w:r>
      <w:r w:rsidR="00351162" w:rsidRPr="00306357">
        <w:rPr>
          <w:rFonts w:ascii="Times New Roman" w:hAnsi="Times New Roman" w:cs="Times New Roman"/>
        </w:rPr>
        <w:t>sebesar 10,722</w:t>
      </w:r>
      <w:r w:rsidR="006C00E7" w:rsidRPr="00306357">
        <w:rPr>
          <w:rFonts w:ascii="Times New Roman" w:hAnsi="Times New Roman" w:cs="Times New Roman"/>
        </w:rPr>
        <w:t xml:space="preserve"> dan nilai Ftabel sebesar 3,</w:t>
      </w:r>
      <w:r w:rsidR="004C6619" w:rsidRPr="00306357">
        <w:rPr>
          <w:rFonts w:ascii="Times New Roman" w:hAnsi="Times New Roman" w:cs="Times New Roman"/>
        </w:rPr>
        <w:t>354</w:t>
      </w:r>
      <w:r w:rsidR="006C00E7" w:rsidRPr="00306357">
        <w:rPr>
          <w:rFonts w:ascii="Times New Roman" w:hAnsi="Times New Roman" w:cs="Times New Roman"/>
        </w:rPr>
        <w:t xml:space="preserve"> dimana nilai Fhitung lebih besar dari Ftabel </w:t>
      </w:r>
      <w:r w:rsidR="00B62D45" w:rsidRPr="00306357">
        <w:rPr>
          <w:rFonts w:ascii="Times New Roman" w:hAnsi="Times New Roman" w:cs="Times New Roman"/>
        </w:rPr>
        <w:t>(10,722</w:t>
      </w:r>
      <w:r w:rsidR="006C00E7" w:rsidRPr="00306357">
        <w:rPr>
          <w:rFonts w:ascii="Times New Roman" w:hAnsi="Times New Roman" w:cs="Times New Roman"/>
        </w:rPr>
        <w:t>&gt;3,</w:t>
      </w:r>
      <w:r w:rsidR="004C6619" w:rsidRPr="00306357">
        <w:rPr>
          <w:rFonts w:ascii="Times New Roman" w:hAnsi="Times New Roman" w:cs="Times New Roman"/>
        </w:rPr>
        <w:t>354</w:t>
      </w:r>
      <w:r w:rsidR="006C00E7" w:rsidRPr="00306357">
        <w:rPr>
          <w:rFonts w:ascii="Times New Roman" w:hAnsi="Times New Roman" w:cs="Times New Roman"/>
        </w:rPr>
        <w:t xml:space="preserve">) dapat disimpulkan bahwa variabel </w:t>
      </w:r>
      <w:r w:rsidR="006C00E7" w:rsidRPr="00306357">
        <w:rPr>
          <w:rFonts w:ascii="Times New Roman" w:hAnsi="Times New Roman" w:cs="Times New Roman"/>
          <w:i/>
        </w:rPr>
        <w:t xml:space="preserve">earning per share </w:t>
      </w:r>
      <w:r w:rsidR="006C00E7" w:rsidRPr="00306357">
        <w:rPr>
          <w:rFonts w:ascii="Times New Roman" w:hAnsi="Times New Roman" w:cs="Times New Roman"/>
        </w:rPr>
        <w:t xml:space="preserve">dan </w:t>
      </w:r>
      <w:r w:rsidR="006C00E7" w:rsidRPr="00306357">
        <w:rPr>
          <w:rFonts w:ascii="Times New Roman" w:hAnsi="Times New Roman" w:cs="Times New Roman"/>
          <w:i/>
        </w:rPr>
        <w:t xml:space="preserve">net profit margin </w:t>
      </w:r>
      <w:r w:rsidR="006C00E7" w:rsidRPr="00306357">
        <w:rPr>
          <w:rFonts w:ascii="Times New Roman" w:hAnsi="Times New Roman" w:cs="Times New Roman"/>
        </w:rPr>
        <w:t>bersama-sama secara simultan berpengaruh terhadap harga saham.</w:t>
      </w:r>
      <w:r w:rsidR="00B62D45" w:rsidRPr="00306357">
        <w:rPr>
          <w:rFonts w:ascii="Times New Roman" w:hAnsi="Times New Roman" w:cs="Times New Roman"/>
        </w:rPr>
        <w:t xml:space="preserve"> Dan dilihat dari nilai signifikansinya nilai </w:t>
      </w:r>
      <w:r w:rsidR="00B62D45" w:rsidRPr="00306357">
        <w:rPr>
          <w:rFonts w:ascii="Times New Roman" w:hAnsi="Times New Roman" w:cs="Times New Roman"/>
          <w:i/>
        </w:rPr>
        <w:t xml:space="preserve">earning per share </w:t>
      </w:r>
      <w:r w:rsidR="00B62D45" w:rsidRPr="00306357">
        <w:rPr>
          <w:rFonts w:ascii="Times New Roman" w:hAnsi="Times New Roman" w:cs="Times New Roman"/>
        </w:rPr>
        <w:t xml:space="preserve">dan </w:t>
      </w:r>
      <w:r w:rsidR="00B62D45" w:rsidRPr="00306357">
        <w:rPr>
          <w:rFonts w:ascii="Times New Roman" w:hAnsi="Times New Roman" w:cs="Times New Roman"/>
          <w:i/>
        </w:rPr>
        <w:t>net profit margin</w:t>
      </w:r>
      <w:r w:rsidR="00B62D45" w:rsidRPr="00306357">
        <w:rPr>
          <w:rFonts w:ascii="Times New Roman" w:hAnsi="Times New Roman" w:cs="Times New Roman"/>
        </w:rPr>
        <w:t xml:space="preserve"> sebesar 0,000 dimana lebih kecil dari 0,05 (0,000 &lt; 0,05 dapat disimpulkan bahwa variabel </w:t>
      </w:r>
      <w:r w:rsidR="00B62D45" w:rsidRPr="00306357">
        <w:rPr>
          <w:rFonts w:ascii="Times New Roman" w:hAnsi="Times New Roman" w:cs="Times New Roman"/>
          <w:i/>
        </w:rPr>
        <w:t xml:space="preserve">earning per share </w:t>
      </w:r>
      <w:r w:rsidR="00B62D45" w:rsidRPr="00306357">
        <w:rPr>
          <w:rFonts w:ascii="Times New Roman" w:hAnsi="Times New Roman" w:cs="Times New Roman"/>
        </w:rPr>
        <w:t xml:space="preserve">dan </w:t>
      </w:r>
      <w:r w:rsidR="00B62D45" w:rsidRPr="00306357">
        <w:rPr>
          <w:rFonts w:ascii="Times New Roman" w:hAnsi="Times New Roman" w:cs="Times New Roman"/>
          <w:i/>
        </w:rPr>
        <w:t>net profit margin</w:t>
      </w:r>
      <w:r w:rsidR="00B62D45" w:rsidRPr="00306357">
        <w:rPr>
          <w:rFonts w:ascii="Times New Roman" w:hAnsi="Times New Roman" w:cs="Times New Roman"/>
        </w:rPr>
        <w:t xml:space="preserve"> secara signifikan berpengaruh terhadap harga saham.</w:t>
      </w:r>
    </w:p>
    <w:p w:rsidR="006C00E7" w:rsidRPr="00306357" w:rsidRDefault="006C00E7" w:rsidP="006C00E7">
      <w:pPr>
        <w:pStyle w:val="ListParagraph"/>
        <w:numPr>
          <w:ilvl w:val="0"/>
          <w:numId w:val="13"/>
        </w:numPr>
        <w:tabs>
          <w:tab w:val="left" w:pos="720"/>
        </w:tabs>
        <w:autoSpaceDE w:val="0"/>
        <w:autoSpaceDN w:val="0"/>
        <w:adjustRightInd w:val="0"/>
        <w:spacing w:after="0" w:line="240" w:lineRule="auto"/>
        <w:jc w:val="both"/>
        <w:rPr>
          <w:rFonts w:ascii="Times New Roman" w:hAnsi="Times New Roman" w:cs="Times New Roman"/>
          <w:b/>
        </w:rPr>
      </w:pPr>
      <w:r w:rsidRPr="00306357">
        <w:rPr>
          <w:rFonts w:ascii="Times New Roman" w:hAnsi="Times New Roman" w:cs="Times New Roman"/>
          <w:b/>
        </w:rPr>
        <w:t>Variabel Paling Dominan Terhadap Harga Saham</w:t>
      </w:r>
    </w:p>
    <w:p w:rsidR="006C00E7" w:rsidRPr="00306357" w:rsidRDefault="006C00E7" w:rsidP="006C00E7">
      <w:pPr>
        <w:pStyle w:val="ListParagraph"/>
        <w:autoSpaceDE w:val="0"/>
        <w:autoSpaceDN w:val="0"/>
        <w:adjustRightInd w:val="0"/>
        <w:spacing w:after="0" w:line="240" w:lineRule="auto"/>
        <w:jc w:val="both"/>
        <w:rPr>
          <w:rFonts w:ascii="Times New Roman" w:hAnsi="Times New Roman" w:cs="Times New Roman"/>
          <w:color w:val="000000"/>
        </w:rPr>
      </w:pPr>
      <w:r w:rsidRPr="00306357">
        <w:rPr>
          <w:rFonts w:ascii="Times New Roman" w:hAnsi="Times New Roman" w:cs="Times New Roman"/>
        </w:rPr>
        <w:t xml:space="preserve">Dapat dilihat pada tabel </w:t>
      </w:r>
      <w:r w:rsidR="00CB733F">
        <w:rPr>
          <w:rFonts w:ascii="Times New Roman" w:hAnsi="Times New Roman" w:cs="Times New Roman"/>
        </w:rPr>
        <w:t>4.3 uji multikolinearitas</w:t>
      </w:r>
      <w:r w:rsidR="0014393A">
        <w:rPr>
          <w:rFonts w:ascii="Times New Roman" w:hAnsi="Times New Roman" w:cs="Times New Roman"/>
        </w:rPr>
        <w:t xml:space="preserve"> diatas,</w:t>
      </w:r>
      <w:r w:rsidRPr="00306357">
        <w:rPr>
          <w:rFonts w:ascii="Times New Roman" w:hAnsi="Times New Roman" w:cs="Times New Roman"/>
        </w:rPr>
        <w:t>(</w:t>
      </w:r>
      <w:r w:rsidRPr="00306357">
        <w:rPr>
          <w:rFonts w:ascii="Times New Roman" w:hAnsi="Times New Roman" w:cs="Times New Roman"/>
          <w:i/>
        </w:rPr>
        <w:t>coefficients</w:t>
      </w:r>
      <w:r w:rsidRPr="00306357">
        <w:rPr>
          <w:rFonts w:ascii="Times New Roman" w:hAnsi="Times New Roman" w:cs="Times New Roman"/>
        </w:rPr>
        <w:t xml:space="preserve">) pada kolom </w:t>
      </w:r>
      <w:r w:rsidRPr="00306357">
        <w:rPr>
          <w:rFonts w:ascii="Times New Roman" w:hAnsi="Times New Roman" w:cs="Times New Roman"/>
          <w:i/>
          <w:color w:val="000000"/>
        </w:rPr>
        <w:t xml:space="preserve">standardized coefficients </w:t>
      </w:r>
      <w:r w:rsidRPr="00306357">
        <w:rPr>
          <w:rFonts w:ascii="Times New Roman" w:hAnsi="Times New Roman" w:cs="Times New Roman"/>
        </w:rPr>
        <w:t xml:space="preserve">yaitu </w:t>
      </w:r>
      <w:r w:rsidRPr="00306357">
        <w:rPr>
          <w:rFonts w:ascii="Times New Roman" w:hAnsi="Times New Roman" w:cs="Times New Roman"/>
          <w:i/>
        </w:rPr>
        <w:t xml:space="preserve">earning per share </w:t>
      </w:r>
      <w:r w:rsidRPr="00306357">
        <w:rPr>
          <w:rFonts w:ascii="Times New Roman" w:hAnsi="Times New Roman" w:cs="Times New Roman"/>
        </w:rPr>
        <w:t>sebesar 0,</w:t>
      </w:r>
      <w:r w:rsidR="00B62D45" w:rsidRPr="00306357">
        <w:rPr>
          <w:rFonts w:ascii="Times New Roman" w:hAnsi="Times New Roman" w:cs="Times New Roman"/>
        </w:rPr>
        <w:t>408</w:t>
      </w:r>
      <w:r w:rsidRPr="00306357">
        <w:rPr>
          <w:rFonts w:ascii="Times New Roman" w:hAnsi="Times New Roman" w:cs="Times New Roman"/>
        </w:rPr>
        <w:t xml:space="preserve"> dan </w:t>
      </w:r>
      <w:r w:rsidRPr="00306357">
        <w:rPr>
          <w:rFonts w:ascii="Times New Roman" w:hAnsi="Times New Roman" w:cs="Times New Roman"/>
          <w:i/>
        </w:rPr>
        <w:t xml:space="preserve">net profit margin </w:t>
      </w:r>
      <w:r w:rsidR="00B62D45" w:rsidRPr="00306357">
        <w:rPr>
          <w:rFonts w:ascii="Times New Roman" w:hAnsi="Times New Roman" w:cs="Times New Roman"/>
        </w:rPr>
        <w:t>sebesar 0,420</w:t>
      </w:r>
      <w:r w:rsidRPr="00306357">
        <w:rPr>
          <w:rFonts w:ascii="Times New Roman" w:hAnsi="Times New Roman" w:cs="Times New Roman"/>
        </w:rPr>
        <w:t>, dapat disimpulkan bahwa diantara variabel-variabel tersebut</w:t>
      </w:r>
      <w:r w:rsidR="00B62D45" w:rsidRPr="00306357">
        <w:rPr>
          <w:rFonts w:ascii="Times New Roman" w:hAnsi="Times New Roman" w:cs="Times New Roman"/>
        </w:rPr>
        <w:t xml:space="preserve"> nilai </w:t>
      </w:r>
      <w:r w:rsidR="00A80CE5" w:rsidRPr="00306357">
        <w:rPr>
          <w:rFonts w:ascii="Times New Roman" w:hAnsi="Times New Roman" w:cs="Times New Roman"/>
          <w:i/>
        </w:rPr>
        <w:t xml:space="preserve">net profit margin </w:t>
      </w:r>
      <w:r w:rsidRPr="00306357">
        <w:rPr>
          <w:rFonts w:ascii="Times New Roman" w:hAnsi="Times New Roman" w:cs="Times New Roman"/>
        </w:rPr>
        <w:t xml:space="preserve">adalah variabel paling dominan mempengaruhi harga saham dengan nilai  </w:t>
      </w:r>
      <w:r w:rsidRPr="00306357">
        <w:rPr>
          <w:rFonts w:ascii="Times New Roman" w:hAnsi="Times New Roman" w:cs="Times New Roman"/>
          <w:i/>
          <w:color w:val="000000"/>
        </w:rPr>
        <w:t xml:space="preserve">standardized coefficients </w:t>
      </w:r>
      <w:r w:rsidR="00A80CE5" w:rsidRPr="00306357">
        <w:rPr>
          <w:rFonts w:ascii="Times New Roman" w:hAnsi="Times New Roman" w:cs="Times New Roman"/>
          <w:color w:val="000000"/>
        </w:rPr>
        <w:t>0,420</w:t>
      </w:r>
      <w:r w:rsidRPr="00306357">
        <w:rPr>
          <w:rFonts w:ascii="Times New Roman" w:hAnsi="Times New Roman" w:cs="Times New Roman"/>
          <w:color w:val="000000"/>
        </w:rPr>
        <w:t xml:space="preserve"> da</w:t>
      </w:r>
      <w:r w:rsidR="00A80CE5" w:rsidRPr="00306357">
        <w:rPr>
          <w:rFonts w:ascii="Times New Roman" w:hAnsi="Times New Roman" w:cs="Times New Roman"/>
          <w:color w:val="000000"/>
        </w:rPr>
        <w:t>n nilai signifikan sebesar 0,009</w:t>
      </w:r>
    </w:p>
    <w:p w:rsidR="00A551BF" w:rsidRPr="00306357" w:rsidRDefault="00A551BF" w:rsidP="007A50D8">
      <w:pPr>
        <w:pStyle w:val="ListParagraph"/>
        <w:tabs>
          <w:tab w:val="left" w:pos="0"/>
          <w:tab w:val="left" w:pos="567"/>
        </w:tabs>
        <w:autoSpaceDE w:val="0"/>
        <w:autoSpaceDN w:val="0"/>
        <w:adjustRightInd w:val="0"/>
        <w:spacing w:line="240" w:lineRule="auto"/>
        <w:ind w:left="0"/>
        <w:jc w:val="both"/>
        <w:rPr>
          <w:rFonts w:ascii="Times New Roman" w:hAnsi="Times New Roman" w:cs="Times New Roman"/>
          <w:b/>
        </w:rPr>
      </w:pPr>
      <w:r w:rsidRPr="00306357">
        <w:rPr>
          <w:rFonts w:ascii="Times New Roman" w:hAnsi="Times New Roman" w:cs="Times New Roman"/>
          <w:b/>
        </w:rPr>
        <w:t>Pembahasan Hasil Penelitian</w:t>
      </w:r>
    </w:p>
    <w:p w:rsidR="00011BAE" w:rsidRPr="00306357" w:rsidRDefault="00011BAE" w:rsidP="0075685F">
      <w:pPr>
        <w:pStyle w:val="ListParagraph"/>
        <w:tabs>
          <w:tab w:val="left" w:pos="0"/>
        </w:tabs>
        <w:autoSpaceDE w:val="0"/>
        <w:autoSpaceDN w:val="0"/>
        <w:adjustRightInd w:val="0"/>
        <w:spacing w:line="240" w:lineRule="auto"/>
        <w:ind w:left="0" w:firstLine="720"/>
        <w:jc w:val="both"/>
        <w:rPr>
          <w:rFonts w:ascii="Times New Roman" w:hAnsi="Times New Roman" w:cs="Times New Roman"/>
          <w:color w:val="000000"/>
        </w:rPr>
      </w:pPr>
      <w:r w:rsidRPr="00306357">
        <w:rPr>
          <w:rFonts w:ascii="Times New Roman" w:hAnsi="Times New Roman" w:cs="Times New Roman"/>
          <w:color w:val="000000"/>
        </w:rPr>
        <w:t>Berdasarkan hasil analisis dan uraian diatas maka akan dituangkan pembahasan sebagai berikut :</w:t>
      </w:r>
    </w:p>
    <w:p w:rsidR="00011BAE" w:rsidRPr="00306357" w:rsidRDefault="00011BAE" w:rsidP="00C921AD">
      <w:pPr>
        <w:pStyle w:val="ListParagraph"/>
        <w:numPr>
          <w:ilvl w:val="0"/>
          <w:numId w:val="17"/>
        </w:numPr>
        <w:tabs>
          <w:tab w:val="left" w:pos="0"/>
          <w:tab w:val="left" w:pos="567"/>
        </w:tabs>
        <w:autoSpaceDE w:val="0"/>
        <w:autoSpaceDN w:val="0"/>
        <w:adjustRightInd w:val="0"/>
        <w:spacing w:line="240" w:lineRule="auto"/>
        <w:ind w:left="360"/>
        <w:jc w:val="both"/>
        <w:rPr>
          <w:rFonts w:ascii="Times New Roman" w:hAnsi="Times New Roman" w:cs="Times New Roman"/>
          <w:b/>
        </w:rPr>
      </w:pPr>
      <w:r w:rsidRPr="00306357">
        <w:rPr>
          <w:rFonts w:ascii="Times New Roman" w:hAnsi="Times New Roman" w:cs="Times New Roman"/>
          <w:b/>
        </w:rPr>
        <w:t xml:space="preserve">Hubungan </w:t>
      </w:r>
      <w:r w:rsidRPr="00306357">
        <w:rPr>
          <w:rFonts w:ascii="Times New Roman" w:hAnsi="Times New Roman" w:cs="Times New Roman"/>
          <w:b/>
          <w:i/>
        </w:rPr>
        <w:t>Earning Per Share</w:t>
      </w:r>
      <w:r w:rsidRPr="00306357">
        <w:rPr>
          <w:rFonts w:ascii="Times New Roman" w:hAnsi="Times New Roman" w:cs="Times New Roman"/>
          <w:b/>
        </w:rPr>
        <w:t xml:space="preserve"> Terhadap Harga Saham</w:t>
      </w:r>
    </w:p>
    <w:p w:rsidR="002D454E" w:rsidRPr="00306357" w:rsidRDefault="00011BAE" w:rsidP="00E46C0D">
      <w:pPr>
        <w:pStyle w:val="ListParagraph"/>
        <w:tabs>
          <w:tab w:val="left" w:pos="360"/>
        </w:tabs>
        <w:autoSpaceDE w:val="0"/>
        <w:autoSpaceDN w:val="0"/>
        <w:adjustRightInd w:val="0"/>
        <w:spacing w:line="240" w:lineRule="auto"/>
        <w:ind w:left="360" w:firstLine="720"/>
        <w:jc w:val="both"/>
        <w:rPr>
          <w:rFonts w:ascii="Times New Roman" w:hAnsi="Times New Roman" w:cs="Times New Roman"/>
        </w:rPr>
      </w:pPr>
      <w:r w:rsidRPr="00306357">
        <w:rPr>
          <w:rFonts w:ascii="Times New Roman" w:hAnsi="Times New Roman" w:cs="Times New Roman"/>
        </w:rPr>
        <w:t xml:space="preserve">Pengaruh </w:t>
      </w:r>
      <w:r w:rsidRPr="00306357">
        <w:rPr>
          <w:rFonts w:ascii="Times New Roman" w:hAnsi="Times New Roman" w:cs="Times New Roman"/>
          <w:i/>
        </w:rPr>
        <w:t>earning per share</w:t>
      </w:r>
      <w:r w:rsidRPr="00306357">
        <w:rPr>
          <w:rFonts w:ascii="Times New Roman" w:hAnsi="Times New Roman" w:cs="Times New Roman"/>
        </w:rPr>
        <w:t xml:space="preserve"> terhadap harga saham </w:t>
      </w:r>
      <w:r w:rsidR="006E3ACD" w:rsidRPr="00306357">
        <w:rPr>
          <w:rFonts w:ascii="Times New Roman" w:hAnsi="Times New Roman" w:cs="Times New Roman"/>
        </w:rPr>
        <w:t xml:space="preserve">menunjukkan bahwa variabel </w:t>
      </w:r>
      <w:r w:rsidR="006E3ACD" w:rsidRPr="00306357">
        <w:rPr>
          <w:rFonts w:ascii="Times New Roman" w:hAnsi="Times New Roman" w:cs="Times New Roman"/>
          <w:i/>
        </w:rPr>
        <w:t>earning per share</w:t>
      </w:r>
      <w:r w:rsidR="006E3ACD" w:rsidRPr="00306357">
        <w:rPr>
          <w:rFonts w:ascii="Times New Roman" w:hAnsi="Times New Roman" w:cs="Times New Roman"/>
        </w:rPr>
        <w:t xml:space="preserve"> mempunyai pengaruh signifikan terhadap harga saham yaitudapat </w:t>
      </w:r>
      <w:r w:rsidRPr="00306357">
        <w:rPr>
          <w:rFonts w:ascii="Times New Roman" w:hAnsi="Times New Roman" w:cs="Times New Roman"/>
        </w:rPr>
        <w:t xml:space="preserve">dilihat dari uji T </w:t>
      </w:r>
      <w:r w:rsidR="009D5C43" w:rsidRPr="00306357">
        <w:rPr>
          <w:rFonts w:ascii="Times New Roman" w:hAnsi="Times New Roman" w:cs="Times New Roman"/>
          <w:i/>
        </w:rPr>
        <w:t xml:space="preserve">earning </w:t>
      </w:r>
      <w:r w:rsidRPr="00306357">
        <w:rPr>
          <w:rFonts w:ascii="Times New Roman" w:hAnsi="Times New Roman" w:cs="Times New Roman"/>
          <w:i/>
        </w:rPr>
        <w:t>per share</w:t>
      </w:r>
      <w:r w:rsidRPr="00306357">
        <w:rPr>
          <w:rFonts w:ascii="Times New Roman" w:hAnsi="Times New Roman" w:cs="Times New Roman"/>
        </w:rPr>
        <w:t xml:space="preserve"> mempunyai nilai</w:t>
      </w:r>
      <w:r w:rsidR="006E3ACD" w:rsidRPr="00306357">
        <w:rPr>
          <w:rFonts w:ascii="Times New Roman" w:hAnsi="Times New Roman" w:cs="Times New Roman"/>
        </w:rPr>
        <w:t xml:space="preserve"> sebesar</w:t>
      </w:r>
      <w:r w:rsidR="009932BC" w:rsidRPr="00306357">
        <w:rPr>
          <w:rFonts w:ascii="Times New Roman" w:hAnsi="Times New Roman" w:cs="Times New Roman"/>
        </w:rPr>
        <w:t>2,717</w:t>
      </w:r>
      <w:r w:rsidR="006E3ACD" w:rsidRPr="00306357">
        <w:rPr>
          <w:rFonts w:ascii="Times New Roman" w:hAnsi="Times New Roman" w:cs="Times New Roman"/>
        </w:rPr>
        <w:t xml:space="preserve"> dengan nilai </w:t>
      </w:r>
      <w:r w:rsidR="009932BC" w:rsidRPr="00306357">
        <w:rPr>
          <w:rFonts w:ascii="Times New Roman" w:hAnsi="Times New Roman" w:cs="Times New Roman"/>
        </w:rPr>
        <w:t>signifikan sebesar 0,011</w:t>
      </w:r>
      <w:r w:rsidRPr="00306357">
        <w:rPr>
          <w:rFonts w:ascii="Times New Roman" w:hAnsi="Times New Roman" w:cs="Times New Roman"/>
        </w:rPr>
        <w:t xml:space="preserve"> yang menunjukkan bahwa </w:t>
      </w:r>
      <w:r w:rsidRPr="00306357">
        <w:rPr>
          <w:rFonts w:ascii="Times New Roman" w:hAnsi="Times New Roman" w:cs="Times New Roman"/>
          <w:i/>
        </w:rPr>
        <w:t>earning per share</w:t>
      </w:r>
      <w:r w:rsidRPr="00306357">
        <w:rPr>
          <w:rFonts w:ascii="Times New Roman" w:hAnsi="Times New Roman" w:cs="Times New Roman"/>
        </w:rPr>
        <w:t xml:space="preserve"> berpengaruh secara signifikan terhadap harga saham pada perusahaan manufaktur yang terdaftar di Bursa Efek Indonesia.</w:t>
      </w:r>
      <w:r w:rsidR="002D454E" w:rsidRPr="00306357">
        <w:rPr>
          <w:rFonts w:ascii="Times New Roman" w:hAnsi="Times New Roman" w:cs="Times New Roman"/>
        </w:rPr>
        <w:t xml:space="preserve"> Nilai koefisien regresi pada </w:t>
      </w:r>
      <w:r w:rsidR="002D454E" w:rsidRPr="00306357">
        <w:rPr>
          <w:rFonts w:ascii="Times New Roman" w:hAnsi="Times New Roman" w:cs="Times New Roman"/>
          <w:i/>
        </w:rPr>
        <w:t>earning per share</w:t>
      </w:r>
      <w:r w:rsidR="002D454E" w:rsidRPr="00306357">
        <w:rPr>
          <w:rFonts w:ascii="Times New Roman" w:hAnsi="Times New Roman" w:cs="Times New Roman"/>
        </w:rPr>
        <w:t xml:space="preserve"> menunjukkan po</w:t>
      </w:r>
      <w:r w:rsidR="009932BC" w:rsidRPr="00306357">
        <w:rPr>
          <w:rFonts w:ascii="Times New Roman" w:hAnsi="Times New Roman" w:cs="Times New Roman"/>
        </w:rPr>
        <w:t>sitif dengan nilai sebesar 0,015</w:t>
      </w:r>
      <w:r w:rsidR="002D454E" w:rsidRPr="00306357">
        <w:rPr>
          <w:rFonts w:ascii="Times New Roman" w:hAnsi="Times New Roman" w:cs="Times New Roman"/>
        </w:rPr>
        <w:t xml:space="preserve"> menunjukkan hubungan searah terhadap harga saham. Hal ini berarti </w:t>
      </w:r>
      <w:r w:rsidR="002D454E" w:rsidRPr="00306357">
        <w:rPr>
          <w:rFonts w:ascii="Times New Roman" w:hAnsi="Times New Roman" w:cs="Times New Roman"/>
          <w:i/>
        </w:rPr>
        <w:t>earning per share</w:t>
      </w:r>
      <w:r w:rsidR="00FE2C2B" w:rsidRPr="00306357">
        <w:rPr>
          <w:rFonts w:ascii="Times New Roman" w:hAnsi="Times New Roman" w:cs="Times New Roman"/>
        </w:rPr>
        <w:t xml:space="preserve">terhadap harga saham naik sebesar satu satuan 0,015. Memiliki </w:t>
      </w:r>
      <w:r w:rsidR="00E873F8" w:rsidRPr="00306357">
        <w:rPr>
          <w:rFonts w:ascii="Times New Roman" w:hAnsi="Times New Roman" w:cs="Times New Roman"/>
        </w:rPr>
        <w:t>nilai yang baik</w:t>
      </w:r>
      <w:r w:rsidR="006E3ACD" w:rsidRPr="00306357">
        <w:rPr>
          <w:rFonts w:ascii="Times New Roman" w:hAnsi="Times New Roman" w:cs="Times New Roman"/>
        </w:rPr>
        <w:t xml:space="preserve"> artinya kemampuan perusahaan dalam memperoleh laba dan mendistribusikan laba yang diraih perusahaan kepada pemegang saham baik.</w:t>
      </w:r>
      <w:r w:rsidR="000D0A45" w:rsidRPr="00306357">
        <w:rPr>
          <w:rFonts w:ascii="Times New Roman" w:hAnsi="Times New Roman" w:cs="Times New Roman"/>
        </w:rPr>
        <w:t xml:space="preserve">Hasil </w:t>
      </w:r>
      <w:r w:rsidR="000D0A45" w:rsidRPr="00306357">
        <w:rPr>
          <w:rFonts w:ascii="Times New Roman" w:hAnsi="Times New Roman" w:cs="Times New Roman"/>
        </w:rPr>
        <w:lastRenderedPageBreak/>
        <w:t>penelitian ini sejalan dengan hasil penelitian Vita Ariesta et.al (2017)</w:t>
      </w:r>
      <w:r w:rsidR="00671876" w:rsidRPr="00306357">
        <w:rPr>
          <w:rFonts w:ascii="Times New Roman" w:hAnsi="Times New Roman" w:cs="Times New Roman"/>
        </w:rPr>
        <w:t>“ Pengaruh ROA,ROE, dan EPS Terhadap Harga Saham PT. Garuda Indonesia Tbk”</w:t>
      </w:r>
      <w:r w:rsidR="000D0A45" w:rsidRPr="00306357">
        <w:rPr>
          <w:rFonts w:ascii="Times New Roman" w:hAnsi="Times New Roman" w:cs="Times New Roman"/>
        </w:rPr>
        <w:t xml:space="preserve">. </w:t>
      </w:r>
      <w:r w:rsidR="002D454E" w:rsidRPr="00306357">
        <w:rPr>
          <w:rFonts w:ascii="Times New Roman" w:hAnsi="Times New Roman" w:cs="Times New Roman"/>
        </w:rPr>
        <w:t xml:space="preserve">Dengan demikian semakin tinggi nilai </w:t>
      </w:r>
      <w:r w:rsidR="002D454E" w:rsidRPr="00306357">
        <w:rPr>
          <w:rFonts w:ascii="Times New Roman" w:hAnsi="Times New Roman" w:cs="Times New Roman"/>
          <w:i/>
        </w:rPr>
        <w:t>earning per share</w:t>
      </w:r>
      <w:r w:rsidR="002D454E" w:rsidRPr="00306357">
        <w:rPr>
          <w:rFonts w:ascii="Times New Roman" w:hAnsi="Times New Roman" w:cs="Times New Roman"/>
        </w:rPr>
        <w:t>maka menunjukkan bahwa kemampuan perusahaan dalam menghasilkan laba untuk setiap lembar saham yang beredar (Darmadji dan Fakhrudin, 2012:154).</w:t>
      </w:r>
    </w:p>
    <w:p w:rsidR="008106E3" w:rsidRPr="00306357" w:rsidRDefault="00AD2690" w:rsidP="0075685F">
      <w:pPr>
        <w:pStyle w:val="ListParagraph"/>
        <w:spacing w:line="240" w:lineRule="auto"/>
        <w:ind w:left="360" w:firstLine="720"/>
        <w:jc w:val="both"/>
        <w:rPr>
          <w:rFonts w:ascii="Times New Roman" w:hAnsi="Times New Roman" w:cs="Times New Roman"/>
        </w:rPr>
      </w:pPr>
      <w:r w:rsidRPr="00306357">
        <w:rPr>
          <w:rFonts w:ascii="Times New Roman" w:hAnsi="Times New Roman" w:cs="Times New Roman"/>
        </w:rPr>
        <w:t xml:space="preserve">Besar keuntungan yang diperoleh investor atau pemegang saham per lembar saham dapat dilihat dari </w:t>
      </w:r>
      <w:r w:rsidRPr="00306357">
        <w:rPr>
          <w:rFonts w:ascii="Times New Roman" w:hAnsi="Times New Roman" w:cs="Times New Roman"/>
          <w:i/>
        </w:rPr>
        <w:t>nilai earning per share</w:t>
      </w:r>
      <w:r w:rsidRPr="00306357">
        <w:rPr>
          <w:rFonts w:ascii="Times New Roman" w:hAnsi="Times New Roman" w:cs="Times New Roman"/>
        </w:rPr>
        <w:t xml:space="preserve">yang tinggi karena nilai laba  yang diperoleh perusahaan akan meningkat naik yang akan memberi dampak baik untuk perusahaan dan memberikan sinyal positif untuk para calon investor dan pemegang saham untuk melakukan investasi di perusahaan manufaktur. </w:t>
      </w:r>
    </w:p>
    <w:p w:rsidR="008106E3" w:rsidRPr="00306357" w:rsidRDefault="008106E3" w:rsidP="00C921AD">
      <w:pPr>
        <w:pStyle w:val="ListParagraph"/>
        <w:numPr>
          <w:ilvl w:val="0"/>
          <w:numId w:val="17"/>
        </w:numPr>
        <w:spacing w:line="240" w:lineRule="auto"/>
        <w:ind w:left="360"/>
        <w:jc w:val="both"/>
        <w:rPr>
          <w:rFonts w:ascii="Times New Roman" w:hAnsi="Times New Roman" w:cs="Times New Roman"/>
          <w:b/>
        </w:rPr>
      </w:pPr>
      <w:r w:rsidRPr="00306357">
        <w:rPr>
          <w:rFonts w:ascii="Times New Roman" w:hAnsi="Times New Roman" w:cs="Times New Roman"/>
          <w:b/>
        </w:rPr>
        <w:t xml:space="preserve">Hubungan </w:t>
      </w:r>
      <w:r w:rsidRPr="00306357">
        <w:rPr>
          <w:rFonts w:ascii="Times New Roman" w:hAnsi="Times New Roman" w:cs="Times New Roman"/>
          <w:b/>
          <w:i/>
        </w:rPr>
        <w:t>Net Profit Margin</w:t>
      </w:r>
      <w:r w:rsidRPr="00306357">
        <w:rPr>
          <w:rFonts w:ascii="Times New Roman" w:hAnsi="Times New Roman" w:cs="Times New Roman"/>
          <w:b/>
        </w:rPr>
        <w:t xml:space="preserve"> Terhadap Harga Saham</w:t>
      </w:r>
    </w:p>
    <w:p w:rsidR="008106E3" w:rsidRPr="00306357" w:rsidRDefault="008106E3" w:rsidP="008106E3">
      <w:pPr>
        <w:pStyle w:val="ListParagraph"/>
        <w:spacing w:line="240" w:lineRule="auto"/>
        <w:ind w:left="360" w:firstLine="720"/>
        <w:jc w:val="both"/>
        <w:rPr>
          <w:rFonts w:ascii="Times New Roman" w:hAnsi="Times New Roman" w:cs="Times New Roman"/>
        </w:rPr>
      </w:pPr>
      <w:r w:rsidRPr="00306357">
        <w:rPr>
          <w:rFonts w:ascii="Times New Roman" w:hAnsi="Times New Roman" w:cs="Times New Roman"/>
        </w:rPr>
        <w:t xml:space="preserve">Pengaruh </w:t>
      </w:r>
      <w:r w:rsidRPr="00306357">
        <w:rPr>
          <w:rFonts w:ascii="Times New Roman" w:hAnsi="Times New Roman" w:cs="Times New Roman"/>
          <w:i/>
        </w:rPr>
        <w:t>net profit margin</w:t>
      </w:r>
      <w:r w:rsidRPr="00306357">
        <w:rPr>
          <w:rFonts w:ascii="Times New Roman" w:hAnsi="Times New Roman" w:cs="Times New Roman"/>
        </w:rPr>
        <w:t xml:space="preserve"> terhadap harga saham dari data keuangan perusahaan h</w:t>
      </w:r>
      <w:r w:rsidR="0047201C" w:rsidRPr="00306357">
        <w:rPr>
          <w:rFonts w:ascii="Times New Roman" w:hAnsi="Times New Roman" w:cs="Times New Roman"/>
        </w:rPr>
        <w:t>asil yang telah diuji yaitu dapat</w:t>
      </w:r>
      <w:r w:rsidRPr="00306357">
        <w:rPr>
          <w:rFonts w:ascii="Times New Roman" w:hAnsi="Times New Roman" w:cs="Times New Roman"/>
        </w:rPr>
        <w:t xml:space="preserve"> dilihat dari uji T </w:t>
      </w:r>
      <w:r w:rsidRPr="00306357">
        <w:rPr>
          <w:rFonts w:ascii="Times New Roman" w:hAnsi="Times New Roman" w:cs="Times New Roman"/>
          <w:i/>
        </w:rPr>
        <w:t>net profit margin</w:t>
      </w:r>
      <w:r w:rsidRPr="00306357">
        <w:rPr>
          <w:rFonts w:ascii="Times New Roman" w:hAnsi="Times New Roman" w:cs="Times New Roman"/>
        </w:rPr>
        <w:t xml:space="preserve"> mempunya</w:t>
      </w:r>
      <w:r w:rsidR="009932BC" w:rsidRPr="00306357">
        <w:rPr>
          <w:rFonts w:ascii="Times New Roman" w:hAnsi="Times New Roman" w:cs="Times New Roman"/>
        </w:rPr>
        <w:t>i nilai signifikan sebesar 2,798</w:t>
      </w:r>
      <w:r w:rsidRPr="00306357">
        <w:rPr>
          <w:rFonts w:ascii="Times New Roman" w:hAnsi="Times New Roman" w:cs="Times New Roman"/>
        </w:rPr>
        <w:t xml:space="preserve"> yang menunjukkan bahwa </w:t>
      </w:r>
      <w:r w:rsidRPr="00306357">
        <w:rPr>
          <w:rFonts w:ascii="Times New Roman" w:hAnsi="Times New Roman" w:cs="Times New Roman"/>
          <w:i/>
        </w:rPr>
        <w:t>net profit margin</w:t>
      </w:r>
      <w:r w:rsidRPr="00306357">
        <w:rPr>
          <w:rFonts w:ascii="Times New Roman" w:hAnsi="Times New Roman" w:cs="Times New Roman"/>
        </w:rPr>
        <w:t xml:space="preserve"> berpengaruh secara signifikan terhadap harga saham pada perusahaan manufaktur yang terdaftar di Bursa Efek Indonesia. Nilai koefisien regresi pada </w:t>
      </w:r>
      <w:r w:rsidRPr="00306357">
        <w:rPr>
          <w:rFonts w:ascii="Times New Roman" w:hAnsi="Times New Roman" w:cs="Times New Roman"/>
          <w:i/>
        </w:rPr>
        <w:t>net profit margin</w:t>
      </w:r>
      <w:r w:rsidRPr="00306357">
        <w:rPr>
          <w:rFonts w:ascii="Times New Roman" w:hAnsi="Times New Roman" w:cs="Times New Roman"/>
        </w:rPr>
        <w:t xml:space="preserve"> menunjukkan </w:t>
      </w:r>
      <w:r w:rsidR="009932BC" w:rsidRPr="00306357">
        <w:rPr>
          <w:rFonts w:ascii="Times New Roman" w:hAnsi="Times New Roman" w:cs="Times New Roman"/>
        </w:rPr>
        <w:t>positif dengan nilai sebesar 0,7</w:t>
      </w:r>
      <w:r w:rsidRPr="00306357">
        <w:rPr>
          <w:rFonts w:ascii="Times New Roman" w:hAnsi="Times New Roman" w:cs="Times New Roman"/>
        </w:rPr>
        <w:t xml:space="preserve">56 menunjukkan hubungan searah terhadap harga saham. Hal ini berarti </w:t>
      </w:r>
      <w:r w:rsidRPr="00306357">
        <w:rPr>
          <w:rFonts w:ascii="Times New Roman" w:hAnsi="Times New Roman" w:cs="Times New Roman"/>
          <w:i/>
        </w:rPr>
        <w:t>net profit margin</w:t>
      </w:r>
      <w:r w:rsidR="00FE2C2B" w:rsidRPr="00306357">
        <w:rPr>
          <w:rFonts w:ascii="Times New Roman" w:hAnsi="Times New Roman" w:cs="Times New Roman"/>
        </w:rPr>
        <w:t xml:space="preserve">terhadap harga saham </w:t>
      </w:r>
      <w:r w:rsidRPr="00306357">
        <w:rPr>
          <w:rFonts w:ascii="Times New Roman" w:hAnsi="Times New Roman" w:cs="Times New Roman"/>
        </w:rPr>
        <w:t xml:space="preserve"> har</w:t>
      </w:r>
      <w:r w:rsidR="00342D9D" w:rsidRPr="00306357">
        <w:rPr>
          <w:rFonts w:ascii="Times New Roman" w:hAnsi="Times New Roman" w:cs="Times New Roman"/>
        </w:rPr>
        <w:t>ga saham naik sebesar</w:t>
      </w:r>
      <w:r w:rsidR="00FE2C2B" w:rsidRPr="00306357">
        <w:rPr>
          <w:rFonts w:ascii="Times New Roman" w:hAnsi="Times New Roman" w:cs="Times New Roman"/>
        </w:rPr>
        <w:t xml:space="preserve"> satu satuan</w:t>
      </w:r>
      <w:r w:rsidR="00342D9D" w:rsidRPr="00306357">
        <w:rPr>
          <w:rFonts w:ascii="Times New Roman" w:hAnsi="Times New Roman" w:cs="Times New Roman"/>
        </w:rPr>
        <w:t xml:space="preserve"> 0,7</w:t>
      </w:r>
      <w:r w:rsidR="00FE2C2B" w:rsidRPr="00306357">
        <w:rPr>
          <w:rFonts w:ascii="Times New Roman" w:hAnsi="Times New Roman" w:cs="Times New Roman"/>
        </w:rPr>
        <w:t>56</w:t>
      </w:r>
      <w:r w:rsidR="00B831AF" w:rsidRPr="00306357">
        <w:rPr>
          <w:rFonts w:ascii="Times New Roman" w:hAnsi="Times New Roman" w:cs="Times New Roman"/>
        </w:rPr>
        <w:t>. Dengan ini menunjukkan kemampuan perusahaan untuk menghasilkan laba bersih.</w:t>
      </w:r>
    </w:p>
    <w:p w:rsidR="00E03FA9" w:rsidRPr="00C64EE0" w:rsidRDefault="00B831AF" w:rsidP="00C64EE0">
      <w:pPr>
        <w:pStyle w:val="ListParagraph"/>
        <w:spacing w:after="0" w:line="240" w:lineRule="auto"/>
        <w:ind w:left="360" w:firstLine="720"/>
        <w:jc w:val="both"/>
        <w:rPr>
          <w:rFonts w:ascii="Times New Roman" w:hAnsi="Times New Roman" w:cs="Times New Roman"/>
        </w:rPr>
      </w:pPr>
      <w:r w:rsidRPr="00306357">
        <w:rPr>
          <w:rFonts w:ascii="Times New Roman" w:hAnsi="Times New Roman" w:cs="Times New Roman"/>
        </w:rPr>
        <w:t xml:space="preserve">Kemampuan perusahaan manufaktur dalam menghasilkan laba bersih bisa dilihat dari seberapa besar keuntungan atau nilai </w:t>
      </w:r>
      <w:r w:rsidRPr="00306357">
        <w:rPr>
          <w:rFonts w:ascii="Times New Roman" w:hAnsi="Times New Roman" w:cs="Times New Roman"/>
          <w:i/>
        </w:rPr>
        <w:t>net profit margin</w:t>
      </w:r>
      <w:r w:rsidRPr="00306357">
        <w:rPr>
          <w:rFonts w:ascii="Times New Roman" w:hAnsi="Times New Roman" w:cs="Times New Roman"/>
        </w:rPr>
        <w:t xml:space="preserve"> yang di hasilkan. Keuntungan atau nilai </w:t>
      </w:r>
      <w:r w:rsidRPr="00306357">
        <w:rPr>
          <w:rFonts w:ascii="Times New Roman" w:hAnsi="Times New Roman" w:cs="Times New Roman"/>
          <w:i/>
        </w:rPr>
        <w:t>net profit margin</w:t>
      </w:r>
      <w:r w:rsidRPr="00306357">
        <w:rPr>
          <w:rFonts w:ascii="Times New Roman" w:hAnsi="Times New Roman" w:cs="Times New Roman"/>
        </w:rPr>
        <w:t xml:space="preserve">yang tinggi maka akan berpengaruh pada kenaikan harga saham dan dengan kata lain akan berdampak baik karena akan menjadi daya tarik untuk investor melakukan investasi pada perusahaan manufaktur akan tetapi sebaliknya jika nilai </w:t>
      </w:r>
      <w:r w:rsidRPr="00306357">
        <w:rPr>
          <w:rFonts w:ascii="Times New Roman" w:hAnsi="Times New Roman" w:cs="Times New Roman"/>
          <w:i/>
        </w:rPr>
        <w:t>net profit margin</w:t>
      </w:r>
      <w:r w:rsidRPr="00306357">
        <w:rPr>
          <w:rFonts w:ascii="Times New Roman" w:hAnsi="Times New Roman" w:cs="Times New Roman"/>
        </w:rPr>
        <w:t>turun maka akan berpengaruh pada penurunan harga saham dan ini juga akan berpengaruh pada daya tarik investor yang tidak mau melakukan investasi</w:t>
      </w:r>
      <w:r w:rsidR="006C44E3" w:rsidRPr="00306357">
        <w:rPr>
          <w:rFonts w:ascii="Times New Roman" w:hAnsi="Times New Roman" w:cs="Times New Roman"/>
        </w:rPr>
        <w:t xml:space="preserve">nnya pada perusahaan manufaktur </w:t>
      </w:r>
      <w:r w:rsidRPr="00306357">
        <w:rPr>
          <w:rFonts w:ascii="Times New Roman" w:hAnsi="Times New Roman" w:cs="Times New Roman"/>
        </w:rPr>
        <w:t>dan ini akan berdampak buruk untuk kelangsungan hidup perusahaan manufaktur.</w:t>
      </w:r>
    </w:p>
    <w:p w:rsidR="00C1136C" w:rsidRPr="00306357" w:rsidRDefault="00930A2C" w:rsidP="00930A2C">
      <w:pPr>
        <w:spacing w:after="0" w:line="240" w:lineRule="auto"/>
        <w:jc w:val="both"/>
        <w:rPr>
          <w:rFonts w:ascii="Times New Roman" w:hAnsi="Times New Roman" w:cs="Times New Roman"/>
          <w:b/>
        </w:rPr>
      </w:pPr>
      <w:r w:rsidRPr="00306357">
        <w:rPr>
          <w:rFonts w:ascii="Times New Roman" w:hAnsi="Times New Roman" w:cs="Times New Roman"/>
          <w:b/>
        </w:rPr>
        <w:t>PENUTUP</w:t>
      </w:r>
    </w:p>
    <w:p w:rsidR="00930A2C" w:rsidRPr="00306357" w:rsidRDefault="00930A2C" w:rsidP="00930A2C">
      <w:pPr>
        <w:spacing w:after="0" w:line="240" w:lineRule="auto"/>
        <w:jc w:val="both"/>
        <w:rPr>
          <w:rFonts w:ascii="Times New Roman" w:hAnsi="Times New Roman" w:cs="Times New Roman"/>
          <w:b/>
        </w:rPr>
      </w:pPr>
      <w:r w:rsidRPr="00306357">
        <w:rPr>
          <w:rFonts w:ascii="Times New Roman" w:hAnsi="Times New Roman" w:cs="Times New Roman"/>
          <w:b/>
        </w:rPr>
        <w:t>Kesimpulan</w:t>
      </w:r>
    </w:p>
    <w:p w:rsidR="00930A2C" w:rsidRPr="00306357" w:rsidRDefault="00930A2C" w:rsidP="00930A2C">
      <w:pPr>
        <w:spacing w:after="0" w:line="240" w:lineRule="auto"/>
        <w:jc w:val="both"/>
        <w:rPr>
          <w:rFonts w:ascii="Times New Roman" w:hAnsi="Times New Roman" w:cs="Times New Roman"/>
        </w:rPr>
      </w:pPr>
      <w:r w:rsidRPr="00306357">
        <w:rPr>
          <w:rFonts w:ascii="Times New Roman" w:hAnsi="Times New Roman" w:cs="Times New Roman"/>
        </w:rPr>
        <w:t>Berdasarkan dari hasil dan pembahasan maka dapat penulis atau peneliti simpulkan sebagai berikut :</w:t>
      </w:r>
    </w:p>
    <w:p w:rsidR="00930A2C" w:rsidRPr="00306357" w:rsidRDefault="000244E0" w:rsidP="00DE3E92">
      <w:pPr>
        <w:tabs>
          <w:tab w:val="left" w:pos="426"/>
        </w:tabs>
        <w:autoSpaceDE w:val="0"/>
        <w:autoSpaceDN w:val="0"/>
        <w:adjustRightInd w:val="0"/>
        <w:spacing w:after="0" w:line="240" w:lineRule="auto"/>
        <w:jc w:val="both"/>
        <w:rPr>
          <w:rFonts w:ascii="Times New Roman" w:hAnsi="Times New Roman" w:cs="Times New Roman"/>
          <w:color w:val="000000"/>
        </w:rPr>
      </w:pPr>
      <w:r w:rsidRPr="00306357">
        <w:rPr>
          <w:rFonts w:ascii="Times New Roman" w:hAnsi="Times New Roman" w:cs="Times New Roman"/>
          <w:color w:val="000000"/>
        </w:rPr>
        <w:tab/>
      </w:r>
      <w:r w:rsidR="00930A2C" w:rsidRPr="00306357">
        <w:rPr>
          <w:rFonts w:ascii="Times New Roman" w:hAnsi="Times New Roman" w:cs="Times New Roman"/>
          <w:color w:val="000000"/>
        </w:rPr>
        <w:t>Secara parsial</w:t>
      </w:r>
      <w:r w:rsidR="00930A2C" w:rsidRPr="00306357">
        <w:rPr>
          <w:rFonts w:ascii="Times New Roman" w:hAnsi="Times New Roman" w:cs="Times New Roman"/>
          <w:i/>
        </w:rPr>
        <w:t>earning per share</w:t>
      </w:r>
      <w:r w:rsidR="00930A2C" w:rsidRPr="00306357">
        <w:rPr>
          <w:rFonts w:ascii="Times New Roman" w:hAnsi="Times New Roman" w:cs="Times New Roman"/>
        </w:rPr>
        <w:t xml:space="preserve">dan </w:t>
      </w:r>
      <w:r w:rsidR="00930A2C" w:rsidRPr="00306357">
        <w:rPr>
          <w:rFonts w:ascii="Times New Roman" w:hAnsi="Times New Roman" w:cs="Times New Roman"/>
          <w:i/>
        </w:rPr>
        <w:t xml:space="preserve">net profit margin </w:t>
      </w:r>
      <w:r w:rsidR="00930A2C" w:rsidRPr="00306357">
        <w:rPr>
          <w:rFonts w:ascii="Times New Roman" w:hAnsi="Times New Roman" w:cs="Times New Roman"/>
        </w:rPr>
        <w:t>berpengaruh positif dan signifikan terhadap harga saham dengan masing-masing nilai signifikan,</w:t>
      </w:r>
      <w:r w:rsidR="00930A2C" w:rsidRPr="00306357">
        <w:rPr>
          <w:rFonts w:ascii="Times New Roman" w:hAnsi="Times New Roman" w:cs="Times New Roman"/>
          <w:i/>
        </w:rPr>
        <w:t xml:space="preserve">earning per share </w:t>
      </w:r>
      <w:r w:rsidR="000D7546" w:rsidRPr="00306357">
        <w:rPr>
          <w:rFonts w:ascii="Times New Roman" w:hAnsi="Times New Roman" w:cs="Times New Roman"/>
        </w:rPr>
        <w:t>nilai signifikan sebesar 0,011</w:t>
      </w:r>
      <w:r w:rsidR="00930A2C" w:rsidRPr="00306357">
        <w:rPr>
          <w:rFonts w:ascii="Times New Roman" w:hAnsi="Times New Roman" w:cs="Times New Roman"/>
        </w:rPr>
        <w:t xml:space="preserve">dan </w:t>
      </w:r>
      <w:r w:rsidR="00930A2C" w:rsidRPr="00306357">
        <w:rPr>
          <w:rFonts w:ascii="Times New Roman" w:hAnsi="Times New Roman" w:cs="Times New Roman"/>
          <w:i/>
        </w:rPr>
        <w:t xml:space="preserve">net profit margin </w:t>
      </w:r>
      <w:r w:rsidR="000D7546" w:rsidRPr="00306357">
        <w:rPr>
          <w:rFonts w:ascii="Times New Roman" w:hAnsi="Times New Roman" w:cs="Times New Roman"/>
        </w:rPr>
        <w:t xml:space="preserve"> nilai signifikan sebesar 0,009</w:t>
      </w:r>
      <w:r w:rsidR="00930A2C" w:rsidRPr="00306357">
        <w:rPr>
          <w:rFonts w:ascii="Times New Roman" w:hAnsi="Times New Roman" w:cs="Times New Roman"/>
        </w:rPr>
        <w:t>.</w:t>
      </w:r>
    </w:p>
    <w:p w:rsidR="00930A2C" w:rsidRPr="00306357" w:rsidRDefault="000244E0" w:rsidP="00DE3E92">
      <w:pPr>
        <w:tabs>
          <w:tab w:val="left" w:pos="426"/>
        </w:tabs>
        <w:autoSpaceDE w:val="0"/>
        <w:autoSpaceDN w:val="0"/>
        <w:adjustRightInd w:val="0"/>
        <w:spacing w:after="0" w:line="240" w:lineRule="auto"/>
        <w:jc w:val="both"/>
        <w:rPr>
          <w:rFonts w:ascii="Times New Roman" w:hAnsi="Times New Roman" w:cs="Times New Roman"/>
          <w:color w:val="000000"/>
        </w:rPr>
      </w:pPr>
      <w:r w:rsidRPr="00306357">
        <w:rPr>
          <w:rFonts w:ascii="Times New Roman" w:hAnsi="Times New Roman" w:cs="Times New Roman"/>
          <w:color w:val="000000"/>
        </w:rPr>
        <w:tab/>
      </w:r>
      <w:r w:rsidR="00930A2C" w:rsidRPr="00306357">
        <w:rPr>
          <w:rFonts w:ascii="Times New Roman" w:hAnsi="Times New Roman" w:cs="Times New Roman"/>
          <w:color w:val="000000"/>
        </w:rPr>
        <w:t>Secara simultan</w:t>
      </w:r>
      <w:r w:rsidR="00930A2C" w:rsidRPr="00306357">
        <w:rPr>
          <w:rFonts w:ascii="Times New Roman" w:hAnsi="Times New Roman" w:cs="Times New Roman"/>
          <w:i/>
        </w:rPr>
        <w:t>earning per share</w:t>
      </w:r>
      <w:r w:rsidR="00930A2C" w:rsidRPr="00306357">
        <w:rPr>
          <w:rFonts w:ascii="Times New Roman" w:hAnsi="Times New Roman" w:cs="Times New Roman"/>
        </w:rPr>
        <w:t xml:space="preserve">dan </w:t>
      </w:r>
      <w:r w:rsidR="00930A2C" w:rsidRPr="00306357">
        <w:rPr>
          <w:rFonts w:ascii="Times New Roman" w:hAnsi="Times New Roman" w:cs="Times New Roman"/>
          <w:i/>
        </w:rPr>
        <w:t xml:space="preserve">net profit margin </w:t>
      </w:r>
      <w:r w:rsidR="00930A2C" w:rsidRPr="00306357">
        <w:rPr>
          <w:rFonts w:ascii="Times New Roman" w:hAnsi="Times New Roman" w:cs="Times New Roman"/>
        </w:rPr>
        <w:t>bersama-samaberpengaruh positif dan signifikan terhadap harga saham den</w:t>
      </w:r>
      <w:r w:rsidR="000D7546" w:rsidRPr="00306357">
        <w:rPr>
          <w:rFonts w:ascii="Times New Roman" w:hAnsi="Times New Roman" w:cs="Times New Roman"/>
        </w:rPr>
        <w:t>gan nilai signikan sebesar 0,000</w:t>
      </w:r>
      <w:r w:rsidR="00930A2C" w:rsidRPr="00306357">
        <w:rPr>
          <w:rFonts w:ascii="Times New Roman" w:hAnsi="Times New Roman" w:cs="Times New Roman"/>
        </w:rPr>
        <w:t>.</w:t>
      </w:r>
    </w:p>
    <w:p w:rsidR="00B51C25" w:rsidRPr="00306357" w:rsidRDefault="000244E0" w:rsidP="00DE3E92">
      <w:pPr>
        <w:tabs>
          <w:tab w:val="left" w:pos="426"/>
        </w:tabs>
        <w:autoSpaceDE w:val="0"/>
        <w:autoSpaceDN w:val="0"/>
        <w:adjustRightInd w:val="0"/>
        <w:spacing w:after="0" w:line="240" w:lineRule="auto"/>
        <w:jc w:val="both"/>
        <w:rPr>
          <w:rFonts w:ascii="Times New Roman" w:hAnsi="Times New Roman" w:cs="Times New Roman"/>
          <w:color w:val="000000"/>
        </w:rPr>
      </w:pPr>
      <w:r w:rsidRPr="00306357">
        <w:rPr>
          <w:rFonts w:ascii="Times New Roman" w:hAnsi="Times New Roman" w:cs="Times New Roman"/>
        </w:rPr>
        <w:tab/>
      </w:r>
      <w:r w:rsidR="00930A2C" w:rsidRPr="00306357">
        <w:rPr>
          <w:rFonts w:ascii="Times New Roman" w:hAnsi="Times New Roman" w:cs="Times New Roman"/>
        </w:rPr>
        <w:t>Diantara variabel</w:t>
      </w:r>
      <w:r w:rsidR="00930A2C" w:rsidRPr="00306357">
        <w:rPr>
          <w:rFonts w:ascii="Times New Roman" w:hAnsi="Times New Roman" w:cs="Times New Roman"/>
          <w:i/>
        </w:rPr>
        <w:t xml:space="preserve"> earning per share</w:t>
      </w:r>
      <w:r w:rsidR="00930A2C" w:rsidRPr="00306357">
        <w:rPr>
          <w:rFonts w:ascii="Times New Roman" w:hAnsi="Times New Roman" w:cs="Times New Roman"/>
        </w:rPr>
        <w:t xml:space="preserve">dan </w:t>
      </w:r>
      <w:r w:rsidR="00930A2C" w:rsidRPr="00306357">
        <w:rPr>
          <w:rFonts w:ascii="Times New Roman" w:hAnsi="Times New Roman" w:cs="Times New Roman"/>
          <w:i/>
        </w:rPr>
        <w:t xml:space="preserve">net profit margin, </w:t>
      </w:r>
      <w:r w:rsidR="00930A2C" w:rsidRPr="00306357">
        <w:rPr>
          <w:rFonts w:ascii="Times New Roman" w:hAnsi="Times New Roman" w:cs="Times New Roman"/>
        </w:rPr>
        <w:t xml:space="preserve">variabel yang paling dominan dalam mempengaruhi harga saham adalah variabel </w:t>
      </w:r>
      <w:r w:rsidR="000D7546" w:rsidRPr="00306357">
        <w:rPr>
          <w:rFonts w:ascii="Times New Roman" w:hAnsi="Times New Roman" w:cs="Times New Roman"/>
          <w:i/>
        </w:rPr>
        <w:t>net profit margin</w:t>
      </w:r>
      <w:r w:rsidR="00930A2C" w:rsidRPr="00306357">
        <w:rPr>
          <w:rFonts w:ascii="Times New Roman" w:hAnsi="Times New Roman" w:cs="Times New Roman"/>
        </w:rPr>
        <w:t xml:space="preserve">dengan nilai </w:t>
      </w:r>
      <w:r w:rsidR="00930A2C" w:rsidRPr="00306357">
        <w:rPr>
          <w:rFonts w:ascii="Times New Roman" w:hAnsi="Times New Roman" w:cs="Times New Roman"/>
          <w:i/>
          <w:color w:val="000000"/>
        </w:rPr>
        <w:t xml:space="preserve">standardized coefficients </w:t>
      </w:r>
      <w:r w:rsidR="000D7546" w:rsidRPr="00306357">
        <w:rPr>
          <w:rFonts w:ascii="Times New Roman" w:hAnsi="Times New Roman" w:cs="Times New Roman"/>
          <w:color w:val="000000"/>
        </w:rPr>
        <w:t>0,420</w:t>
      </w:r>
      <w:r w:rsidR="00930A2C" w:rsidRPr="00306357">
        <w:rPr>
          <w:rFonts w:ascii="Times New Roman" w:hAnsi="Times New Roman" w:cs="Times New Roman"/>
          <w:color w:val="000000"/>
        </w:rPr>
        <w:t xml:space="preserve"> da</w:t>
      </w:r>
      <w:r w:rsidR="000D7546" w:rsidRPr="00306357">
        <w:rPr>
          <w:rFonts w:ascii="Times New Roman" w:hAnsi="Times New Roman" w:cs="Times New Roman"/>
          <w:color w:val="000000"/>
        </w:rPr>
        <w:t>n nilai signifikan sebesar 0,009</w:t>
      </w:r>
      <w:r w:rsidR="00930A2C" w:rsidRPr="00306357">
        <w:rPr>
          <w:rFonts w:ascii="Times New Roman" w:hAnsi="Times New Roman" w:cs="Times New Roman"/>
          <w:color w:val="000000"/>
        </w:rPr>
        <w:t>.</w:t>
      </w:r>
    </w:p>
    <w:p w:rsidR="00B51C25" w:rsidRPr="00306357" w:rsidRDefault="00B51C25" w:rsidP="00B51C25">
      <w:pPr>
        <w:tabs>
          <w:tab w:val="left" w:pos="426"/>
        </w:tabs>
        <w:autoSpaceDE w:val="0"/>
        <w:autoSpaceDN w:val="0"/>
        <w:adjustRightInd w:val="0"/>
        <w:spacing w:after="0" w:line="240" w:lineRule="auto"/>
        <w:jc w:val="both"/>
        <w:rPr>
          <w:rFonts w:ascii="Times New Roman" w:hAnsi="Times New Roman" w:cs="Times New Roman"/>
          <w:b/>
          <w:color w:val="000000"/>
        </w:rPr>
      </w:pPr>
      <w:r w:rsidRPr="00306357">
        <w:rPr>
          <w:rFonts w:ascii="Times New Roman" w:hAnsi="Times New Roman" w:cs="Times New Roman"/>
          <w:b/>
          <w:color w:val="000000"/>
        </w:rPr>
        <w:t>Saran</w:t>
      </w:r>
    </w:p>
    <w:p w:rsidR="00E21E0F" w:rsidRPr="00306357" w:rsidRDefault="000244E0" w:rsidP="00DE3E92">
      <w:pPr>
        <w:tabs>
          <w:tab w:val="left" w:pos="426"/>
        </w:tabs>
        <w:autoSpaceDE w:val="0"/>
        <w:autoSpaceDN w:val="0"/>
        <w:adjustRightInd w:val="0"/>
        <w:spacing w:after="0" w:line="240" w:lineRule="auto"/>
        <w:jc w:val="both"/>
        <w:rPr>
          <w:rFonts w:ascii="Times New Roman" w:hAnsi="Times New Roman" w:cs="Times New Roman"/>
          <w:color w:val="000000"/>
        </w:rPr>
      </w:pPr>
      <w:r w:rsidRPr="00306357">
        <w:rPr>
          <w:rFonts w:ascii="Times New Roman" w:hAnsi="Times New Roman" w:cs="Times New Roman"/>
          <w:color w:val="000000"/>
        </w:rPr>
        <w:tab/>
      </w:r>
      <w:r w:rsidR="00E21E0F" w:rsidRPr="00306357">
        <w:rPr>
          <w:rFonts w:ascii="Times New Roman" w:hAnsi="Times New Roman" w:cs="Times New Roman"/>
          <w:color w:val="000000"/>
        </w:rPr>
        <w:t>Kepada pengelola perusahaan di harapkan agar dapat memberikan informasi akuntansi dan kebijakan keuangan atas dasar perkembangan rasio yang ada secara transparan, akurat dan jelas. Sehingga, investor dapat menaruh kepercayaan kepada perusahaan yang bersangkutan.</w:t>
      </w:r>
    </w:p>
    <w:p w:rsidR="00E21E0F" w:rsidRPr="00306357" w:rsidRDefault="000244E0" w:rsidP="00DE3E92">
      <w:pPr>
        <w:tabs>
          <w:tab w:val="left" w:pos="426"/>
        </w:tabs>
        <w:autoSpaceDE w:val="0"/>
        <w:autoSpaceDN w:val="0"/>
        <w:adjustRightInd w:val="0"/>
        <w:spacing w:after="0" w:line="240" w:lineRule="auto"/>
        <w:jc w:val="both"/>
        <w:rPr>
          <w:rFonts w:ascii="Times New Roman" w:hAnsi="Times New Roman" w:cs="Times New Roman"/>
          <w:color w:val="000000"/>
        </w:rPr>
      </w:pPr>
      <w:r w:rsidRPr="00306357">
        <w:rPr>
          <w:rFonts w:ascii="Times New Roman" w:hAnsi="Times New Roman" w:cs="Times New Roman"/>
          <w:color w:val="000000"/>
        </w:rPr>
        <w:tab/>
      </w:r>
      <w:r w:rsidR="004C6800" w:rsidRPr="00306357">
        <w:rPr>
          <w:rFonts w:ascii="Times New Roman" w:hAnsi="Times New Roman" w:cs="Times New Roman"/>
          <w:color w:val="000000"/>
        </w:rPr>
        <w:t>Kepad</w:t>
      </w:r>
      <w:r w:rsidR="006C44E3" w:rsidRPr="00306357">
        <w:rPr>
          <w:rFonts w:ascii="Times New Roman" w:hAnsi="Times New Roman" w:cs="Times New Roman"/>
          <w:color w:val="000000"/>
        </w:rPr>
        <w:t xml:space="preserve">a investor, diharapkan investor </w:t>
      </w:r>
      <w:r w:rsidR="004C6800" w:rsidRPr="00306357">
        <w:rPr>
          <w:rFonts w:ascii="Times New Roman" w:hAnsi="Times New Roman" w:cs="Times New Roman"/>
          <w:color w:val="000000"/>
        </w:rPr>
        <w:t>sebelum memutuskan untuk berinvestasi di perusahaan manufaktur yang terdaftar di Bursa Efek Indonesia (BEI) dapat mempertimbangkan informasi akuntansi selain rasio keuangan. Misalnya faktor intern dan ekstern yang mempengaruhi perkembangan saham.</w:t>
      </w:r>
    </w:p>
    <w:p w:rsidR="004C6800" w:rsidRDefault="000244E0" w:rsidP="00DE3E92">
      <w:pPr>
        <w:tabs>
          <w:tab w:val="left" w:pos="426"/>
        </w:tabs>
        <w:autoSpaceDE w:val="0"/>
        <w:autoSpaceDN w:val="0"/>
        <w:adjustRightInd w:val="0"/>
        <w:spacing w:after="0" w:line="240" w:lineRule="auto"/>
        <w:jc w:val="both"/>
        <w:rPr>
          <w:rFonts w:ascii="Times New Roman" w:hAnsi="Times New Roman" w:cs="Times New Roman"/>
          <w:color w:val="000000"/>
        </w:rPr>
      </w:pPr>
      <w:r w:rsidRPr="00306357">
        <w:rPr>
          <w:rFonts w:ascii="Times New Roman" w:hAnsi="Times New Roman" w:cs="Times New Roman"/>
          <w:color w:val="000000"/>
        </w:rPr>
        <w:tab/>
      </w:r>
      <w:r w:rsidR="004C6800" w:rsidRPr="00306357">
        <w:rPr>
          <w:rFonts w:ascii="Times New Roman" w:hAnsi="Times New Roman" w:cs="Times New Roman"/>
          <w:color w:val="000000"/>
        </w:rPr>
        <w:t>Berdasarkan hasil penelitian ini ana</w:t>
      </w:r>
      <w:r w:rsidR="00211D03" w:rsidRPr="00306357">
        <w:rPr>
          <w:rFonts w:ascii="Times New Roman" w:hAnsi="Times New Roman" w:cs="Times New Roman"/>
          <w:color w:val="000000"/>
        </w:rPr>
        <w:t xml:space="preserve">lisis rasio keuangan dari tahun - </w:t>
      </w:r>
      <w:r w:rsidR="004C6800" w:rsidRPr="00306357">
        <w:rPr>
          <w:rFonts w:ascii="Times New Roman" w:hAnsi="Times New Roman" w:cs="Times New Roman"/>
          <w:color w:val="000000"/>
        </w:rPr>
        <w:t>ketahun umumnya mengalami fluktuasi maka peneliti memberikan sedikit saran kepada perusahaan agar dapat lebih meningkatkan rasio keuangan perusahaan agar investor tertarik untuk menanamkan sahamnya kepada perusahaan tersebut.</w:t>
      </w:r>
    </w:p>
    <w:p w:rsidR="00E03FA9" w:rsidRPr="00E03FA9" w:rsidRDefault="00E03FA9" w:rsidP="00E03FA9">
      <w:pPr>
        <w:spacing w:after="0" w:line="240" w:lineRule="auto"/>
        <w:rPr>
          <w:rFonts w:ascii="Times New Roman" w:hAnsi="Times New Roman" w:cs="Times New Roman"/>
          <w:b/>
        </w:rPr>
      </w:pPr>
      <w:r w:rsidRPr="00582FEB">
        <w:rPr>
          <w:rFonts w:ascii="Times New Roman" w:hAnsi="Times New Roman" w:cs="Times New Roman"/>
          <w:b/>
        </w:rPr>
        <w:t>DAFTAR PUSTAKA</w:t>
      </w:r>
    </w:p>
    <w:p w:rsidR="00E03FA9" w:rsidRPr="00582FEB" w:rsidRDefault="00E03FA9" w:rsidP="00E03FA9">
      <w:pPr>
        <w:spacing w:after="0" w:line="240" w:lineRule="auto"/>
        <w:ind w:left="700" w:right="60" w:hanging="707"/>
        <w:jc w:val="both"/>
        <w:rPr>
          <w:rFonts w:ascii="Times New Roman" w:hAnsi="Times New Roman" w:cs="Times New Roman"/>
        </w:rPr>
      </w:pPr>
      <w:r w:rsidRPr="00582FEB">
        <w:rPr>
          <w:rFonts w:ascii="Times New Roman" w:hAnsi="Times New Roman" w:cs="Times New Roman"/>
        </w:rPr>
        <w:lastRenderedPageBreak/>
        <w:t xml:space="preserve">Ahmadi, A. Narbuko, C. 2009. </w:t>
      </w:r>
      <w:r w:rsidRPr="00582FEB">
        <w:rPr>
          <w:rStyle w:val="Emphasis"/>
          <w:rFonts w:ascii="Times New Roman" w:hAnsi="Times New Roman" w:cs="Times New Roman"/>
        </w:rPr>
        <w:t xml:space="preserve">MetodePenelitian. </w:t>
      </w:r>
      <w:r w:rsidRPr="00582FEB">
        <w:rPr>
          <w:rFonts w:ascii="Times New Roman" w:hAnsi="Times New Roman" w:cs="Times New Roman"/>
        </w:rPr>
        <w:t>Jakarta: BumiAksara.</w:t>
      </w:r>
    </w:p>
    <w:p w:rsidR="00E03FA9" w:rsidRPr="00582FEB" w:rsidRDefault="00E03FA9" w:rsidP="00E03FA9">
      <w:pPr>
        <w:spacing w:after="0" w:line="240" w:lineRule="auto"/>
        <w:ind w:left="700" w:right="60" w:hanging="707"/>
        <w:jc w:val="both"/>
        <w:rPr>
          <w:rFonts w:ascii="Times New Roman" w:hAnsi="Times New Roman" w:cs="Times New Roman"/>
        </w:rPr>
      </w:pPr>
      <w:r w:rsidRPr="00582FEB">
        <w:rPr>
          <w:rFonts w:ascii="Times New Roman" w:hAnsi="Times New Roman" w:cs="Times New Roman"/>
        </w:rPr>
        <w:t xml:space="preserve">Alexandri, Moh. Benny. 2008. </w:t>
      </w:r>
      <w:r w:rsidRPr="00582FEB">
        <w:rPr>
          <w:rFonts w:ascii="Times New Roman" w:hAnsi="Times New Roman" w:cs="Times New Roman"/>
          <w:i/>
        </w:rPr>
        <w:t>ManajemenKeunganBisnis</w:t>
      </w:r>
      <w:r w:rsidRPr="00582FEB">
        <w:rPr>
          <w:rFonts w:ascii="Times New Roman" w:hAnsi="Times New Roman" w:cs="Times New Roman"/>
        </w:rPr>
        <w:t>. Cetakankesatu. Bandung: Alfabeta</w:t>
      </w:r>
    </w:p>
    <w:p w:rsidR="00E03FA9" w:rsidRPr="00582FEB" w:rsidRDefault="00E03FA9" w:rsidP="00E03FA9">
      <w:pPr>
        <w:tabs>
          <w:tab w:val="left" w:pos="1360"/>
          <w:tab w:val="left" w:pos="2660"/>
          <w:tab w:val="left" w:pos="3520"/>
        </w:tabs>
        <w:spacing w:after="0" w:line="240" w:lineRule="auto"/>
        <w:jc w:val="both"/>
        <w:rPr>
          <w:rFonts w:ascii="Times New Roman" w:hAnsi="Times New Roman" w:cs="Times New Roman"/>
        </w:rPr>
      </w:pPr>
      <w:r w:rsidRPr="00582FEB">
        <w:rPr>
          <w:rFonts w:ascii="Times New Roman" w:hAnsi="Times New Roman" w:cs="Times New Roman"/>
        </w:rPr>
        <w:t xml:space="preserve">Arikunto, Suharsimi. 2010. </w:t>
      </w:r>
      <w:r w:rsidRPr="00582FEB">
        <w:rPr>
          <w:rStyle w:val="Emphasis"/>
          <w:rFonts w:ascii="Times New Roman" w:hAnsi="Times New Roman" w:cs="Times New Roman"/>
        </w:rPr>
        <w:t>ProsedurPenelitianSuatuPendekatanPraktek.</w:t>
      </w:r>
      <w:r w:rsidRPr="00582FEB">
        <w:rPr>
          <w:rFonts w:ascii="Times New Roman" w:hAnsi="Times New Roman" w:cs="Times New Roman"/>
        </w:rPr>
        <w:t xml:space="preserve"> Jakarta. RinekaCipta</w:t>
      </w:r>
    </w:p>
    <w:p w:rsidR="00E03FA9" w:rsidRPr="00582FEB" w:rsidRDefault="00E03FA9" w:rsidP="00E03FA9">
      <w:pPr>
        <w:spacing w:after="0" w:line="240" w:lineRule="auto"/>
        <w:ind w:left="700" w:right="60" w:hanging="707"/>
        <w:jc w:val="both"/>
        <w:rPr>
          <w:rFonts w:ascii="Times New Roman" w:eastAsia="Book Antiqua" w:hAnsi="Times New Roman" w:cs="Times New Roman"/>
        </w:rPr>
      </w:pPr>
      <w:r w:rsidRPr="00582FEB">
        <w:rPr>
          <w:rFonts w:ascii="Times New Roman" w:eastAsia="Book Antiqua" w:hAnsi="Times New Roman" w:cs="Times New Roman"/>
        </w:rPr>
        <w:t xml:space="preserve">Darmadji, T. dan H. M. Fakhruddin. 2011. </w:t>
      </w:r>
      <w:r w:rsidRPr="00582FEB">
        <w:rPr>
          <w:rFonts w:ascii="Times New Roman" w:eastAsia="Book Antiqua" w:hAnsi="Times New Roman" w:cs="Times New Roman"/>
          <w:i/>
        </w:rPr>
        <w:t>Pasar Modal di Indonesia</w:t>
      </w:r>
      <w:r w:rsidRPr="00582FEB">
        <w:rPr>
          <w:rFonts w:ascii="Times New Roman" w:eastAsia="Book Antiqua" w:hAnsi="Times New Roman" w:cs="Times New Roman"/>
        </w:rPr>
        <w:t xml:space="preserve">. EdisiKetiga. Jakarta. SalembaEmpat. </w:t>
      </w:r>
    </w:p>
    <w:p w:rsidR="00E03FA9" w:rsidRPr="00582FEB" w:rsidRDefault="00E03FA9" w:rsidP="00E03FA9">
      <w:pPr>
        <w:spacing w:after="0" w:line="240" w:lineRule="auto"/>
        <w:ind w:left="700" w:right="60" w:hanging="707"/>
        <w:jc w:val="both"/>
        <w:rPr>
          <w:rFonts w:ascii="Times New Roman" w:hAnsi="Times New Roman" w:cs="Times New Roman"/>
        </w:rPr>
      </w:pPr>
      <w:r w:rsidRPr="00582FEB">
        <w:rPr>
          <w:rFonts w:ascii="Times New Roman" w:hAnsi="Times New Roman" w:cs="Times New Roman"/>
        </w:rPr>
        <w:t xml:space="preserve">Ehrhardt, M. C., &amp; Eugene F. Brigham, 2009. </w:t>
      </w:r>
      <w:r w:rsidRPr="00582FEB">
        <w:rPr>
          <w:rFonts w:ascii="Times New Roman" w:hAnsi="Times New Roman" w:cs="Times New Roman"/>
          <w:i/>
        </w:rPr>
        <w:t>Financial Management: Theory and Practice</w:t>
      </w:r>
      <w:r w:rsidRPr="00582FEB">
        <w:rPr>
          <w:rFonts w:ascii="Times New Roman" w:hAnsi="Times New Roman" w:cs="Times New Roman"/>
        </w:rPr>
        <w:t>.Thirteenth Edition. Mason: South-WesternCengageLearning.</w:t>
      </w:r>
    </w:p>
    <w:p w:rsidR="00E03FA9" w:rsidRPr="00582FEB" w:rsidRDefault="00E03FA9" w:rsidP="00E03FA9">
      <w:pPr>
        <w:spacing w:after="0" w:line="240" w:lineRule="auto"/>
        <w:ind w:left="851" w:hanging="851"/>
        <w:jc w:val="both"/>
        <w:rPr>
          <w:rFonts w:ascii="Times New Roman" w:hAnsi="Times New Roman" w:cs="Times New Roman"/>
        </w:rPr>
      </w:pPr>
      <w:r w:rsidRPr="00582FEB">
        <w:rPr>
          <w:rFonts w:ascii="Times New Roman" w:hAnsi="Times New Roman" w:cs="Times New Roman"/>
        </w:rPr>
        <w:t xml:space="preserve">Ghozali, Imam. 2013. </w:t>
      </w:r>
      <w:r w:rsidRPr="00582FEB">
        <w:rPr>
          <w:rFonts w:ascii="Times New Roman" w:hAnsi="Times New Roman" w:cs="Times New Roman"/>
          <w:i/>
        </w:rPr>
        <w:t>AplikasiAnalisis Multivariate dengan Program SPSS</w:t>
      </w:r>
      <w:r w:rsidRPr="00582FEB">
        <w:rPr>
          <w:rFonts w:ascii="Times New Roman" w:hAnsi="Times New Roman" w:cs="Times New Roman"/>
        </w:rPr>
        <w:t xml:space="preserve">. EdisiKetujuh. Semarang : Badan PenerbitUniversitasDiponegoro. </w:t>
      </w:r>
    </w:p>
    <w:p w:rsidR="00E03FA9" w:rsidRPr="00582FEB" w:rsidRDefault="00897FB1" w:rsidP="00E03FA9">
      <w:pPr>
        <w:spacing w:after="0" w:line="240" w:lineRule="auto"/>
        <w:ind w:left="851" w:hanging="142"/>
        <w:jc w:val="both"/>
        <w:rPr>
          <w:rFonts w:ascii="Times New Roman" w:hAnsi="Times New Roman" w:cs="Times New Roman"/>
        </w:rPr>
      </w:pPr>
      <w:r>
        <w:rPr>
          <w:rFonts w:ascii="Times New Roman" w:hAnsi="Times New Roman" w:cs="Times New Roman"/>
          <w:noProof/>
        </w:rPr>
        <w:pict>
          <v:shape id="_x0000_s1059" type="#_x0000_t32" style="position:absolute;left:0;text-align:left;margin-left:.7pt;margin-top:9.3pt;width:39.7pt;height:0;z-index:251670528" o:connectortype="straight"/>
        </w:pict>
      </w:r>
      <w:r w:rsidR="00E03FA9" w:rsidRPr="00582FEB">
        <w:rPr>
          <w:rFonts w:ascii="Times New Roman" w:hAnsi="Times New Roman" w:cs="Times New Roman"/>
        </w:rPr>
        <w:t xml:space="preserve">  . 2018. 2016. </w:t>
      </w:r>
      <w:r w:rsidR="00E03FA9" w:rsidRPr="00582FEB">
        <w:rPr>
          <w:rFonts w:ascii="Times New Roman" w:hAnsi="Times New Roman" w:cs="Times New Roman"/>
          <w:i/>
        </w:rPr>
        <w:t xml:space="preserve">AplikasiAnalisis Multivariate Dengan Program IBM SPSS. </w:t>
      </w:r>
      <w:r w:rsidR="00E03FA9" w:rsidRPr="00582FEB">
        <w:rPr>
          <w:rFonts w:ascii="Times New Roman" w:hAnsi="Times New Roman" w:cs="Times New Roman"/>
        </w:rPr>
        <w:t>EdisiKesembilan Semarang: Badan PenerbitUniversitasDiponegoro.</w:t>
      </w:r>
    </w:p>
    <w:p w:rsidR="00E03FA9" w:rsidRPr="00582FEB" w:rsidRDefault="00E03FA9" w:rsidP="00E03FA9">
      <w:pPr>
        <w:spacing w:after="0" w:line="240" w:lineRule="auto"/>
        <w:ind w:left="720" w:hanging="720"/>
        <w:jc w:val="both"/>
        <w:rPr>
          <w:rFonts w:ascii="Times New Roman" w:eastAsia="Book Antiqua" w:hAnsi="Times New Roman" w:cs="Times New Roman"/>
        </w:rPr>
      </w:pPr>
      <w:r w:rsidRPr="00582FEB">
        <w:rPr>
          <w:rFonts w:ascii="Times New Roman" w:eastAsia="Book Antiqua" w:hAnsi="Times New Roman" w:cs="Times New Roman"/>
        </w:rPr>
        <w:t xml:space="preserve">Husnan. 2015. </w:t>
      </w:r>
      <w:r w:rsidRPr="00582FEB">
        <w:rPr>
          <w:rFonts w:ascii="Times New Roman" w:eastAsia="Book Antiqua" w:hAnsi="Times New Roman" w:cs="Times New Roman"/>
          <w:i/>
        </w:rPr>
        <w:t>ManajemenKeuanganTeori dan Penerapan (Keputusan JangkaPendek).</w:t>
      </w:r>
      <w:r w:rsidRPr="00582FEB">
        <w:rPr>
          <w:rFonts w:ascii="Times New Roman" w:eastAsia="Book Antiqua" w:hAnsi="Times New Roman" w:cs="Times New Roman"/>
        </w:rPr>
        <w:t>Buku 2.Edisi Pertama. Yogyakarta. BPPE.</w:t>
      </w:r>
    </w:p>
    <w:p w:rsidR="00E03FA9" w:rsidRPr="00582FEB" w:rsidRDefault="00E03FA9" w:rsidP="00E03FA9">
      <w:pPr>
        <w:spacing w:after="0" w:line="240" w:lineRule="auto"/>
        <w:ind w:left="720" w:hanging="720"/>
        <w:jc w:val="both"/>
        <w:rPr>
          <w:rFonts w:ascii="Times New Roman" w:eastAsia="Book Antiqua" w:hAnsi="Times New Roman" w:cs="Times New Roman"/>
        </w:rPr>
      </w:pPr>
      <w:r w:rsidRPr="00582FEB">
        <w:rPr>
          <w:rFonts w:ascii="Times New Roman" w:eastAsia="Book Antiqua" w:hAnsi="Times New Roman" w:cs="Times New Roman"/>
        </w:rPr>
        <w:t xml:space="preserve">Irfianto, Indra. 2015. </w:t>
      </w:r>
      <w:r w:rsidRPr="00582FEB">
        <w:rPr>
          <w:rFonts w:ascii="Times New Roman" w:eastAsia="Book Antiqua" w:hAnsi="Times New Roman" w:cs="Times New Roman"/>
          <w:i/>
        </w:rPr>
        <w:t>Pengaruh Price Earning Rasio (PER), Net Profit Margin (NPM), dan Return On Equity (ROE) TerhadapHargaSaham Perusahaan Sub Sektor Telekomunikasi Pada Bursa Efek Indonesia</w:t>
      </w:r>
      <w:r w:rsidRPr="00582FEB">
        <w:rPr>
          <w:rFonts w:ascii="Times New Roman" w:eastAsia="Book Antiqua" w:hAnsi="Times New Roman" w:cs="Times New Roman"/>
        </w:rPr>
        <w:t>. JurnalAdministrasiBisnis. ISSN 2355-5408.</w:t>
      </w:r>
    </w:p>
    <w:p w:rsidR="00E03FA9" w:rsidRPr="00582FEB" w:rsidRDefault="00E03FA9" w:rsidP="00E03FA9">
      <w:pPr>
        <w:spacing w:after="0" w:line="240" w:lineRule="auto"/>
        <w:ind w:left="851" w:hanging="851"/>
        <w:jc w:val="both"/>
        <w:rPr>
          <w:rFonts w:ascii="Times New Roman" w:hAnsi="Times New Roman" w:cs="Times New Roman"/>
        </w:rPr>
      </w:pPr>
      <w:r w:rsidRPr="00582FEB">
        <w:rPr>
          <w:rFonts w:ascii="Times New Roman" w:hAnsi="Times New Roman" w:cs="Times New Roman"/>
        </w:rPr>
        <w:t xml:space="preserve">Kasmir. 2017. </w:t>
      </w:r>
      <w:r w:rsidRPr="00582FEB">
        <w:rPr>
          <w:rFonts w:ascii="Times New Roman" w:hAnsi="Times New Roman" w:cs="Times New Roman"/>
          <w:i/>
        </w:rPr>
        <w:t>AnalisisLaporanKeuangan</w:t>
      </w:r>
      <w:r w:rsidRPr="00582FEB">
        <w:rPr>
          <w:rFonts w:ascii="Times New Roman" w:hAnsi="Times New Roman" w:cs="Times New Roman"/>
        </w:rPr>
        <w:t>. Cetakanke 10. PT. Raja GrafindoPersada, Jakarta.</w:t>
      </w:r>
    </w:p>
    <w:p w:rsidR="00E03FA9" w:rsidRPr="00582FEB" w:rsidRDefault="00E03FA9" w:rsidP="00E03FA9">
      <w:pPr>
        <w:spacing w:after="0" w:line="240" w:lineRule="auto"/>
        <w:ind w:left="720" w:hanging="720"/>
        <w:jc w:val="both"/>
        <w:rPr>
          <w:rFonts w:ascii="Times New Roman" w:hAnsi="Times New Roman" w:cs="Times New Roman"/>
        </w:rPr>
      </w:pPr>
      <w:r w:rsidRPr="00582FEB">
        <w:rPr>
          <w:rFonts w:ascii="Times New Roman" w:hAnsi="Times New Roman" w:cs="Times New Roman"/>
        </w:rPr>
        <w:t xml:space="preserve">Kusmini, Sri., &amp;Buwinarto, Kim. 2017. </w:t>
      </w:r>
      <w:r w:rsidRPr="00582FEB">
        <w:rPr>
          <w:rFonts w:ascii="Times New Roman" w:hAnsi="Times New Roman" w:cs="Times New Roman"/>
          <w:i/>
        </w:rPr>
        <w:t xml:space="preserve">AnalisisPengaruh EPS dan NPM TerhadapHargaSaham(StudiKasus Pada Perusahaan Food and Beverages Yang Terdaftar di BEI Tahun 2010-2015). </w:t>
      </w:r>
      <w:r w:rsidRPr="00582FEB">
        <w:rPr>
          <w:rFonts w:ascii="Times New Roman" w:hAnsi="Times New Roman" w:cs="Times New Roman"/>
        </w:rPr>
        <w:t>JurnalPenelitian dan Kajian IlmiahFakultasEkonomiUniversitas Surakarta. ISSN 2085-2215</w:t>
      </w:r>
    </w:p>
    <w:p w:rsidR="00E03FA9" w:rsidRPr="00582FEB" w:rsidRDefault="00E03FA9" w:rsidP="00E03FA9">
      <w:pPr>
        <w:spacing w:after="0" w:line="240" w:lineRule="auto"/>
        <w:ind w:left="720" w:hanging="720"/>
        <w:jc w:val="both"/>
        <w:rPr>
          <w:rFonts w:ascii="Times New Roman" w:hAnsi="Times New Roman" w:cs="Times New Roman"/>
        </w:rPr>
      </w:pPr>
      <w:r w:rsidRPr="00582FEB">
        <w:rPr>
          <w:rFonts w:ascii="Times New Roman" w:hAnsi="Times New Roman" w:cs="Times New Roman"/>
        </w:rPr>
        <w:t xml:space="preserve">Nurhasanah, Rahmalia. 2014. </w:t>
      </w:r>
      <w:r w:rsidRPr="00582FEB">
        <w:rPr>
          <w:rFonts w:ascii="Times New Roman" w:hAnsi="Times New Roman" w:cs="Times New Roman"/>
          <w:i/>
        </w:rPr>
        <w:t>Pengaruh Return On Asset (ROA), Return On Equity (ROE), dan Earning Per Share (EPS) Terhadap Harga Saham</w:t>
      </w:r>
      <w:r w:rsidRPr="00582FEB">
        <w:rPr>
          <w:rFonts w:ascii="Times New Roman" w:hAnsi="Times New Roman" w:cs="Times New Roman"/>
        </w:rPr>
        <w:t>. Skripsi. Bandung : Fakultas Ekonomi Universitas Widayatama.</w:t>
      </w:r>
    </w:p>
    <w:p w:rsidR="00E03FA9" w:rsidRPr="00582FEB" w:rsidRDefault="00E03FA9" w:rsidP="00E03FA9">
      <w:pPr>
        <w:spacing w:after="0" w:line="240" w:lineRule="auto"/>
        <w:ind w:left="720" w:hanging="720"/>
        <w:jc w:val="both"/>
        <w:rPr>
          <w:rFonts w:ascii="Times New Roman" w:hAnsi="Times New Roman" w:cs="Times New Roman"/>
        </w:rPr>
      </w:pPr>
      <w:r w:rsidRPr="00582FEB">
        <w:rPr>
          <w:rFonts w:ascii="Times New Roman" w:hAnsi="Times New Roman" w:cs="Times New Roman"/>
        </w:rPr>
        <w:t xml:space="preserve">Saputri, Mela Chintya. 2013. </w:t>
      </w:r>
      <w:r w:rsidRPr="00582FEB">
        <w:rPr>
          <w:rFonts w:ascii="Times New Roman" w:hAnsi="Times New Roman" w:cs="Times New Roman"/>
          <w:i/>
        </w:rPr>
        <w:t xml:space="preserve">Pengaruh Return On Asset (ROA), Return On Equity (ROE), Net Profit Margin (NPM), Earning Per Share (EPS) dan IHSG Terhadap Return Saham Pada Sektor Pertambangan Yang Terdaftar Di BEI Periode 2007-2011. </w:t>
      </w:r>
      <w:r w:rsidRPr="00582FEB">
        <w:rPr>
          <w:rFonts w:ascii="Times New Roman" w:hAnsi="Times New Roman" w:cs="Times New Roman"/>
        </w:rPr>
        <w:t>Skripsi. Bandung : Fakultas Ekonomi Universitas Widayatama.</w:t>
      </w:r>
    </w:p>
    <w:p w:rsidR="00E03FA9" w:rsidRPr="00582FEB" w:rsidRDefault="00E03FA9" w:rsidP="00E03FA9">
      <w:pPr>
        <w:spacing w:after="0" w:line="240" w:lineRule="auto"/>
        <w:ind w:left="851" w:hanging="851"/>
        <w:jc w:val="both"/>
        <w:rPr>
          <w:rFonts w:ascii="Times New Roman" w:hAnsi="Times New Roman" w:cs="Times New Roman"/>
        </w:rPr>
      </w:pPr>
      <w:r w:rsidRPr="00582FEB">
        <w:rPr>
          <w:rFonts w:ascii="Times New Roman" w:hAnsi="Times New Roman" w:cs="Times New Roman"/>
        </w:rPr>
        <w:t xml:space="preserve">Sugiyono. 2011. </w:t>
      </w:r>
      <w:r w:rsidRPr="00582FEB">
        <w:rPr>
          <w:rFonts w:ascii="Times New Roman" w:hAnsi="Times New Roman" w:cs="Times New Roman"/>
          <w:i/>
        </w:rPr>
        <w:t>MetodePenelitianKuantitatif, Kualitatif dan R&amp;D</w:t>
      </w:r>
      <w:r w:rsidRPr="00582FEB">
        <w:rPr>
          <w:rFonts w:ascii="Times New Roman" w:hAnsi="Times New Roman" w:cs="Times New Roman"/>
        </w:rPr>
        <w:t>. Bandung: Afabeta.</w:t>
      </w:r>
    </w:p>
    <w:p w:rsidR="00E03FA9" w:rsidRPr="00582FEB" w:rsidRDefault="00897FB1" w:rsidP="00E03FA9">
      <w:pPr>
        <w:spacing w:after="0" w:line="240" w:lineRule="auto"/>
        <w:ind w:left="720" w:hanging="720"/>
        <w:jc w:val="both"/>
        <w:rPr>
          <w:rFonts w:ascii="Times New Roman" w:hAnsi="Times New Roman" w:cs="Times New Roman"/>
        </w:rPr>
      </w:pPr>
      <w:r>
        <w:rPr>
          <w:rFonts w:ascii="Times New Roman" w:hAnsi="Times New Roman" w:cs="Times New Roman"/>
          <w:noProof/>
        </w:rPr>
        <w:pict>
          <v:shape id="_x0000_s1060" type="#_x0000_t32" style="position:absolute;left:0;text-align:left;margin-left:.7pt;margin-top:12.05pt;width:34.35pt;height:0;z-index:251671552" o:connectortype="straight"/>
        </w:pict>
      </w:r>
      <w:r w:rsidR="00E03FA9" w:rsidRPr="00582FEB">
        <w:rPr>
          <w:rFonts w:ascii="Times New Roman" w:hAnsi="Times New Roman" w:cs="Times New Roman"/>
        </w:rPr>
        <w:tab/>
        <w:t xml:space="preserve"> . 2012. </w:t>
      </w:r>
      <w:r w:rsidR="00E03FA9" w:rsidRPr="00582FEB">
        <w:rPr>
          <w:rFonts w:ascii="Times New Roman" w:hAnsi="Times New Roman" w:cs="Times New Roman"/>
          <w:i/>
        </w:rPr>
        <w:t>MetodePenelitianKuantitatif, Kualitatifdan R&amp;D</w:t>
      </w:r>
      <w:r w:rsidR="00E03FA9" w:rsidRPr="00582FEB">
        <w:rPr>
          <w:rFonts w:ascii="Times New Roman" w:hAnsi="Times New Roman" w:cs="Times New Roman"/>
        </w:rPr>
        <w:t>. Bandung :Alfabeta</w:t>
      </w:r>
    </w:p>
    <w:p w:rsidR="00E03FA9" w:rsidRPr="00582FEB" w:rsidRDefault="00897FB1" w:rsidP="00E03FA9">
      <w:pPr>
        <w:spacing w:after="0" w:line="240" w:lineRule="auto"/>
        <w:ind w:left="720" w:hanging="720"/>
        <w:jc w:val="both"/>
        <w:rPr>
          <w:rFonts w:ascii="Times New Roman" w:hAnsi="Times New Roman" w:cs="Times New Roman"/>
        </w:rPr>
      </w:pPr>
      <w:r>
        <w:rPr>
          <w:rFonts w:ascii="Times New Roman" w:hAnsi="Times New Roman" w:cs="Times New Roman"/>
          <w:noProof/>
        </w:rPr>
        <w:pict>
          <v:shape id="_x0000_s1061" type="#_x0000_t32" style="position:absolute;left:0;text-align:left;margin-left:.7pt;margin-top:9.4pt;width:34.35pt;height:0;z-index:251672576" o:connectortype="straight"/>
        </w:pict>
      </w:r>
      <w:r w:rsidR="00E03FA9" w:rsidRPr="00582FEB">
        <w:rPr>
          <w:rFonts w:ascii="Times New Roman" w:hAnsi="Times New Roman" w:cs="Times New Roman"/>
        </w:rPr>
        <w:tab/>
        <w:t xml:space="preserve"> . 2013. </w:t>
      </w:r>
      <w:r w:rsidR="00E03FA9" w:rsidRPr="00582FEB">
        <w:rPr>
          <w:rFonts w:ascii="Times New Roman" w:hAnsi="Times New Roman" w:cs="Times New Roman"/>
          <w:i/>
        </w:rPr>
        <w:t>MetodePenelitianKuantitatif, Kualitatifdan R&amp;D</w:t>
      </w:r>
      <w:r w:rsidR="00E03FA9" w:rsidRPr="00582FEB">
        <w:rPr>
          <w:rFonts w:ascii="Times New Roman" w:hAnsi="Times New Roman" w:cs="Times New Roman"/>
        </w:rPr>
        <w:t>. Bandung :Alfabeta</w:t>
      </w:r>
    </w:p>
    <w:p w:rsidR="00E03FA9" w:rsidRPr="00582FEB" w:rsidRDefault="00897FB1" w:rsidP="00E03FA9">
      <w:pPr>
        <w:tabs>
          <w:tab w:val="left" w:pos="720"/>
        </w:tabs>
        <w:spacing w:after="0" w:line="240" w:lineRule="auto"/>
        <w:ind w:left="720"/>
        <w:jc w:val="both"/>
        <w:rPr>
          <w:rFonts w:ascii="Times New Roman" w:hAnsi="Times New Roman" w:cs="Times New Roman"/>
        </w:rPr>
      </w:pPr>
      <w:r>
        <w:rPr>
          <w:rFonts w:ascii="Times New Roman" w:hAnsi="Times New Roman" w:cs="Times New Roman"/>
          <w:noProof/>
        </w:rPr>
        <w:pict>
          <v:shape id="_x0000_s1058" type="#_x0000_t32" style="position:absolute;left:0;text-align:left;margin-left:.7pt;margin-top:10.6pt;width:34.35pt;height:0;z-index:251669504" o:connectortype="straight"/>
        </w:pict>
      </w:r>
      <w:r w:rsidR="00E03FA9" w:rsidRPr="00582FEB">
        <w:rPr>
          <w:rFonts w:ascii="Times New Roman" w:hAnsi="Times New Roman" w:cs="Times New Roman"/>
        </w:rPr>
        <w:t xml:space="preserve">. 2014. </w:t>
      </w:r>
      <w:r w:rsidR="00E03FA9" w:rsidRPr="00582FEB">
        <w:rPr>
          <w:rFonts w:ascii="Times New Roman" w:hAnsi="Times New Roman" w:cs="Times New Roman"/>
          <w:i/>
        </w:rPr>
        <w:t>MetodePenelitian Pendidikan PendekatanKuantitatif, Kualitatif Dan R&amp;D</w:t>
      </w:r>
      <w:r w:rsidR="00E03FA9" w:rsidRPr="00582FEB">
        <w:rPr>
          <w:rFonts w:ascii="Times New Roman" w:hAnsi="Times New Roman" w:cs="Times New Roman"/>
        </w:rPr>
        <w:t>. Bandung: Alfabeta.</w:t>
      </w:r>
    </w:p>
    <w:p w:rsidR="00E03FA9" w:rsidRPr="00582FEB" w:rsidRDefault="00E03FA9" w:rsidP="00E03FA9">
      <w:pPr>
        <w:spacing w:after="0" w:line="240" w:lineRule="auto"/>
        <w:ind w:left="720" w:hanging="720"/>
        <w:jc w:val="both"/>
        <w:rPr>
          <w:rFonts w:ascii="Times New Roman" w:eastAsia="Book Antiqua" w:hAnsi="Times New Roman" w:cs="Times New Roman"/>
        </w:rPr>
      </w:pPr>
      <w:r w:rsidRPr="00582FEB">
        <w:rPr>
          <w:rFonts w:ascii="Times New Roman" w:eastAsia="Book Antiqua" w:hAnsi="Times New Roman" w:cs="Times New Roman"/>
        </w:rPr>
        <w:t xml:space="preserve">Sunariyah. 2011.  </w:t>
      </w:r>
      <w:r w:rsidRPr="00582FEB">
        <w:rPr>
          <w:rFonts w:ascii="Times New Roman" w:eastAsia="Book Antiqua" w:hAnsi="Times New Roman" w:cs="Times New Roman"/>
          <w:i/>
        </w:rPr>
        <w:t>PengantarPengetahuan  Pasar  Modal</w:t>
      </w:r>
      <w:r w:rsidRPr="00582FEB">
        <w:rPr>
          <w:rFonts w:ascii="Times New Roman" w:eastAsia="Book Antiqua" w:hAnsi="Times New Roman" w:cs="Times New Roman"/>
        </w:rPr>
        <w:t>.  EdisiKeenam. UUP  AMP YKPN. Yogyakarta.</w:t>
      </w:r>
    </w:p>
    <w:p w:rsidR="00E03FA9" w:rsidRPr="00582FEB" w:rsidRDefault="00E03FA9" w:rsidP="00E03FA9">
      <w:pPr>
        <w:spacing w:after="0" w:line="240" w:lineRule="auto"/>
        <w:jc w:val="both"/>
        <w:rPr>
          <w:rFonts w:ascii="Times New Roman" w:eastAsia="Times New Roman" w:hAnsi="Times New Roman" w:cs="Times New Roman"/>
        </w:rPr>
      </w:pPr>
      <w:r w:rsidRPr="00582FEB">
        <w:rPr>
          <w:rFonts w:ascii="Times New Roman" w:eastAsia="Times New Roman" w:hAnsi="Times New Roman" w:cs="Times New Roman"/>
        </w:rPr>
        <w:t xml:space="preserve">Tandelilin, Prof. Dr. Eduardus. 2010. </w:t>
      </w:r>
      <w:r w:rsidRPr="00582FEB">
        <w:rPr>
          <w:rFonts w:ascii="Times New Roman" w:eastAsia="Times New Roman" w:hAnsi="Times New Roman" w:cs="Times New Roman"/>
          <w:i/>
        </w:rPr>
        <w:t>Portofolio dan InvestasiTeori dan Aplikasi</w:t>
      </w:r>
      <w:r w:rsidRPr="00582FEB">
        <w:rPr>
          <w:rFonts w:ascii="Times New Roman" w:eastAsia="Times New Roman" w:hAnsi="Times New Roman" w:cs="Times New Roman"/>
        </w:rPr>
        <w:t>.</w:t>
      </w:r>
    </w:p>
    <w:p w:rsidR="00E03FA9" w:rsidRPr="00582FEB" w:rsidRDefault="00E03FA9" w:rsidP="00E03FA9">
      <w:pPr>
        <w:spacing w:after="0" w:line="240" w:lineRule="auto"/>
        <w:ind w:left="720"/>
        <w:jc w:val="both"/>
        <w:rPr>
          <w:rFonts w:ascii="Times New Roman" w:eastAsia="Times New Roman" w:hAnsi="Times New Roman" w:cs="Times New Roman"/>
        </w:rPr>
      </w:pPr>
      <w:r w:rsidRPr="00582FEB">
        <w:rPr>
          <w:rFonts w:ascii="Times New Roman" w:eastAsia="Times New Roman" w:hAnsi="Times New Roman" w:cs="Times New Roman"/>
        </w:rPr>
        <w:t>Yogyakarta: Kanisius.</w:t>
      </w:r>
    </w:p>
    <w:p w:rsidR="00E03FA9" w:rsidRPr="00582FEB" w:rsidRDefault="00E03FA9" w:rsidP="00E03FA9">
      <w:pPr>
        <w:spacing w:after="0" w:line="240" w:lineRule="auto"/>
        <w:ind w:left="720" w:right="266" w:hanging="720"/>
        <w:jc w:val="both"/>
        <w:rPr>
          <w:rFonts w:ascii="Times New Roman" w:eastAsia="Times New Roman" w:hAnsi="Times New Roman" w:cs="Times New Roman"/>
        </w:rPr>
      </w:pPr>
      <w:r w:rsidRPr="00582FEB">
        <w:rPr>
          <w:rFonts w:ascii="Times New Roman" w:eastAsia="Times New Roman" w:hAnsi="Times New Roman" w:cs="Times New Roman"/>
        </w:rPr>
        <w:t xml:space="preserve">Vita, A. D. S. 2017. </w:t>
      </w:r>
      <w:r w:rsidRPr="00582FEB">
        <w:rPr>
          <w:rFonts w:ascii="Times New Roman" w:eastAsia="Times New Roman" w:hAnsi="Times New Roman" w:cs="Times New Roman"/>
          <w:i/>
        </w:rPr>
        <w:t>PengaruhROA, ROE dan EPS TerhadapHargaSaham PT. Garuda Indonesia Tbk</w:t>
      </w:r>
      <w:r w:rsidRPr="00582FEB">
        <w:rPr>
          <w:rFonts w:ascii="Times New Roman" w:eastAsia="Times New Roman" w:hAnsi="Times New Roman" w:cs="Times New Roman"/>
        </w:rPr>
        <w:t>. JurnalIlmu dan RisetManajemen. ISSN 2461-0593.</w:t>
      </w:r>
    </w:p>
    <w:p w:rsidR="00E03FA9" w:rsidRPr="00582FEB" w:rsidRDefault="00E03FA9" w:rsidP="00E03FA9">
      <w:pPr>
        <w:spacing w:after="0" w:line="240" w:lineRule="auto"/>
        <w:jc w:val="both"/>
        <w:rPr>
          <w:rFonts w:ascii="Times New Roman" w:eastAsia="Book Antiqua" w:hAnsi="Times New Roman" w:cs="Times New Roman"/>
        </w:rPr>
      </w:pPr>
      <w:r w:rsidRPr="00582FEB">
        <w:rPr>
          <w:rFonts w:ascii="Times New Roman" w:eastAsia="Book Antiqua" w:hAnsi="Times New Roman" w:cs="Times New Roman"/>
        </w:rPr>
        <w:t xml:space="preserve">Widiatmojo, S. 2009. </w:t>
      </w:r>
      <w:r w:rsidRPr="00582FEB">
        <w:rPr>
          <w:rFonts w:ascii="Times New Roman" w:eastAsia="Book Antiqua" w:hAnsi="Times New Roman" w:cs="Times New Roman"/>
          <w:i/>
        </w:rPr>
        <w:t>Pasar Modal Indonesia.</w:t>
      </w:r>
      <w:r w:rsidRPr="00582FEB">
        <w:rPr>
          <w:rFonts w:ascii="Times New Roman" w:eastAsia="Book Antiqua" w:hAnsi="Times New Roman" w:cs="Times New Roman"/>
        </w:rPr>
        <w:t>Ghalia Indonesia. Bogor.</w:t>
      </w:r>
    </w:p>
    <w:p w:rsidR="007A50D8" w:rsidRPr="00A729AD" w:rsidRDefault="00E03FA9" w:rsidP="00A729AD">
      <w:pPr>
        <w:tabs>
          <w:tab w:val="left" w:pos="426"/>
        </w:tabs>
        <w:autoSpaceDE w:val="0"/>
        <w:autoSpaceDN w:val="0"/>
        <w:adjustRightInd w:val="0"/>
        <w:spacing w:after="0" w:line="240" w:lineRule="auto"/>
        <w:jc w:val="both"/>
        <w:rPr>
          <w:rFonts w:ascii="Times New Roman" w:hAnsi="Times New Roman" w:cs="Times New Roman"/>
          <w:color w:val="000000"/>
        </w:rPr>
      </w:pPr>
      <w:r w:rsidRPr="00582FEB">
        <w:rPr>
          <w:rFonts w:ascii="Times New Roman" w:eastAsia="Book Antiqua" w:hAnsi="Times New Roman" w:cs="Times New Roman"/>
        </w:rPr>
        <w:t xml:space="preserve">Wulandini, Astri dan Lin Indarti. 2012. </w:t>
      </w:r>
      <w:r w:rsidRPr="00582FEB">
        <w:rPr>
          <w:rFonts w:ascii="Times New Roman" w:eastAsia="Book Antiqua" w:hAnsi="Times New Roman" w:cs="Times New Roman"/>
          <w:i/>
        </w:rPr>
        <w:t>Pengaruh Net Profit Margin (NPM), ROA, ROE Terhadap Harga Saham Yang Terdaftar Dalam Indeks Emiten LQ45 Periode Tahun 2008-2010</w:t>
      </w:r>
      <w:r w:rsidRPr="00582FEB">
        <w:rPr>
          <w:rFonts w:ascii="Times New Roman" w:eastAsia="Book Antiqua" w:hAnsi="Times New Roman" w:cs="Times New Roman"/>
        </w:rPr>
        <w:t>. Skripsi. Semarang : STIE Widyamanggala</w:t>
      </w:r>
      <w:r>
        <w:rPr>
          <w:rFonts w:ascii="Times New Roman" w:eastAsia="Book Antiqua" w:hAnsi="Times New Roman" w:cs="Times New Roman"/>
        </w:rPr>
        <w:t>.</w:t>
      </w:r>
    </w:p>
    <w:p w:rsidR="00764CAF" w:rsidRDefault="00764CAF" w:rsidP="00764CAF">
      <w:pPr>
        <w:spacing w:after="0" w:line="240" w:lineRule="auto"/>
        <w:jc w:val="both"/>
        <w:rPr>
          <w:rFonts w:ascii="Times New Roman" w:hAnsi="Times New Roman" w:cs="Times New Roman"/>
          <w:sz w:val="24"/>
          <w:szCs w:val="24"/>
        </w:rPr>
      </w:pPr>
    </w:p>
    <w:p w:rsidR="00A82C39" w:rsidRDefault="00A82C39" w:rsidP="00764CAF">
      <w:pPr>
        <w:spacing w:after="0" w:line="240" w:lineRule="auto"/>
        <w:jc w:val="both"/>
        <w:rPr>
          <w:rFonts w:ascii="Times New Roman" w:hAnsi="Times New Roman" w:cs="Times New Roman"/>
          <w:b/>
          <w:sz w:val="24"/>
          <w:szCs w:val="24"/>
        </w:rPr>
      </w:pPr>
    </w:p>
    <w:p w:rsidR="00A82C39" w:rsidRDefault="00A82C39" w:rsidP="00764CAF">
      <w:pPr>
        <w:spacing w:after="0" w:line="240" w:lineRule="auto"/>
        <w:jc w:val="both"/>
        <w:rPr>
          <w:rFonts w:ascii="Times New Roman" w:hAnsi="Times New Roman" w:cs="Times New Roman"/>
          <w:b/>
          <w:sz w:val="24"/>
          <w:szCs w:val="24"/>
        </w:rPr>
      </w:pPr>
    </w:p>
    <w:p w:rsidR="00A82C39" w:rsidRDefault="00A82C39" w:rsidP="00764CAF">
      <w:pPr>
        <w:spacing w:after="0" w:line="240" w:lineRule="auto"/>
        <w:jc w:val="both"/>
        <w:rPr>
          <w:rFonts w:ascii="Times New Roman" w:hAnsi="Times New Roman" w:cs="Times New Roman"/>
          <w:b/>
          <w:sz w:val="24"/>
          <w:szCs w:val="24"/>
        </w:rPr>
      </w:pPr>
    </w:p>
    <w:p w:rsidR="00A82C39" w:rsidRDefault="00A82C39" w:rsidP="00764CAF">
      <w:pPr>
        <w:spacing w:after="0" w:line="240" w:lineRule="auto"/>
        <w:jc w:val="both"/>
        <w:rPr>
          <w:rFonts w:ascii="Times New Roman" w:hAnsi="Times New Roman" w:cs="Times New Roman"/>
          <w:b/>
          <w:sz w:val="24"/>
          <w:szCs w:val="24"/>
        </w:rPr>
      </w:pPr>
    </w:p>
    <w:p w:rsidR="00A82C39" w:rsidRDefault="00A82C39" w:rsidP="00764CAF">
      <w:pPr>
        <w:spacing w:after="0" w:line="240" w:lineRule="auto"/>
        <w:jc w:val="both"/>
        <w:rPr>
          <w:rFonts w:ascii="Times New Roman" w:hAnsi="Times New Roman" w:cs="Times New Roman"/>
          <w:b/>
          <w:sz w:val="24"/>
          <w:szCs w:val="24"/>
        </w:rPr>
      </w:pPr>
    </w:p>
    <w:p w:rsidR="00A82C39" w:rsidRDefault="00A82C39" w:rsidP="00764CAF">
      <w:pPr>
        <w:spacing w:after="0" w:line="240" w:lineRule="auto"/>
        <w:jc w:val="both"/>
        <w:rPr>
          <w:rFonts w:ascii="Times New Roman" w:hAnsi="Times New Roman" w:cs="Times New Roman"/>
          <w:b/>
          <w:sz w:val="24"/>
          <w:szCs w:val="24"/>
        </w:rPr>
      </w:pPr>
    </w:p>
    <w:p w:rsidR="00E76471" w:rsidRPr="00A747D2" w:rsidRDefault="00E76471" w:rsidP="00764CAF">
      <w:pPr>
        <w:spacing w:after="0" w:line="240" w:lineRule="auto"/>
        <w:jc w:val="both"/>
        <w:rPr>
          <w:rFonts w:ascii="Times New Roman" w:hAnsi="Times New Roman" w:cs="Times New Roman"/>
          <w:b/>
          <w:sz w:val="24"/>
          <w:szCs w:val="24"/>
        </w:rPr>
      </w:pPr>
      <w:r w:rsidRPr="00A747D2">
        <w:rPr>
          <w:rFonts w:ascii="Times New Roman" w:hAnsi="Times New Roman" w:cs="Times New Roman"/>
          <w:b/>
          <w:sz w:val="24"/>
          <w:szCs w:val="24"/>
        </w:rPr>
        <w:t>LAMPIRAN 1</w:t>
      </w:r>
    </w:p>
    <w:p w:rsidR="00E76471" w:rsidRDefault="00E76471" w:rsidP="00764CAF">
      <w:pPr>
        <w:spacing w:after="0" w:line="240" w:lineRule="auto"/>
        <w:jc w:val="both"/>
        <w:rPr>
          <w:rFonts w:ascii="Times New Roman" w:hAnsi="Times New Roman" w:cs="Times New Roman"/>
          <w:sz w:val="24"/>
          <w:szCs w:val="24"/>
        </w:rPr>
      </w:pPr>
    </w:p>
    <w:p w:rsidR="00E76471" w:rsidRDefault="00E76471" w:rsidP="00E76471">
      <w:pPr>
        <w:pStyle w:val="ListParagraph"/>
        <w:tabs>
          <w:tab w:val="left" w:pos="540"/>
        </w:tabs>
        <w:spacing w:line="240" w:lineRule="auto"/>
        <w:ind w:left="0"/>
        <w:jc w:val="center"/>
        <w:rPr>
          <w:rFonts w:ascii="Times New Roman" w:eastAsia="Times New Roman" w:hAnsi="Times New Roman" w:cs="Times New Roman"/>
          <w:b/>
          <w:sz w:val="24"/>
          <w:szCs w:val="24"/>
        </w:rPr>
      </w:pPr>
      <w:r w:rsidRPr="003D742A">
        <w:rPr>
          <w:rFonts w:ascii="Times New Roman" w:eastAsia="Times New Roman" w:hAnsi="Times New Roman" w:cs="Times New Roman"/>
          <w:b/>
          <w:sz w:val="24"/>
          <w:szCs w:val="24"/>
        </w:rPr>
        <w:t>Daftar Sampel Perusahaan Manufaktur Yang Terdaftar Pada Bursa Efek Indonesia</w:t>
      </w:r>
    </w:p>
    <w:p w:rsidR="00E76471" w:rsidRDefault="00E76471" w:rsidP="00E76471">
      <w:pPr>
        <w:pStyle w:val="ListParagraph"/>
        <w:tabs>
          <w:tab w:val="left" w:pos="540"/>
        </w:tabs>
        <w:spacing w:line="240" w:lineRule="auto"/>
        <w:ind w:left="0"/>
        <w:jc w:val="center"/>
        <w:rPr>
          <w:rFonts w:ascii="Times New Roman" w:eastAsia="Times New Roman" w:hAnsi="Times New Roman" w:cs="Times New Roman"/>
          <w:b/>
          <w:sz w:val="24"/>
          <w:szCs w:val="24"/>
        </w:rPr>
      </w:pPr>
    </w:p>
    <w:p w:rsidR="00E76471" w:rsidRPr="003D742A" w:rsidRDefault="00E76471" w:rsidP="00E76471">
      <w:pPr>
        <w:pStyle w:val="ListParagraph"/>
        <w:tabs>
          <w:tab w:val="left" w:pos="540"/>
        </w:tabs>
        <w:spacing w:line="240" w:lineRule="auto"/>
        <w:ind w:left="0"/>
        <w:jc w:val="center"/>
        <w:rPr>
          <w:rFonts w:ascii="Times New Roman" w:eastAsia="Times New Roman" w:hAnsi="Times New Roman" w:cs="Times New Roman"/>
          <w:b/>
          <w:sz w:val="24"/>
          <w:szCs w:val="24"/>
        </w:rPr>
      </w:pPr>
    </w:p>
    <w:tbl>
      <w:tblPr>
        <w:tblW w:w="7873" w:type="dxa"/>
        <w:tblInd w:w="828" w:type="dxa"/>
        <w:tblLook w:val="04A0"/>
      </w:tblPr>
      <w:tblGrid>
        <w:gridCol w:w="592"/>
        <w:gridCol w:w="1234"/>
        <w:gridCol w:w="3361"/>
        <w:gridCol w:w="2686"/>
      </w:tblGrid>
      <w:tr w:rsidR="00E76471" w:rsidRPr="003D742A" w:rsidTr="00E76471">
        <w:trPr>
          <w:trHeight w:val="861"/>
        </w:trPr>
        <w:tc>
          <w:tcPr>
            <w:tcW w:w="592" w:type="dxa"/>
            <w:tcBorders>
              <w:top w:val="single" w:sz="8" w:space="0" w:color="auto"/>
              <w:left w:val="single" w:sz="8" w:space="0" w:color="auto"/>
              <w:bottom w:val="single" w:sz="8" w:space="0" w:color="000000"/>
              <w:right w:val="single" w:sz="4" w:space="0" w:color="auto"/>
            </w:tcBorders>
            <w:shd w:val="clear" w:color="auto" w:fill="auto"/>
            <w:noWrap/>
            <w:vAlign w:val="center"/>
            <w:hideMark/>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NO</w:t>
            </w:r>
          </w:p>
        </w:tc>
        <w:tc>
          <w:tcPr>
            <w:tcW w:w="1234" w:type="dxa"/>
            <w:tcBorders>
              <w:top w:val="single" w:sz="8" w:space="0" w:color="auto"/>
              <w:left w:val="single" w:sz="4" w:space="0" w:color="auto"/>
              <w:bottom w:val="single" w:sz="4" w:space="0" w:color="auto"/>
              <w:right w:val="single" w:sz="4" w:space="0" w:color="auto"/>
            </w:tcBorders>
            <w:vAlign w:val="center"/>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KODE</w:t>
            </w:r>
          </w:p>
        </w:tc>
        <w:tc>
          <w:tcPr>
            <w:tcW w:w="3361" w:type="dxa"/>
            <w:tcBorders>
              <w:top w:val="single" w:sz="8" w:space="0" w:color="auto"/>
              <w:left w:val="single" w:sz="4" w:space="0" w:color="auto"/>
              <w:bottom w:val="single" w:sz="8" w:space="0" w:color="000000"/>
              <w:right w:val="single" w:sz="4" w:space="0" w:color="auto"/>
            </w:tcBorders>
            <w:shd w:val="clear" w:color="auto" w:fill="auto"/>
            <w:noWrap/>
            <w:vAlign w:val="center"/>
            <w:hideMark/>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NAMA PERUSAHAAN (EMITEN)</w:t>
            </w:r>
          </w:p>
        </w:tc>
        <w:tc>
          <w:tcPr>
            <w:tcW w:w="2686" w:type="dxa"/>
            <w:tcBorders>
              <w:top w:val="single" w:sz="8" w:space="0" w:color="auto"/>
              <w:left w:val="single" w:sz="4" w:space="0" w:color="auto"/>
              <w:bottom w:val="single" w:sz="8" w:space="0" w:color="000000"/>
              <w:right w:val="single" w:sz="4" w:space="0" w:color="auto"/>
            </w:tcBorders>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TANGGAL INITIAL PUBLIC OFFERING (IPO)</w:t>
            </w:r>
          </w:p>
        </w:tc>
      </w:tr>
      <w:tr w:rsidR="00E76471" w:rsidRPr="003D742A" w:rsidTr="00E76471">
        <w:trPr>
          <w:trHeight w:val="373"/>
        </w:trPr>
        <w:tc>
          <w:tcPr>
            <w:tcW w:w="592" w:type="dxa"/>
            <w:tcBorders>
              <w:top w:val="single" w:sz="8" w:space="0" w:color="000000"/>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1</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INTP</w:t>
            </w:r>
          </w:p>
        </w:tc>
        <w:tc>
          <w:tcPr>
            <w:tcW w:w="3361" w:type="dxa"/>
            <w:tcBorders>
              <w:top w:val="single" w:sz="8" w:space="0" w:color="000000"/>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Indocement Tunggal Prakasa, Tbk</w:t>
            </w:r>
          </w:p>
        </w:tc>
        <w:tc>
          <w:tcPr>
            <w:tcW w:w="2686" w:type="dxa"/>
            <w:tcBorders>
              <w:top w:val="single" w:sz="8" w:space="0" w:color="000000"/>
              <w:left w:val="single" w:sz="4" w:space="0" w:color="auto"/>
              <w:bottom w:val="single" w:sz="4" w:space="0" w:color="auto"/>
              <w:right w:val="single" w:sz="4" w:space="0" w:color="auto"/>
            </w:tcBorders>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Selasa, 05 Desember 1989</w:t>
            </w:r>
          </w:p>
        </w:tc>
      </w:tr>
      <w:tr w:rsidR="00E76471" w:rsidRPr="003D742A" w:rsidTr="00E76471">
        <w:trPr>
          <w:trHeight w:val="408"/>
        </w:trPr>
        <w:tc>
          <w:tcPr>
            <w:tcW w:w="5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2</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SMGR</w:t>
            </w:r>
          </w:p>
        </w:tc>
        <w:tc>
          <w:tcPr>
            <w:tcW w:w="33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Semen Indonesia, Tbk</w:t>
            </w:r>
          </w:p>
        </w:tc>
        <w:tc>
          <w:tcPr>
            <w:tcW w:w="2686" w:type="dxa"/>
            <w:tcBorders>
              <w:top w:val="single" w:sz="4" w:space="0" w:color="auto"/>
              <w:left w:val="single" w:sz="4" w:space="0" w:color="auto"/>
              <w:bottom w:val="single" w:sz="4" w:space="0" w:color="auto"/>
              <w:right w:val="single" w:sz="4" w:space="0" w:color="auto"/>
            </w:tcBorders>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Senin, 08 Juli 1991</w:t>
            </w:r>
          </w:p>
        </w:tc>
      </w:tr>
      <w:tr w:rsidR="00E76471" w:rsidRPr="003D742A" w:rsidTr="00E76471">
        <w:trPr>
          <w:trHeight w:val="408"/>
        </w:trPr>
        <w:tc>
          <w:tcPr>
            <w:tcW w:w="5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3</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ASII</w:t>
            </w:r>
          </w:p>
        </w:tc>
        <w:tc>
          <w:tcPr>
            <w:tcW w:w="33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Astra Internasional, Tbk</w:t>
            </w:r>
          </w:p>
        </w:tc>
        <w:tc>
          <w:tcPr>
            <w:tcW w:w="2686" w:type="dxa"/>
            <w:tcBorders>
              <w:top w:val="single" w:sz="4" w:space="0" w:color="auto"/>
              <w:left w:val="single" w:sz="4" w:space="0" w:color="auto"/>
              <w:bottom w:val="single" w:sz="4" w:space="0" w:color="auto"/>
              <w:right w:val="single" w:sz="4" w:space="0" w:color="auto"/>
            </w:tcBorders>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Rabu, 04 April 1990</w:t>
            </w:r>
          </w:p>
        </w:tc>
      </w:tr>
      <w:tr w:rsidR="00E76471" w:rsidRPr="003D742A" w:rsidTr="00E76471">
        <w:trPr>
          <w:trHeight w:val="408"/>
        </w:trPr>
        <w:tc>
          <w:tcPr>
            <w:tcW w:w="5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4</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AISA</w:t>
            </w:r>
          </w:p>
        </w:tc>
        <w:tc>
          <w:tcPr>
            <w:tcW w:w="33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Tiga Pilar Sejahtera Food, Tbk</w:t>
            </w:r>
          </w:p>
        </w:tc>
        <w:tc>
          <w:tcPr>
            <w:tcW w:w="2686" w:type="dxa"/>
            <w:tcBorders>
              <w:top w:val="single" w:sz="4" w:space="0" w:color="auto"/>
              <w:left w:val="single" w:sz="4" w:space="0" w:color="auto"/>
              <w:bottom w:val="single" w:sz="4" w:space="0" w:color="auto"/>
              <w:right w:val="single" w:sz="4" w:space="0" w:color="auto"/>
            </w:tcBorders>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Rabu, 11 Juni 1997</w:t>
            </w:r>
          </w:p>
        </w:tc>
      </w:tr>
      <w:tr w:rsidR="00E76471" w:rsidRPr="003D742A" w:rsidTr="00E76471">
        <w:trPr>
          <w:trHeight w:val="408"/>
        </w:trPr>
        <w:tc>
          <w:tcPr>
            <w:tcW w:w="5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5</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ICBP</w:t>
            </w:r>
          </w:p>
        </w:tc>
        <w:tc>
          <w:tcPr>
            <w:tcW w:w="33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Indofood CBP Sukses Makmur, Tbk</w:t>
            </w:r>
          </w:p>
        </w:tc>
        <w:tc>
          <w:tcPr>
            <w:tcW w:w="2686" w:type="dxa"/>
            <w:tcBorders>
              <w:top w:val="single" w:sz="4" w:space="0" w:color="auto"/>
              <w:left w:val="single" w:sz="4" w:space="0" w:color="auto"/>
              <w:bottom w:val="single" w:sz="4" w:space="0" w:color="auto"/>
              <w:right w:val="single" w:sz="4" w:space="0" w:color="auto"/>
            </w:tcBorders>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Kamis, 07 Oktober 2010</w:t>
            </w:r>
          </w:p>
        </w:tc>
      </w:tr>
      <w:tr w:rsidR="00E76471" w:rsidRPr="003D742A" w:rsidTr="00E76471">
        <w:trPr>
          <w:trHeight w:val="476"/>
        </w:trPr>
        <w:tc>
          <w:tcPr>
            <w:tcW w:w="5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6</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MYOR</w:t>
            </w:r>
          </w:p>
        </w:tc>
        <w:tc>
          <w:tcPr>
            <w:tcW w:w="33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 xml:space="preserve">Mayora Indah, Tbk  </w:t>
            </w:r>
          </w:p>
        </w:tc>
        <w:tc>
          <w:tcPr>
            <w:tcW w:w="2686" w:type="dxa"/>
            <w:tcBorders>
              <w:top w:val="single" w:sz="4" w:space="0" w:color="auto"/>
              <w:left w:val="single" w:sz="4" w:space="0" w:color="auto"/>
              <w:bottom w:val="single" w:sz="4" w:space="0" w:color="auto"/>
              <w:right w:val="single" w:sz="4" w:space="0" w:color="auto"/>
            </w:tcBorders>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Rabu, 04 Juli 1990</w:t>
            </w:r>
          </w:p>
        </w:tc>
      </w:tr>
      <w:tr w:rsidR="00E76471" w:rsidRPr="003D742A" w:rsidTr="00E76471">
        <w:trPr>
          <w:trHeight w:val="408"/>
        </w:trPr>
        <w:tc>
          <w:tcPr>
            <w:tcW w:w="5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7</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line="240" w:lineRule="auto"/>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KAEF</w:t>
            </w:r>
          </w:p>
        </w:tc>
        <w:tc>
          <w:tcPr>
            <w:tcW w:w="33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Kimia Farma, Tbk</w:t>
            </w:r>
          </w:p>
        </w:tc>
        <w:tc>
          <w:tcPr>
            <w:tcW w:w="2686" w:type="dxa"/>
            <w:tcBorders>
              <w:top w:val="single" w:sz="4" w:space="0" w:color="auto"/>
              <w:left w:val="single" w:sz="4" w:space="0" w:color="auto"/>
              <w:bottom w:val="single" w:sz="4" w:space="0" w:color="auto"/>
              <w:right w:val="single" w:sz="4" w:space="0" w:color="auto"/>
            </w:tcBorders>
          </w:tcPr>
          <w:p w:rsidR="00E76471" w:rsidRPr="003D742A" w:rsidRDefault="00E76471" w:rsidP="006A3966">
            <w:pPr>
              <w:spacing w:after="0" w:line="240" w:lineRule="auto"/>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Rabu, 04 Juli 2001</w:t>
            </w:r>
          </w:p>
        </w:tc>
      </w:tr>
      <w:tr w:rsidR="00E76471" w:rsidRPr="003D742A" w:rsidTr="00E76471">
        <w:trPr>
          <w:trHeight w:val="408"/>
        </w:trPr>
        <w:tc>
          <w:tcPr>
            <w:tcW w:w="5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8</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KLBF</w:t>
            </w:r>
          </w:p>
        </w:tc>
        <w:tc>
          <w:tcPr>
            <w:tcW w:w="33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Kalbe Farma, Tbk</w:t>
            </w:r>
          </w:p>
        </w:tc>
        <w:tc>
          <w:tcPr>
            <w:tcW w:w="2686" w:type="dxa"/>
            <w:tcBorders>
              <w:top w:val="single" w:sz="4" w:space="0" w:color="auto"/>
              <w:left w:val="single" w:sz="4" w:space="0" w:color="auto"/>
              <w:bottom w:val="single" w:sz="4" w:space="0" w:color="auto"/>
              <w:right w:val="single" w:sz="4" w:space="0" w:color="auto"/>
            </w:tcBorders>
          </w:tcPr>
          <w:p w:rsidR="00E76471" w:rsidRPr="003D742A" w:rsidRDefault="00E76471" w:rsidP="006A3966">
            <w:pPr>
              <w:spacing w:after="0"/>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Selasa, 30 Juli 1991</w:t>
            </w:r>
          </w:p>
        </w:tc>
      </w:tr>
      <w:tr w:rsidR="00E76471" w:rsidRPr="003D742A" w:rsidTr="00E76471">
        <w:trPr>
          <w:trHeight w:val="408"/>
        </w:trPr>
        <w:tc>
          <w:tcPr>
            <w:tcW w:w="5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9</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ADES</w:t>
            </w:r>
          </w:p>
        </w:tc>
        <w:tc>
          <w:tcPr>
            <w:tcW w:w="33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Akasha Wira International, Tbk</w:t>
            </w:r>
          </w:p>
        </w:tc>
        <w:tc>
          <w:tcPr>
            <w:tcW w:w="2686" w:type="dxa"/>
            <w:tcBorders>
              <w:top w:val="single" w:sz="4" w:space="0" w:color="auto"/>
              <w:left w:val="single" w:sz="4" w:space="0" w:color="auto"/>
              <w:bottom w:val="single" w:sz="4" w:space="0" w:color="auto"/>
              <w:right w:val="single" w:sz="4" w:space="0" w:color="auto"/>
            </w:tcBorders>
          </w:tcPr>
          <w:p w:rsidR="00E76471" w:rsidRPr="003D742A" w:rsidRDefault="00E76471" w:rsidP="006A3966">
            <w:pPr>
              <w:spacing w:after="0"/>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Senin, 13 Juni 1994</w:t>
            </w:r>
          </w:p>
        </w:tc>
      </w:tr>
      <w:tr w:rsidR="00E76471" w:rsidRPr="003D742A" w:rsidTr="00E76471">
        <w:trPr>
          <w:trHeight w:val="427"/>
        </w:trPr>
        <w:tc>
          <w:tcPr>
            <w:tcW w:w="592"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10</w:t>
            </w:r>
          </w:p>
        </w:tc>
        <w:tc>
          <w:tcPr>
            <w:tcW w:w="1234" w:type="dxa"/>
            <w:tcBorders>
              <w:top w:val="single" w:sz="4" w:space="0" w:color="auto"/>
              <w:left w:val="nil"/>
              <w:bottom w:val="single" w:sz="4" w:space="0" w:color="auto"/>
              <w:right w:val="single" w:sz="4" w:space="0" w:color="auto"/>
            </w:tcBorders>
          </w:tcPr>
          <w:p w:rsidR="00E76471" w:rsidRPr="003D742A" w:rsidRDefault="00E76471" w:rsidP="006A3966">
            <w:pPr>
              <w:spacing w:after="0"/>
              <w:jc w:val="center"/>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UNVR</w:t>
            </w:r>
          </w:p>
        </w:tc>
        <w:tc>
          <w:tcPr>
            <w:tcW w:w="336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76471" w:rsidRPr="003D742A" w:rsidRDefault="00E76471" w:rsidP="006A3966">
            <w:pPr>
              <w:spacing w:after="0"/>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Unilever Indonesia, Tbk</w:t>
            </w:r>
          </w:p>
        </w:tc>
        <w:tc>
          <w:tcPr>
            <w:tcW w:w="2686" w:type="dxa"/>
            <w:tcBorders>
              <w:top w:val="single" w:sz="4" w:space="0" w:color="auto"/>
              <w:left w:val="single" w:sz="4" w:space="0" w:color="auto"/>
              <w:bottom w:val="single" w:sz="4" w:space="0" w:color="auto"/>
              <w:right w:val="single" w:sz="4" w:space="0" w:color="auto"/>
            </w:tcBorders>
          </w:tcPr>
          <w:p w:rsidR="00E76471" w:rsidRPr="003D742A" w:rsidRDefault="00E76471" w:rsidP="006A3966">
            <w:pPr>
              <w:spacing w:after="0"/>
              <w:rPr>
                <w:rFonts w:ascii="Times New Roman" w:eastAsia="Times New Roman" w:hAnsi="Times New Roman" w:cs="Times New Roman"/>
                <w:b/>
                <w:color w:val="000000"/>
                <w:sz w:val="24"/>
                <w:szCs w:val="24"/>
              </w:rPr>
            </w:pPr>
            <w:r w:rsidRPr="003D742A">
              <w:rPr>
                <w:rFonts w:ascii="Times New Roman" w:eastAsia="Times New Roman" w:hAnsi="Times New Roman" w:cs="Times New Roman"/>
                <w:b/>
                <w:color w:val="000000"/>
                <w:sz w:val="24"/>
                <w:szCs w:val="24"/>
              </w:rPr>
              <w:t>Senin, 11 Januari 1982</w:t>
            </w:r>
          </w:p>
        </w:tc>
      </w:tr>
    </w:tbl>
    <w:p w:rsidR="00E76471" w:rsidRDefault="00E76471" w:rsidP="00E76471">
      <w:pPr>
        <w:pStyle w:val="ListParagraph"/>
        <w:tabs>
          <w:tab w:val="left" w:pos="540"/>
        </w:tabs>
        <w:spacing w:after="0" w:line="360" w:lineRule="auto"/>
        <w:ind w:left="540"/>
        <w:jc w:val="both"/>
        <w:rPr>
          <w:rFonts w:ascii="Times New Roman" w:eastAsia="Times New Roman" w:hAnsi="Times New Roman" w:cs="Times New Roman"/>
          <w:b/>
          <w:i/>
          <w:sz w:val="24"/>
          <w:szCs w:val="24"/>
        </w:rPr>
      </w:pPr>
    </w:p>
    <w:p w:rsidR="00E76471" w:rsidRPr="003D742A" w:rsidRDefault="00E76471" w:rsidP="00E76471">
      <w:pPr>
        <w:pStyle w:val="ListParagraph"/>
        <w:tabs>
          <w:tab w:val="left" w:pos="540"/>
        </w:tabs>
        <w:spacing w:after="0" w:line="360" w:lineRule="auto"/>
        <w:ind w:left="540"/>
        <w:jc w:val="both"/>
        <w:rPr>
          <w:rFonts w:ascii="Times New Roman" w:eastAsia="Times New Roman" w:hAnsi="Times New Roman" w:cs="Times New Roman"/>
          <w:b/>
          <w:sz w:val="24"/>
          <w:szCs w:val="24"/>
        </w:rPr>
      </w:pPr>
      <w:r w:rsidRPr="003D742A">
        <w:rPr>
          <w:rFonts w:ascii="Times New Roman" w:eastAsia="Times New Roman" w:hAnsi="Times New Roman" w:cs="Times New Roman"/>
          <w:b/>
          <w:i/>
          <w:sz w:val="24"/>
          <w:szCs w:val="24"/>
        </w:rPr>
        <w:t>Sumber</w:t>
      </w:r>
      <w:r w:rsidRPr="003D742A">
        <w:rPr>
          <w:rFonts w:ascii="Times New Roman" w:eastAsia="Times New Roman" w:hAnsi="Times New Roman" w:cs="Times New Roman"/>
          <w:b/>
          <w:sz w:val="24"/>
          <w:szCs w:val="24"/>
        </w:rPr>
        <w:t xml:space="preserve"> : Bursa Efek Indonesia, tahun 2018</w:t>
      </w:r>
    </w:p>
    <w:p w:rsidR="00E76471" w:rsidRPr="00764CAF" w:rsidRDefault="00E76471" w:rsidP="00764CAF">
      <w:pPr>
        <w:spacing w:after="0" w:line="240" w:lineRule="auto"/>
        <w:jc w:val="both"/>
        <w:rPr>
          <w:rFonts w:ascii="Times New Roman" w:hAnsi="Times New Roman" w:cs="Times New Roman"/>
          <w:sz w:val="24"/>
          <w:szCs w:val="24"/>
        </w:rPr>
      </w:pPr>
    </w:p>
    <w:p w:rsidR="008D2071" w:rsidRPr="008D2071" w:rsidRDefault="008D2071" w:rsidP="008D2071">
      <w:pPr>
        <w:pStyle w:val="ListParagraph"/>
        <w:spacing w:line="240" w:lineRule="auto"/>
        <w:jc w:val="both"/>
        <w:rPr>
          <w:rFonts w:ascii="Times New Roman" w:eastAsia="Times New Roman" w:hAnsi="Times New Roman" w:cs="Times New Roman"/>
          <w:sz w:val="24"/>
          <w:szCs w:val="24"/>
        </w:rPr>
      </w:pPr>
    </w:p>
    <w:p w:rsidR="009E7C28" w:rsidRPr="009E7C28" w:rsidRDefault="009E7C28" w:rsidP="009E7C28">
      <w:pPr>
        <w:pStyle w:val="ListParagraph"/>
        <w:spacing w:line="240" w:lineRule="auto"/>
        <w:jc w:val="both"/>
        <w:rPr>
          <w:rFonts w:ascii="Times New Roman" w:eastAsia="Times New Roman" w:hAnsi="Times New Roman"/>
          <w:sz w:val="24"/>
        </w:rPr>
      </w:pPr>
    </w:p>
    <w:p w:rsidR="009E7C28" w:rsidRPr="009E7C28" w:rsidRDefault="009E7C28" w:rsidP="009E7C28">
      <w:pPr>
        <w:spacing w:line="240" w:lineRule="auto"/>
        <w:ind w:left="360"/>
        <w:jc w:val="both"/>
        <w:rPr>
          <w:rFonts w:ascii="Times New Roman" w:eastAsia="Times New Roman" w:hAnsi="Times New Roman"/>
          <w:sz w:val="24"/>
        </w:rPr>
      </w:pPr>
    </w:p>
    <w:p w:rsidR="009E7C28" w:rsidRDefault="009E7C28" w:rsidP="009E7C28">
      <w:pPr>
        <w:tabs>
          <w:tab w:val="left" w:pos="540"/>
        </w:tabs>
        <w:spacing w:after="0" w:line="360" w:lineRule="auto"/>
        <w:ind w:left="540"/>
        <w:jc w:val="both"/>
        <w:rPr>
          <w:rFonts w:ascii="Times New Roman" w:eastAsia="Times New Roman" w:hAnsi="Times New Roman"/>
          <w:sz w:val="24"/>
        </w:rPr>
      </w:pPr>
    </w:p>
    <w:p w:rsidR="00873396" w:rsidRPr="009E7C28" w:rsidRDefault="00873396" w:rsidP="009E7C28">
      <w:pPr>
        <w:pStyle w:val="ListParagraph"/>
        <w:tabs>
          <w:tab w:val="left" w:pos="360"/>
        </w:tabs>
        <w:spacing w:line="240" w:lineRule="auto"/>
        <w:ind w:left="360" w:right="266"/>
        <w:jc w:val="both"/>
        <w:rPr>
          <w:rFonts w:ascii="Times New Roman" w:eastAsia="Times New Roman" w:hAnsi="Times New Roman" w:cs="Times New Roman"/>
          <w:sz w:val="24"/>
          <w:szCs w:val="24"/>
        </w:rPr>
      </w:pPr>
    </w:p>
    <w:p w:rsidR="006E41D7" w:rsidRPr="006E41D7" w:rsidRDefault="006E41D7" w:rsidP="006E41D7">
      <w:pPr>
        <w:spacing w:line="240" w:lineRule="auto"/>
        <w:ind w:right="266"/>
        <w:jc w:val="both"/>
        <w:rPr>
          <w:rFonts w:ascii="Times New Roman" w:eastAsia="Times New Roman" w:hAnsi="Times New Roman" w:cs="Times New Roman"/>
          <w:sz w:val="24"/>
          <w:szCs w:val="24"/>
        </w:rPr>
      </w:pPr>
    </w:p>
    <w:p w:rsidR="008E3EAE" w:rsidRPr="008E3EAE" w:rsidRDefault="008E3EAE" w:rsidP="008E3EAE">
      <w:pPr>
        <w:spacing w:line="240" w:lineRule="auto"/>
        <w:ind w:right="266"/>
        <w:jc w:val="both"/>
        <w:rPr>
          <w:rFonts w:ascii="Times New Roman" w:eastAsia="Times New Roman" w:hAnsi="Times New Roman" w:cs="Times New Roman"/>
          <w:sz w:val="24"/>
          <w:szCs w:val="24"/>
        </w:rPr>
      </w:pPr>
    </w:p>
    <w:p w:rsidR="008E3EAE" w:rsidRPr="008E3EAE" w:rsidRDefault="008E3EAE" w:rsidP="008E3EAE">
      <w:pPr>
        <w:spacing w:line="240" w:lineRule="auto"/>
        <w:ind w:right="266"/>
        <w:jc w:val="both"/>
        <w:rPr>
          <w:rFonts w:ascii="Times New Roman" w:eastAsia="Times New Roman" w:hAnsi="Times New Roman" w:cs="Times New Roman"/>
          <w:sz w:val="24"/>
          <w:szCs w:val="24"/>
        </w:rPr>
      </w:pPr>
    </w:p>
    <w:p w:rsidR="002A6536" w:rsidRPr="00D37963" w:rsidRDefault="002A6536" w:rsidP="004C7C10">
      <w:pPr>
        <w:spacing w:line="240" w:lineRule="auto"/>
        <w:jc w:val="both"/>
        <w:rPr>
          <w:rFonts w:ascii="Times New Roman" w:hAnsi="Times New Roman" w:cs="Times New Roman"/>
          <w:b/>
          <w:sz w:val="24"/>
          <w:szCs w:val="24"/>
        </w:rPr>
      </w:pPr>
    </w:p>
    <w:p w:rsidR="004C7C10" w:rsidRPr="004C7C10" w:rsidRDefault="004C7C10" w:rsidP="0017506E">
      <w:pPr>
        <w:spacing w:line="240" w:lineRule="auto"/>
        <w:jc w:val="both"/>
        <w:rPr>
          <w:rFonts w:ascii="Times New Roman" w:hAnsi="Times New Roman" w:cs="Times New Roman"/>
          <w:b/>
          <w:sz w:val="24"/>
          <w:szCs w:val="24"/>
        </w:rPr>
      </w:pPr>
    </w:p>
    <w:p w:rsidR="0017506E" w:rsidRDefault="0017506E"/>
    <w:p w:rsidR="006A3966" w:rsidRDefault="00A747D2" w:rsidP="006A3966">
      <w:pPr>
        <w:rPr>
          <w:rFonts w:ascii="Times New Roman" w:hAnsi="Times New Roman" w:cs="Times New Roman"/>
          <w:b/>
          <w:sz w:val="24"/>
          <w:szCs w:val="24"/>
        </w:rPr>
      </w:pPr>
      <w:r w:rsidRPr="00A747D2">
        <w:rPr>
          <w:rFonts w:ascii="Times New Roman" w:hAnsi="Times New Roman" w:cs="Times New Roman"/>
          <w:b/>
          <w:sz w:val="24"/>
          <w:szCs w:val="24"/>
        </w:rPr>
        <w:t xml:space="preserve">LAMPIRAN </w:t>
      </w:r>
      <w:r w:rsidR="006A3966">
        <w:rPr>
          <w:rFonts w:ascii="Times New Roman" w:hAnsi="Times New Roman" w:cs="Times New Roman"/>
          <w:b/>
          <w:sz w:val="24"/>
          <w:szCs w:val="24"/>
        </w:rPr>
        <w:t>2</w:t>
      </w:r>
    </w:p>
    <w:tbl>
      <w:tblPr>
        <w:tblW w:w="51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9"/>
        <w:gridCol w:w="950"/>
        <w:gridCol w:w="847"/>
        <w:gridCol w:w="3161"/>
        <w:gridCol w:w="905"/>
        <w:gridCol w:w="783"/>
        <w:gridCol w:w="1423"/>
      </w:tblGrid>
      <w:tr w:rsidR="006A3966" w:rsidTr="007363F5">
        <w:trPr>
          <w:trHeight w:val="384"/>
        </w:trPr>
        <w:tc>
          <w:tcPr>
            <w:tcW w:w="0" w:type="auto"/>
            <w:gridSpan w:val="7"/>
            <w:tcBorders>
              <w:top w:val="nil"/>
              <w:left w:val="nil"/>
              <w:bottom w:val="nil"/>
              <w:right w:val="nil"/>
            </w:tcBorders>
            <w:vAlign w:val="bottom"/>
            <w:hideMark/>
          </w:tcPr>
          <w:p w:rsidR="006A3966" w:rsidRDefault="006A3966">
            <w:pPr>
              <w:jc w:val="center"/>
              <w:rPr>
                <w:sz w:val="28"/>
                <w:u w:val="single"/>
              </w:rPr>
            </w:pPr>
            <w:r>
              <w:rPr>
                <w:sz w:val="28"/>
                <w:u w:val="single"/>
              </w:rPr>
              <w:lastRenderedPageBreak/>
              <w:t>DATA REALISASI PERUSAHAAN MANUFAKTUR TAHUN 2014 SAMPAI DENGAN TAHUN 2016</w:t>
            </w:r>
          </w:p>
        </w:tc>
      </w:tr>
      <w:tr w:rsidR="006A3966" w:rsidTr="007363F5">
        <w:trPr>
          <w:trHeight w:val="384"/>
        </w:trPr>
        <w:tc>
          <w:tcPr>
            <w:tcW w:w="0" w:type="auto"/>
            <w:tcBorders>
              <w:top w:val="nil"/>
              <w:left w:val="nil"/>
              <w:bottom w:val="nil"/>
              <w:right w:val="nil"/>
            </w:tcBorders>
            <w:vAlign w:val="bottom"/>
          </w:tcPr>
          <w:p w:rsidR="006A3966" w:rsidRDefault="006A3966">
            <w:pPr>
              <w:rPr>
                <w:rFonts w:ascii="Calibri" w:eastAsia="Calibri" w:hAnsi="Calibri" w:cs="Calibri"/>
              </w:rPr>
            </w:pPr>
          </w:p>
        </w:tc>
        <w:tc>
          <w:tcPr>
            <w:tcW w:w="0" w:type="auto"/>
            <w:tcBorders>
              <w:top w:val="nil"/>
              <w:left w:val="nil"/>
              <w:bottom w:val="nil"/>
              <w:right w:val="nil"/>
            </w:tcBorders>
            <w:vAlign w:val="bottom"/>
          </w:tcPr>
          <w:p w:rsidR="006A3966" w:rsidRDefault="006A3966">
            <w:pPr>
              <w:rPr>
                <w:rFonts w:ascii="Calibri" w:eastAsia="Calibri" w:hAnsi="Calibri" w:cs="Calibri"/>
              </w:rPr>
            </w:pPr>
          </w:p>
        </w:tc>
        <w:tc>
          <w:tcPr>
            <w:tcW w:w="0" w:type="auto"/>
            <w:tcBorders>
              <w:top w:val="nil"/>
              <w:left w:val="nil"/>
              <w:bottom w:val="nil"/>
              <w:right w:val="nil"/>
            </w:tcBorders>
            <w:vAlign w:val="bottom"/>
          </w:tcPr>
          <w:p w:rsidR="006A3966" w:rsidRDefault="006A3966">
            <w:pPr>
              <w:rPr>
                <w:rFonts w:ascii="Calibri" w:eastAsia="Calibri" w:hAnsi="Calibri" w:cs="Calibri"/>
              </w:rPr>
            </w:pPr>
          </w:p>
        </w:tc>
        <w:tc>
          <w:tcPr>
            <w:tcW w:w="0" w:type="auto"/>
            <w:tcBorders>
              <w:top w:val="nil"/>
              <w:left w:val="nil"/>
              <w:bottom w:val="nil"/>
              <w:right w:val="nil"/>
            </w:tcBorders>
            <w:vAlign w:val="bottom"/>
          </w:tcPr>
          <w:p w:rsidR="006A3966" w:rsidRDefault="006A3966">
            <w:pPr>
              <w:rPr>
                <w:rFonts w:ascii="Calibri" w:eastAsia="Calibri" w:hAnsi="Calibri" w:cs="Calibri"/>
              </w:rPr>
            </w:pPr>
          </w:p>
        </w:tc>
        <w:tc>
          <w:tcPr>
            <w:tcW w:w="0" w:type="auto"/>
            <w:tcBorders>
              <w:top w:val="nil"/>
              <w:left w:val="nil"/>
              <w:bottom w:val="nil"/>
              <w:right w:val="nil"/>
            </w:tcBorders>
            <w:vAlign w:val="bottom"/>
          </w:tcPr>
          <w:p w:rsidR="006A3966" w:rsidRDefault="006A3966">
            <w:pPr>
              <w:rPr>
                <w:rFonts w:ascii="Calibri" w:eastAsia="Calibri" w:hAnsi="Calibri" w:cs="Calibri"/>
              </w:rPr>
            </w:pPr>
          </w:p>
        </w:tc>
        <w:tc>
          <w:tcPr>
            <w:tcW w:w="0" w:type="auto"/>
            <w:tcBorders>
              <w:top w:val="nil"/>
              <w:left w:val="nil"/>
              <w:bottom w:val="nil"/>
              <w:right w:val="nil"/>
            </w:tcBorders>
            <w:vAlign w:val="bottom"/>
          </w:tcPr>
          <w:p w:rsidR="006A3966" w:rsidRDefault="006A3966">
            <w:pPr>
              <w:rPr>
                <w:rFonts w:ascii="Calibri" w:eastAsia="Calibri" w:hAnsi="Calibri" w:cs="Calibri"/>
              </w:rPr>
            </w:pPr>
          </w:p>
        </w:tc>
        <w:tc>
          <w:tcPr>
            <w:tcW w:w="0" w:type="auto"/>
            <w:tcBorders>
              <w:top w:val="nil"/>
              <w:left w:val="nil"/>
              <w:bottom w:val="nil"/>
              <w:right w:val="nil"/>
            </w:tcBorders>
            <w:vAlign w:val="bottom"/>
          </w:tcPr>
          <w:p w:rsidR="006A3966" w:rsidRDefault="006A3966">
            <w:pPr>
              <w:rPr>
                <w:rFonts w:ascii="Calibri" w:eastAsia="Calibri" w:hAnsi="Calibri" w:cs="Calibri"/>
              </w:rPr>
            </w:pPr>
          </w:p>
        </w:tc>
      </w:tr>
      <w:tr w:rsidR="006A3966" w:rsidTr="007363F5">
        <w:trPr>
          <w:trHeight w:val="288"/>
        </w:trPr>
        <w:tc>
          <w:tcPr>
            <w:tcW w:w="0" w:type="auto"/>
            <w:vMerge w:val="restart"/>
            <w:tcBorders>
              <w:top w:val="single" w:sz="2" w:space="0" w:color="000000"/>
              <w:left w:val="single" w:sz="2" w:space="0" w:color="000000"/>
              <w:bottom w:val="single" w:sz="2" w:space="0" w:color="000000"/>
              <w:right w:val="single" w:sz="2" w:space="0" w:color="000000"/>
            </w:tcBorders>
            <w:vAlign w:val="center"/>
            <w:hideMark/>
          </w:tcPr>
          <w:p w:rsidR="006A3966" w:rsidRDefault="006A3966">
            <w:pPr>
              <w:jc w:val="center"/>
              <w:rPr>
                <w:rFonts w:ascii="Times New Roman" w:eastAsia="Times New Roman" w:hAnsi="Times New Roman" w:cs="Times New Roman"/>
                <w:sz w:val="24"/>
              </w:rPr>
            </w:pPr>
            <w:r>
              <w:t>NO</w:t>
            </w:r>
          </w:p>
        </w:tc>
        <w:tc>
          <w:tcPr>
            <w:tcW w:w="0" w:type="auto"/>
            <w:vMerge w:val="restart"/>
            <w:tcBorders>
              <w:top w:val="single" w:sz="2" w:space="0" w:color="000000"/>
              <w:left w:val="single" w:sz="2" w:space="0" w:color="000000"/>
              <w:bottom w:val="single" w:sz="2" w:space="0" w:color="000000"/>
              <w:right w:val="single" w:sz="2" w:space="0" w:color="000000"/>
            </w:tcBorders>
            <w:vAlign w:val="center"/>
            <w:hideMark/>
          </w:tcPr>
          <w:p w:rsidR="006A3966" w:rsidRDefault="006A3966">
            <w:pPr>
              <w:jc w:val="center"/>
            </w:pPr>
            <w:r>
              <w:t>TAHUN</w:t>
            </w:r>
          </w:p>
        </w:tc>
        <w:tc>
          <w:tcPr>
            <w:tcW w:w="0" w:type="auto"/>
            <w:vMerge w:val="restart"/>
            <w:tcBorders>
              <w:top w:val="single" w:sz="2" w:space="0" w:color="000000"/>
              <w:left w:val="single" w:sz="2" w:space="0" w:color="000000"/>
              <w:bottom w:val="single" w:sz="2" w:space="0" w:color="000000"/>
              <w:right w:val="single" w:sz="2" w:space="0" w:color="000000"/>
            </w:tcBorders>
            <w:vAlign w:val="center"/>
            <w:hideMark/>
          </w:tcPr>
          <w:p w:rsidR="006A3966" w:rsidRDefault="006A3966">
            <w:pPr>
              <w:jc w:val="center"/>
            </w:pPr>
            <w:r>
              <w:t>KODE</w:t>
            </w:r>
          </w:p>
        </w:tc>
        <w:tc>
          <w:tcPr>
            <w:tcW w:w="0" w:type="auto"/>
            <w:vMerge w:val="restart"/>
            <w:tcBorders>
              <w:top w:val="single" w:sz="2" w:space="0" w:color="000000"/>
              <w:left w:val="single" w:sz="2" w:space="0" w:color="000000"/>
              <w:bottom w:val="single" w:sz="2" w:space="0" w:color="000000"/>
              <w:right w:val="single" w:sz="2" w:space="0" w:color="000000"/>
            </w:tcBorders>
            <w:vAlign w:val="center"/>
            <w:hideMark/>
          </w:tcPr>
          <w:p w:rsidR="006A3966" w:rsidRDefault="006A3966">
            <w:pPr>
              <w:jc w:val="center"/>
            </w:pPr>
            <w:r>
              <w:t>NAMA PERUSAHAAN (EMITEN)</w:t>
            </w:r>
          </w:p>
        </w:tc>
        <w:tc>
          <w:tcPr>
            <w:tcW w:w="0" w:type="auto"/>
            <w:gridSpan w:val="3"/>
            <w:tcBorders>
              <w:top w:val="single" w:sz="2" w:space="0" w:color="000000"/>
              <w:left w:val="single" w:sz="2" w:space="0" w:color="000000"/>
              <w:bottom w:val="single" w:sz="2" w:space="0" w:color="000000"/>
              <w:right w:val="single" w:sz="2" w:space="0" w:color="000000"/>
            </w:tcBorders>
            <w:vAlign w:val="bottom"/>
          </w:tcPr>
          <w:p w:rsidR="006A3966" w:rsidRDefault="006A3966">
            <w:pPr>
              <w:jc w:val="center"/>
            </w:pPr>
          </w:p>
        </w:tc>
      </w:tr>
      <w:tr w:rsidR="006A3966" w:rsidTr="007363F5">
        <w:trPr>
          <w:trHeight w:val="301"/>
        </w:trPr>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shd w:val="solid" w:color="FFFF00" w:fill="FFFFFF"/>
            <w:vAlign w:val="bottom"/>
            <w:hideMark/>
          </w:tcPr>
          <w:p w:rsidR="006A3966" w:rsidRPr="007363F5" w:rsidRDefault="006A3966">
            <w:pPr>
              <w:jc w:val="center"/>
            </w:pPr>
            <w:r w:rsidRPr="007363F5">
              <w:t>EPS</w:t>
            </w:r>
          </w:p>
        </w:tc>
        <w:tc>
          <w:tcPr>
            <w:tcW w:w="0" w:type="auto"/>
            <w:tcBorders>
              <w:top w:val="single" w:sz="2" w:space="0" w:color="000000"/>
              <w:left w:val="single" w:sz="2" w:space="0" w:color="000000"/>
              <w:bottom w:val="single" w:sz="2" w:space="0" w:color="000000"/>
              <w:right w:val="single" w:sz="2" w:space="0" w:color="000000"/>
            </w:tcBorders>
            <w:shd w:val="solid" w:color="FFFF00" w:fill="FFFFFF"/>
            <w:vAlign w:val="bottom"/>
            <w:hideMark/>
          </w:tcPr>
          <w:p w:rsidR="006A3966" w:rsidRPr="007363F5" w:rsidRDefault="006A3966">
            <w:pPr>
              <w:jc w:val="center"/>
            </w:pPr>
            <w:r w:rsidRPr="007363F5">
              <w:t>NPM</w:t>
            </w:r>
          </w:p>
        </w:tc>
        <w:tc>
          <w:tcPr>
            <w:tcW w:w="0" w:type="auto"/>
            <w:tcBorders>
              <w:top w:val="single" w:sz="2" w:space="0" w:color="000000"/>
              <w:left w:val="single" w:sz="2" w:space="0" w:color="000000"/>
              <w:bottom w:val="single" w:sz="2" w:space="0" w:color="000000"/>
              <w:right w:val="single" w:sz="2" w:space="0" w:color="000000"/>
            </w:tcBorders>
            <w:shd w:val="solid" w:color="FFFF00" w:fill="FFFFFF"/>
            <w:vAlign w:val="bottom"/>
            <w:hideMark/>
          </w:tcPr>
          <w:p w:rsidR="006A3966" w:rsidRPr="007363F5" w:rsidRDefault="006A3966">
            <w:pPr>
              <w:jc w:val="center"/>
            </w:pPr>
            <w:r w:rsidRPr="007363F5">
              <w:t>HARGA SAHAM</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1</w:t>
            </w:r>
          </w:p>
        </w:tc>
        <w:tc>
          <w:tcPr>
            <w:tcW w:w="0" w:type="auto"/>
            <w:vMerge w:val="restart"/>
            <w:tcBorders>
              <w:top w:val="single" w:sz="2" w:space="0" w:color="000000"/>
              <w:left w:val="single" w:sz="2" w:space="0" w:color="000000"/>
              <w:bottom w:val="single" w:sz="2" w:space="0" w:color="000000"/>
              <w:right w:val="single" w:sz="2" w:space="0" w:color="000000"/>
            </w:tcBorders>
            <w:vAlign w:val="center"/>
            <w:hideMark/>
          </w:tcPr>
          <w:p w:rsidR="006A3966" w:rsidRDefault="006A3966">
            <w:pPr>
              <w:jc w:val="center"/>
            </w:pPr>
            <w:r>
              <w:t>2014</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INTP</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INDOCEMENT TUNGGAL PRAKASA,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1.431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26.37</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25.000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2</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SMGR</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SEMEN INDONESIA,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938.35</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20.65</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16.200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3</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ASII</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ASTRA INTERNASIONAL,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473.80</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10.97</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7.425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4</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AISA</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TIGA PILAR SEJAHTERA FOOD,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113.40</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7.36</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2.095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5</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ICBP</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 xml:space="preserve">INDOFOOD CBP SUKSES MAKMUR, TBK </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446</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8.43</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13.100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6</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 xml:space="preserve">MYOR </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 xml:space="preserve">MAYORA INDAH, TBK </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451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2.89</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20.900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7</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KAEF</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KIMIA FARMA</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4.22</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5.23</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1.465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8</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KLBF</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KALBE FARMA</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44.05</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12.21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1.830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9</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ADES</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AKASHA WIRA INTERNATIONAL,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52.59</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5.36</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1.375</w:t>
            </w:r>
          </w:p>
        </w:tc>
      </w:tr>
      <w:tr w:rsidR="006A3966" w:rsidTr="007363F5">
        <w:trPr>
          <w:trHeight w:val="301"/>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10</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UNVR</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UNILEVER INDONESIA,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752.1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16.63</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32.300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1</w:t>
            </w:r>
          </w:p>
        </w:tc>
        <w:tc>
          <w:tcPr>
            <w:tcW w:w="0" w:type="auto"/>
            <w:vMerge w:val="restart"/>
            <w:tcBorders>
              <w:top w:val="single" w:sz="2" w:space="0" w:color="000000"/>
              <w:left w:val="single" w:sz="2" w:space="0" w:color="000000"/>
              <w:bottom w:val="single" w:sz="2" w:space="0" w:color="000000"/>
              <w:right w:val="single" w:sz="2" w:space="0" w:color="000000"/>
            </w:tcBorders>
            <w:vAlign w:val="center"/>
            <w:hideMark/>
          </w:tcPr>
          <w:p w:rsidR="006A3966" w:rsidRDefault="006A3966">
            <w:pPr>
              <w:jc w:val="center"/>
            </w:pPr>
            <w:r>
              <w:t>2015</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INTP</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INDOCEMENT TUNGGAL PRAKASA,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1.183</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24.48</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22.325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2</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SMGR</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SEMEN INDONESIA,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762.28</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16.79</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11.400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3</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ASII</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ASTRA INTERNASIONAL,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375.31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8.48</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6.000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4</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AISA</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TIGA PILAR SEJAHTERA FOOD,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96.45</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6.22</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1.210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5</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ICBP</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 xml:space="preserve">INDOFOOD CBP SUKSES MAKMUR, TBK </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514.00</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9.21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13.475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6</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 xml:space="preserve">MYOR </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 xml:space="preserve">MAYORA INDAH, TBK </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1.364</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8.44</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30.500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7</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KAEF</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KIMIA FARMA</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44.81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5.20</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870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lastRenderedPageBreak/>
              <w:t>8</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KLBF</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KALBE FARMA</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42.76</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11.5</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1.320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9</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ADES</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AKASHA WIRA INTERNATIONAL,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55.67</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4.90</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1.015</w:t>
            </w:r>
          </w:p>
        </w:tc>
      </w:tr>
      <w:tr w:rsidR="006A3966" w:rsidTr="007363F5">
        <w:trPr>
          <w:trHeight w:val="301"/>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10</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UNVR</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UNILEVER INDONESIA,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766.95</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16.04</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37.000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1</w:t>
            </w:r>
          </w:p>
        </w:tc>
        <w:tc>
          <w:tcPr>
            <w:tcW w:w="0" w:type="auto"/>
            <w:vMerge w:val="restart"/>
            <w:tcBorders>
              <w:top w:val="single" w:sz="2" w:space="0" w:color="000000"/>
              <w:left w:val="single" w:sz="2" w:space="0" w:color="000000"/>
              <w:bottom w:val="single" w:sz="2" w:space="0" w:color="000000"/>
              <w:right w:val="single" w:sz="2" w:space="0" w:color="000000"/>
            </w:tcBorders>
            <w:vAlign w:val="center"/>
            <w:hideMark/>
          </w:tcPr>
          <w:p w:rsidR="006A3966" w:rsidRDefault="006A3966">
            <w:pPr>
              <w:jc w:val="center"/>
            </w:pPr>
            <w:r>
              <w:t>2016</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INTP</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INDOCEMENT TUNGGAL PRAKASA,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1.051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25.19</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15.400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2</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SMGR</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SEMEN INDONESIA,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762.30</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17.35</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9.175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3</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ASII</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ASTRA INTERNASIONAL,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374.37</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10.11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8.275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4</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AISA</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TIGA PILAR SEJAHTERA FOOD,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107.21</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8.24</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1.945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5</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ICBP</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 xml:space="preserve">INDOFOOD CBP SUKSES MAKMUR, TBK </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242</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11.15</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8.575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6</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 xml:space="preserve">MYOR </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 xml:space="preserve">MAYORA INDAH, TBK </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40.16</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6.92</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1.645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7</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KAEF</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KIMIA FARMA</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31.30</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4.47</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2.750</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8</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KLBF</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KALBE FARMA</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36.32</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12.08</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1.515</w:t>
            </w:r>
          </w:p>
        </w:tc>
      </w:tr>
      <w:tr w:rsidR="006A3966" w:rsidTr="007363F5">
        <w:trPr>
          <w:trHeight w:val="288"/>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9</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ADES</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AKASHA WIRA INTERNATIONAL,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53.94</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4.83</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1.000</w:t>
            </w:r>
          </w:p>
        </w:tc>
      </w:tr>
      <w:tr w:rsidR="006A3966" w:rsidTr="007363F5">
        <w:trPr>
          <w:trHeight w:val="301"/>
        </w:trPr>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pPr>
              <w:jc w:val="center"/>
            </w:pPr>
            <w:r>
              <w:t>10</w:t>
            </w:r>
          </w:p>
        </w:tc>
        <w:tc>
          <w:tcPr>
            <w:tcW w:w="0" w:type="auto"/>
            <w:vMerge/>
            <w:tcBorders>
              <w:top w:val="single" w:sz="2" w:space="0" w:color="000000"/>
              <w:left w:val="single" w:sz="2" w:space="0" w:color="000000"/>
              <w:bottom w:val="single" w:sz="2" w:space="0" w:color="000000"/>
              <w:right w:val="single" w:sz="2" w:space="0" w:color="000000"/>
            </w:tcBorders>
            <w:vAlign w:val="center"/>
            <w:hideMark/>
          </w:tcPr>
          <w:p w:rsidR="006A3966" w:rsidRDefault="006A3966">
            <w:pPr>
              <w:rPr>
                <w:sz w:val="24"/>
                <w:szCs w:val="24"/>
              </w:rPr>
            </w:pP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UNVR</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UNILEVER INDONESIA, TBK</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837.57</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15.96</w:t>
            </w:r>
          </w:p>
        </w:tc>
        <w:tc>
          <w:tcPr>
            <w:tcW w:w="0" w:type="auto"/>
            <w:tcBorders>
              <w:top w:val="single" w:sz="2" w:space="0" w:color="000000"/>
              <w:left w:val="single" w:sz="2" w:space="0" w:color="000000"/>
              <w:bottom w:val="single" w:sz="2" w:space="0" w:color="000000"/>
              <w:right w:val="single" w:sz="2" w:space="0" w:color="000000"/>
            </w:tcBorders>
            <w:vAlign w:val="bottom"/>
            <w:hideMark/>
          </w:tcPr>
          <w:p w:rsidR="006A3966" w:rsidRDefault="006A3966">
            <w:r>
              <w:t>38.800</w:t>
            </w:r>
          </w:p>
        </w:tc>
      </w:tr>
    </w:tbl>
    <w:p w:rsidR="006A3966" w:rsidRPr="006A3966" w:rsidRDefault="006A3966" w:rsidP="006A3966">
      <w:pPr>
        <w:rPr>
          <w:rFonts w:ascii="Times New Roman" w:hAnsi="Times New Roman" w:cs="Times New Roman"/>
          <w:b/>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7363F5" w:rsidRDefault="007363F5" w:rsidP="00A747D2">
      <w:pPr>
        <w:autoSpaceDE w:val="0"/>
        <w:autoSpaceDN w:val="0"/>
        <w:adjustRightInd w:val="0"/>
        <w:spacing w:after="0" w:line="240" w:lineRule="auto"/>
        <w:rPr>
          <w:rFonts w:ascii="Times New Roman" w:hAnsi="Times New Roman" w:cs="Times New Roman"/>
          <w:sz w:val="24"/>
          <w:szCs w:val="24"/>
        </w:rPr>
      </w:pPr>
    </w:p>
    <w:p w:rsidR="007363F5" w:rsidRDefault="007363F5"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sz w:val="24"/>
          <w:szCs w:val="24"/>
        </w:rPr>
      </w:pPr>
    </w:p>
    <w:p w:rsidR="006A3966" w:rsidRDefault="006A3966" w:rsidP="00A747D2">
      <w:pPr>
        <w:autoSpaceDE w:val="0"/>
        <w:autoSpaceDN w:val="0"/>
        <w:adjustRightInd w:val="0"/>
        <w:spacing w:after="0" w:line="240" w:lineRule="auto"/>
        <w:rPr>
          <w:rFonts w:ascii="Times New Roman" w:hAnsi="Times New Roman" w:cs="Times New Roman"/>
          <w:b/>
          <w:sz w:val="24"/>
          <w:szCs w:val="24"/>
        </w:rPr>
      </w:pPr>
      <w:r w:rsidRPr="006A3966">
        <w:rPr>
          <w:rFonts w:ascii="Times New Roman" w:hAnsi="Times New Roman" w:cs="Times New Roman"/>
          <w:b/>
          <w:sz w:val="24"/>
          <w:szCs w:val="24"/>
        </w:rPr>
        <w:t xml:space="preserve">LAMPIRAN </w:t>
      </w:r>
      <w:r>
        <w:rPr>
          <w:rFonts w:ascii="Times New Roman" w:hAnsi="Times New Roman" w:cs="Times New Roman"/>
          <w:b/>
          <w:sz w:val="24"/>
          <w:szCs w:val="24"/>
        </w:rPr>
        <w:t>3</w:t>
      </w:r>
    </w:p>
    <w:p w:rsidR="006A3966" w:rsidRPr="006A3966" w:rsidRDefault="006A3966" w:rsidP="00A747D2">
      <w:pPr>
        <w:autoSpaceDE w:val="0"/>
        <w:autoSpaceDN w:val="0"/>
        <w:adjustRightInd w:val="0"/>
        <w:spacing w:after="0" w:line="240" w:lineRule="auto"/>
        <w:rPr>
          <w:rFonts w:ascii="Times New Roman" w:hAnsi="Times New Roman" w:cs="Times New Roman"/>
          <w:b/>
          <w:sz w:val="24"/>
          <w:szCs w:val="24"/>
        </w:rPr>
      </w:pPr>
    </w:p>
    <w:p w:rsidR="00A747D2" w:rsidRDefault="00A747D2" w:rsidP="00A747D2">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Hasil Output Uji SPSS</w:t>
      </w: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3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6"/>
        <w:gridCol w:w="1101"/>
        <w:gridCol w:w="1101"/>
        <w:gridCol w:w="902"/>
      </w:tblGrid>
      <w:tr w:rsidR="00A747D2" w:rsidRPr="009106E3" w:rsidTr="006A3966">
        <w:trPr>
          <w:cantSplit/>
        </w:trPr>
        <w:tc>
          <w:tcPr>
            <w:tcW w:w="3899" w:type="dxa"/>
            <w:gridSpan w:val="4"/>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Variables Entered/Removed</w:t>
            </w:r>
            <w:r w:rsidRPr="009106E3">
              <w:rPr>
                <w:rFonts w:ascii="Arial" w:hAnsi="Arial" w:cs="Arial"/>
                <w:b/>
                <w:bCs/>
                <w:color w:val="000000"/>
                <w:sz w:val="18"/>
                <w:szCs w:val="18"/>
                <w:vertAlign w:val="superscript"/>
              </w:rPr>
              <w:t>a</w:t>
            </w:r>
          </w:p>
        </w:tc>
      </w:tr>
      <w:tr w:rsidR="00A747D2" w:rsidRPr="009106E3" w:rsidTr="006A3966">
        <w:trPr>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Model</w:t>
            </w:r>
          </w:p>
        </w:tc>
        <w:tc>
          <w:tcPr>
            <w:tcW w:w="1101" w:type="dxa"/>
            <w:tcBorders>
              <w:top w:val="single" w:sz="16" w:space="0" w:color="000000"/>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Variables Entered</w:t>
            </w:r>
          </w:p>
        </w:tc>
        <w:tc>
          <w:tcPr>
            <w:tcW w:w="110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Variables Removed</w:t>
            </w:r>
          </w:p>
        </w:tc>
        <w:tc>
          <w:tcPr>
            <w:tcW w:w="902" w:type="dxa"/>
            <w:tcBorders>
              <w:top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Method</w:t>
            </w:r>
          </w:p>
        </w:tc>
      </w:tr>
      <w:tr w:rsidR="00A747D2" w:rsidRPr="009106E3" w:rsidTr="006A3966">
        <w:trPr>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1101" w:type="dxa"/>
            <w:tcBorders>
              <w:top w:val="single" w:sz="16" w:space="0" w:color="000000"/>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NPM , EPS</w:t>
            </w:r>
            <w:r w:rsidRPr="009106E3">
              <w:rPr>
                <w:rFonts w:ascii="Arial" w:hAnsi="Arial" w:cs="Arial"/>
                <w:color w:val="000000"/>
                <w:sz w:val="18"/>
                <w:szCs w:val="18"/>
                <w:vertAlign w:val="superscript"/>
              </w:rPr>
              <w:t>b</w:t>
            </w:r>
          </w:p>
        </w:tc>
        <w:tc>
          <w:tcPr>
            <w:tcW w:w="1101" w:type="dxa"/>
            <w:tcBorders>
              <w:top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w:t>
            </w:r>
          </w:p>
        </w:tc>
        <w:tc>
          <w:tcPr>
            <w:tcW w:w="902" w:type="dxa"/>
            <w:tcBorders>
              <w:top w:val="single" w:sz="16" w:space="0" w:color="000000"/>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Enter</w:t>
            </w:r>
          </w:p>
        </w:tc>
      </w:tr>
      <w:tr w:rsidR="00A747D2" w:rsidRPr="009106E3" w:rsidTr="006A3966">
        <w:trPr>
          <w:cantSplit/>
        </w:trPr>
        <w:tc>
          <w:tcPr>
            <w:tcW w:w="3899" w:type="dxa"/>
            <w:gridSpan w:val="4"/>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Dependent Variable: HARGA SAHAM</w:t>
            </w:r>
          </w:p>
        </w:tc>
      </w:tr>
      <w:tr w:rsidR="00A747D2" w:rsidRPr="009106E3" w:rsidTr="006A3966">
        <w:trPr>
          <w:cantSplit/>
        </w:trPr>
        <w:tc>
          <w:tcPr>
            <w:tcW w:w="3899" w:type="dxa"/>
            <w:gridSpan w:val="4"/>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b. All requested variables entered.</w:t>
            </w:r>
          </w:p>
        </w:tc>
      </w:tr>
    </w:tbl>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59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6"/>
        <w:gridCol w:w="750"/>
        <w:gridCol w:w="1086"/>
        <w:gridCol w:w="1101"/>
        <w:gridCol w:w="1101"/>
        <w:gridCol w:w="1101"/>
      </w:tblGrid>
      <w:tr w:rsidR="00A747D2" w:rsidRPr="009106E3" w:rsidTr="006A3966">
        <w:trPr>
          <w:cantSplit/>
        </w:trPr>
        <w:tc>
          <w:tcPr>
            <w:tcW w:w="5933" w:type="dxa"/>
            <w:gridSpan w:val="6"/>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Model Summary</w:t>
            </w:r>
            <w:r w:rsidRPr="009106E3">
              <w:rPr>
                <w:rFonts w:ascii="Arial" w:hAnsi="Arial" w:cs="Arial"/>
                <w:b/>
                <w:bCs/>
                <w:color w:val="000000"/>
                <w:sz w:val="18"/>
                <w:szCs w:val="18"/>
                <w:vertAlign w:val="superscript"/>
              </w:rPr>
              <w:t>b</w:t>
            </w:r>
          </w:p>
        </w:tc>
      </w:tr>
      <w:tr w:rsidR="00A747D2" w:rsidRPr="009106E3" w:rsidTr="006A3966">
        <w:trPr>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Model</w:t>
            </w:r>
          </w:p>
        </w:tc>
        <w:tc>
          <w:tcPr>
            <w:tcW w:w="749" w:type="dxa"/>
            <w:tcBorders>
              <w:top w:val="single" w:sz="16" w:space="0" w:color="000000"/>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R</w:t>
            </w:r>
          </w:p>
        </w:tc>
        <w:tc>
          <w:tcPr>
            <w:tcW w:w="1086"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R Square</w:t>
            </w:r>
          </w:p>
        </w:tc>
        <w:tc>
          <w:tcPr>
            <w:tcW w:w="110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Adjusted R Square</w:t>
            </w:r>
          </w:p>
        </w:tc>
        <w:tc>
          <w:tcPr>
            <w:tcW w:w="110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Error of the Estimate</w:t>
            </w:r>
          </w:p>
        </w:tc>
        <w:tc>
          <w:tcPr>
            <w:tcW w:w="1101" w:type="dxa"/>
            <w:tcBorders>
              <w:top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Durbin-Watson</w:t>
            </w:r>
          </w:p>
        </w:tc>
      </w:tr>
      <w:tr w:rsidR="00A747D2" w:rsidRPr="009106E3" w:rsidTr="006A3966">
        <w:trPr>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749" w:type="dxa"/>
            <w:tcBorders>
              <w:top w:val="single" w:sz="16" w:space="0" w:color="000000"/>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,665</w:t>
            </w:r>
            <w:r w:rsidRPr="009106E3">
              <w:rPr>
                <w:rFonts w:ascii="Arial" w:hAnsi="Arial" w:cs="Arial"/>
                <w:color w:val="000000"/>
                <w:sz w:val="18"/>
                <w:szCs w:val="18"/>
                <w:vertAlign w:val="superscript"/>
              </w:rPr>
              <w:t>a</w:t>
            </w:r>
          </w:p>
        </w:tc>
        <w:tc>
          <w:tcPr>
            <w:tcW w:w="1086" w:type="dxa"/>
            <w:tcBorders>
              <w:top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,443</w:t>
            </w:r>
          </w:p>
        </w:tc>
        <w:tc>
          <w:tcPr>
            <w:tcW w:w="1101" w:type="dxa"/>
            <w:tcBorders>
              <w:top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,401</w:t>
            </w:r>
          </w:p>
        </w:tc>
        <w:tc>
          <w:tcPr>
            <w:tcW w:w="1101" w:type="dxa"/>
            <w:tcBorders>
              <w:top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9,066118</w:t>
            </w:r>
          </w:p>
        </w:tc>
        <w:tc>
          <w:tcPr>
            <w:tcW w:w="1101" w:type="dxa"/>
            <w:tcBorders>
              <w:top w:val="single" w:sz="16" w:space="0" w:color="000000"/>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1,796</w:t>
            </w:r>
          </w:p>
        </w:tc>
      </w:tr>
      <w:tr w:rsidR="00A747D2" w:rsidRPr="009106E3" w:rsidTr="006A3966">
        <w:trPr>
          <w:cantSplit/>
        </w:trPr>
        <w:tc>
          <w:tcPr>
            <w:tcW w:w="5933" w:type="dxa"/>
            <w:gridSpan w:val="6"/>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Predictors: (Constant), NPM , EPS</w:t>
            </w:r>
          </w:p>
        </w:tc>
      </w:tr>
      <w:tr w:rsidR="00A747D2" w:rsidRPr="009106E3" w:rsidTr="006A3966">
        <w:trPr>
          <w:cantSplit/>
        </w:trPr>
        <w:tc>
          <w:tcPr>
            <w:tcW w:w="5933" w:type="dxa"/>
            <w:gridSpan w:val="6"/>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b. Dependent Variable: HARGA SAHAM</w:t>
            </w:r>
          </w:p>
        </w:tc>
      </w:tr>
    </w:tbl>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64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50"/>
        <w:gridCol w:w="1285"/>
        <w:gridCol w:w="1102"/>
        <w:gridCol w:w="749"/>
        <w:gridCol w:w="1102"/>
        <w:gridCol w:w="872"/>
        <w:gridCol w:w="749"/>
      </w:tblGrid>
      <w:tr w:rsidR="00A747D2" w:rsidRPr="009106E3" w:rsidTr="006A3966">
        <w:trPr>
          <w:cantSplit/>
        </w:trPr>
        <w:tc>
          <w:tcPr>
            <w:tcW w:w="6405" w:type="dxa"/>
            <w:gridSpan w:val="7"/>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ANOVA</w:t>
            </w:r>
            <w:r w:rsidRPr="009106E3">
              <w:rPr>
                <w:rFonts w:ascii="Arial" w:hAnsi="Arial" w:cs="Arial"/>
                <w:b/>
                <w:bCs/>
                <w:color w:val="000000"/>
                <w:sz w:val="18"/>
                <w:szCs w:val="18"/>
                <w:vertAlign w:val="superscript"/>
              </w:rPr>
              <w:t>a</w:t>
            </w:r>
          </w:p>
        </w:tc>
      </w:tr>
      <w:tr w:rsidR="00A747D2" w:rsidRPr="009106E3" w:rsidTr="006A3966">
        <w:trPr>
          <w:cantSplit/>
        </w:trPr>
        <w:tc>
          <w:tcPr>
            <w:tcW w:w="1834" w:type="dxa"/>
            <w:gridSpan w:val="2"/>
            <w:tcBorders>
              <w:top w:val="single" w:sz="16" w:space="0" w:color="000000"/>
              <w:left w:val="single" w:sz="16" w:space="0" w:color="000000"/>
              <w:bottom w:val="single" w:sz="16" w:space="0" w:color="000000"/>
              <w:right w:val="nil"/>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Model</w:t>
            </w:r>
          </w:p>
        </w:tc>
        <w:tc>
          <w:tcPr>
            <w:tcW w:w="1101" w:type="dxa"/>
            <w:tcBorders>
              <w:top w:val="single" w:sz="16" w:space="0" w:color="000000"/>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Sum of Squares</w:t>
            </w:r>
          </w:p>
        </w:tc>
        <w:tc>
          <w:tcPr>
            <w:tcW w:w="749"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df</w:t>
            </w:r>
          </w:p>
        </w:tc>
        <w:tc>
          <w:tcPr>
            <w:tcW w:w="110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Mean Square</w:t>
            </w:r>
          </w:p>
        </w:tc>
        <w:tc>
          <w:tcPr>
            <w:tcW w:w="87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F</w:t>
            </w:r>
          </w:p>
        </w:tc>
        <w:tc>
          <w:tcPr>
            <w:tcW w:w="749" w:type="dxa"/>
            <w:tcBorders>
              <w:top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Sig.</w:t>
            </w:r>
          </w:p>
        </w:tc>
      </w:tr>
      <w:tr w:rsidR="00A747D2" w:rsidRPr="009106E3" w:rsidTr="006A3966">
        <w:trPr>
          <w:cantSplit/>
        </w:trPr>
        <w:tc>
          <w:tcPr>
            <w:tcW w:w="550" w:type="dxa"/>
            <w:vMerge w:val="restart"/>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1284" w:type="dxa"/>
            <w:tcBorders>
              <w:top w:val="single" w:sz="16" w:space="0" w:color="000000"/>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Regression</w:t>
            </w:r>
          </w:p>
        </w:tc>
        <w:tc>
          <w:tcPr>
            <w:tcW w:w="1101" w:type="dxa"/>
            <w:tcBorders>
              <w:top w:val="single" w:sz="16" w:space="0" w:color="000000"/>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1762,498</w:t>
            </w:r>
          </w:p>
        </w:tc>
        <w:tc>
          <w:tcPr>
            <w:tcW w:w="749"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881,249</w:t>
            </w:r>
          </w:p>
        </w:tc>
        <w:tc>
          <w:tcPr>
            <w:tcW w:w="87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10,722</w:t>
            </w:r>
          </w:p>
        </w:tc>
        <w:tc>
          <w:tcPr>
            <w:tcW w:w="749" w:type="dxa"/>
            <w:tcBorders>
              <w:top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w:t>
            </w:r>
            <w:r w:rsidRPr="009106E3">
              <w:rPr>
                <w:rFonts w:ascii="Arial" w:hAnsi="Arial" w:cs="Arial"/>
                <w:color w:val="000000"/>
                <w:sz w:val="18"/>
                <w:szCs w:val="18"/>
                <w:vertAlign w:val="superscript"/>
              </w:rPr>
              <w:t>b</w:t>
            </w:r>
          </w:p>
        </w:tc>
      </w:tr>
      <w:tr w:rsidR="00A747D2" w:rsidRPr="009106E3" w:rsidTr="006A3966">
        <w:trPr>
          <w:cantSplit/>
        </w:trPr>
        <w:tc>
          <w:tcPr>
            <w:tcW w:w="550"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284"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Residual</w:t>
            </w:r>
          </w:p>
        </w:tc>
        <w:tc>
          <w:tcPr>
            <w:tcW w:w="1101"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2219,251</w:t>
            </w:r>
          </w:p>
        </w:tc>
        <w:tc>
          <w:tcPr>
            <w:tcW w:w="749"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82,194</w:t>
            </w:r>
          </w:p>
        </w:tc>
        <w:tc>
          <w:tcPr>
            <w:tcW w:w="87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749"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r>
      <w:tr w:rsidR="00A747D2" w:rsidRPr="009106E3" w:rsidTr="006A3966">
        <w:trPr>
          <w:cantSplit/>
        </w:trPr>
        <w:tc>
          <w:tcPr>
            <w:tcW w:w="550"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1284" w:type="dxa"/>
            <w:tcBorders>
              <w:top w:val="nil"/>
              <w:left w:val="nil"/>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Total</w:t>
            </w:r>
          </w:p>
        </w:tc>
        <w:tc>
          <w:tcPr>
            <w:tcW w:w="1101" w:type="dxa"/>
            <w:tcBorders>
              <w:top w:val="nil"/>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3981,749</w:t>
            </w:r>
          </w:p>
        </w:tc>
        <w:tc>
          <w:tcPr>
            <w:tcW w:w="749"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29</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87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749" w:type="dxa"/>
            <w:tcBorders>
              <w:top w:val="nil"/>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r>
      <w:tr w:rsidR="00A747D2" w:rsidRPr="009106E3" w:rsidTr="006A3966">
        <w:trPr>
          <w:cantSplit/>
        </w:trPr>
        <w:tc>
          <w:tcPr>
            <w:tcW w:w="6405" w:type="dxa"/>
            <w:gridSpan w:val="7"/>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Dependent Variable: HARGA SAHAM</w:t>
            </w:r>
          </w:p>
        </w:tc>
      </w:tr>
      <w:tr w:rsidR="00A747D2" w:rsidRPr="009106E3" w:rsidTr="006A3966">
        <w:trPr>
          <w:cantSplit/>
        </w:trPr>
        <w:tc>
          <w:tcPr>
            <w:tcW w:w="6405" w:type="dxa"/>
            <w:gridSpan w:val="7"/>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b. Predictors: (Constant), NPM , EPS</w:t>
            </w:r>
          </w:p>
        </w:tc>
      </w:tr>
    </w:tbl>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867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49"/>
        <w:gridCol w:w="1178"/>
        <w:gridCol w:w="1102"/>
        <w:gridCol w:w="1102"/>
        <w:gridCol w:w="1102"/>
        <w:gridCol w:w="764"/>
        <w:gridCol w:w="749"/>
        <w:gridCol w:w="1102"/>
        <w:gridCol w:w="1025"/>
      </w:tblGrid>
      <w:tr w:rsidR="00A747D2" w:rsidRPr="009106E3" w:rsidTr="006A3966">
        <w:trPr>
          <w:cantSplit/>
        </w:trPr>
        <w:tc>
          <w:tcPr>
            <w:tcW w:w="8668" w:type="dxa"/>
            <w:gridSpan w:val="9"/>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Coefficients</w:t>
            </w:r>
            <w:r w:rsidRPr="009106E3">
              <w:rPr>
                <w:rFonts w:ascii="Arial" w:hAnsi="Arial" w:cs="Arial"/>
                <w:b/>
                <w:bCs/>
                <w:color w:val="000000"/>
                <w:sz w:val="18"/>
                <w:szCs w:val="18"/>
                <w:vertAlign w:val="superscript"/>
              </w:rPr>
              <w:t>a</w:t>
            </w:r>
          </w:p>
        </w:tc>
      </w:tr>
      <w:tr w:rsidR="00A747D2" w:rsidRPr="009106E3" w:rsidTr="006A3966">
        <w:trPr>
          <w:cantSplit/>
        </w:trPr>
        <w:tc>
          <w:tcPr>
            <w:tcW w:w="1727" w:type="dxa"/>
            <w:gridSpan w:val="2"/>
            <w:vMerge w:val="restart"/>
            <w:tcBorders>
              <w:top w:val="single" w:sz="16" w:space="0" w:color="000000"/>
              <w:left w:val="single" w:sz="16" w:space="0" w:color="000000"/>
              <w:bottom w:val="nil"/>
              <w:right w:val="nil"/>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Model</w:t>
            </w:r>
          </w:p>
        </w:tc>
        <w:tc>
          <w:tcPr>
            <w:tcW w:w="2202" w:type="dxa"/>
            <w:gridSpan w:val="2"/>
            <w:tcBorders>
              <w:top w:val="single" w:sz="16" w:space="0" w:color="000000"/>
              <w:lef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Unstandardized Coefficients</w:t>
            </w:r>
          </w:p>
        </w:tc>
        <w:tc>
          <w:tcPr>
            <w:tcW w:w="1101" w:type="dxa"/>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Standardized Coefficients</w:t>
            </w:r>
          </w:p>
        </w:tc>
        <w:tc>
          <w:tcPr>
            <w:tcW w:w="764" w:type="dxa"/>
            <w:vMerge w:val="restar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t</w:t>
            </w:r>
          </w:p>
        </w:tc>
        <w:tc>
          <w:tcPr>
            <w:tcW w:w="749" w:type="dxa"/>
            <w:vMerge w:val="restar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Sig.</w:t>
            </w:r>
          </w:p>
        </w:tc>
        <w:tc>
          <w:tcPr>
            <w:tcW w:w="2125" w:type="dxa"/>
            <w:gridSpan w:val="2"/>
            <w:tcBorders>
              <w:top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Collinearity Statistics</w:t>
            </w:r>
          </w:p>
        </w:tc>
      </w:tr>
      <w:tr w:rsidR="00A747D2" w:rsidRPr="009106E3" w:rsidTr="006A3966">
        <w:trPr>
          <w:cantSplit/>
        </w:trPr>
        <w:tc>
          <w:tcPr>
            <w:tcW w:w="1727" w:type="dxa"/>
            <w:gridSpan w:val="2"/>
            <w:vMerge/>
            <w:tcBorders>
              <w:top w:val="single" w:sz="16" w:space="0" w:color="000000"/>
              <w:left w:val="single" w:sz="16" w:space="0" w:color="000000"/>
              <w:bottom w:val="nil"/>
              <w:right w:val="nil"/>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101" w:type="dxa"/>
            <w:tcBorders>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B</w:t>
            </w:r>
          </w:p>
        </w:tc>
        <w:tc>
          <w:tcPr>
            <w:tcW w:w="1101" w:type="dxa"/>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Error</w:t>
            </w:r>
          </w:p>
        </w:tc>
        <w:tc>
          <w:tcPr>
            <w:tcW w:w="1101" w:type="dxa"/>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Beta</w:t>
            </w:r>
          </w:p>
        </w:tc>
        <w:tc>
          <w:tcPr>
            <w:tcW w:w="764" w:type="dxa"/>
            <w:vMerge/>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749" w:type="dxa"/>
            <w:vMerge/>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101" w:type="dxa"/>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Tolerance</w:t>
            </w:r>
          </w:p>
        </w:tc>
        <w:tc>
          <w:tcPr>
            <w:tcW w:w="1024" w:type="dxa"/>
            <w:tcBorders>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VIF</w:t>
            </w:r>
          </w:p>
        </w:tc>
      </w:tr>
      <w:tr w:rsidR="00A747D2" w:rsidRPr="009106E3" w:rsidTr="006A3966">
        <w:trPr>
          <w:cantSplit/>
        </w:trPr>
        <w:tc>
          <w:tcPr>
            <w:tcW w:w="550" w:type="dxa"/>
            <w:vMerge w:val="restart"/>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1177" w:type="dxa"/>
            <w:tcBorders>
              <w:top w:val="single" w:sz="16" w:space="0" w:color="000000"/>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(Constant)</w:t>
            </w:r>
          </w:p>
        </w:tc>
        <w:tc>
          <w:tcPr>
            <w:tcW w:w="1101" w:type="dxa"/>
            <w:tcBorders>
              <w:top w:val="single" w:sz="16" w:space="0" w:color="000000"/>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-1,768</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3,460</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764"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-,511</w:t>
            </w:r>
          </w:p>
        </w:tc>
        <w:tc>
          <w:tcPr>
            <w:tcW w:w="749"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,614</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1024" w:type="dxa"/>
            <w:tcBorders>
              <w:top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r>
      <w:tr w:rsidR="00A747D2" w:rsidRPr="009106E3" w:rsidTr="006A3966">
        <w:trPr>
          <w:cantSplit/>
        </w:trPr>
        <w:tc>
          <w:tcPr>
            <w:tcW w:w="550"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1177"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EPS</w:t>
            </w:r>
          </w:p>
        </w:tc>
        <w:tc>
          <w:tcPr>
            <w:tcW w:w="1101"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,015</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,006</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,408</w:t>
            </w:r>
          </w:p>
        </w:tc>
        <w:tc>
          <w:tcPr>
            <w:tcW w:w="764"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2,717</w:t>
            </w:r>
          </w:p>
        </w:tc>
        <w:tc>
          <w:tcPr>
            <w:tcW w:w="749"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,011</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,915</w:t>
            </w:r>
          </w:p>
        </w:tc>
        <w:tc>
          <w:tcPr>
            <w:tcW w:w="1024"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1,092</w:t>
            </w:r>
          </w:p>
        </w:tc>
      </w:tr>
      <w:tr w:rsidR="00A747D2" w:rsidRPr="009106E3" w:rsidTr="006A3966">
        <w:trPr>
          <w:cantSplit/>
        </w:trPr>
        <w:tc>
          <w:tcPr>
            <w:tcW w:w="550"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177" w:type="dxa"/>
            <w:tcBorders>
              <w:top w:val="nil"/>
              <w:left w:val="nil"/>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NPM</w:t>
            </w:r>
          </w:p>
        </w:tc>
        <w:tc>
          <w:tcPr>
            <w:tcW w:w="1101" w:type="dxa"/>
            <w:tcBorders>
              <w:top w:val="nil"/>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,756</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,270</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,420</w:t>
            </w:r>
          </w:p>
        </w:tc>
        <w:tc>
          <w:tcPr>
            <w:tcW w:w="764"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2,798</w:t>
            </w:r>
          </w:p>
        </w:tc>
        <w:tc>
          <w:tcPr>
            <w:tcW w:w="749"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,009</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,915</w:t>
            </w:r>
          </w:p>
        </w:tc>
        <w:tc>
          <w:tcPr>
            <w:tcW w:w="1024" w:type="dxa"/>
            <w:tcBorders>
              <w:top w:val="nil"/>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1,092</w:t>
            </w:r>
          </w:p>
        </w:tc>
      </w:tr>
      <w:tr w:rsidR="00A747D2" w:rsidRPr="009106E3" w:rsidTr="006A3966">
        <w:trPr>
          <w:cantSplit/>
        </w:trPr>
        <w:tc>
          <w:tcPr>
            <w:tcW w:w="8668" w:type="dxa"/>
            <w:gridSpan w:val="9"/>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Dependent Variable: HARGA SAHAM</w:t>
            </w:r>
          </w:p>
        </w:tc>
      </w:tr>
    </w:tbl>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Default="00A747D2" w:rsidP="00A747D2">
      <w:pPr>
        <w:autoSpaceDE w:val="0"/>
        <w:autoSpaceDN w:val="0"/>
        <w:adjustRightInd w:val="0"/>
        <w:spacing w:after="0" w:line="240" w:lineRule="auto"/>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68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6"/>
        <w:gridCol w:w="1225"/>
        <w:gridCol w:w="1101"/>
        <w:gridCol w:w="1101"/>
        <w:gridCol w:w="1101"/>
        <w:gridCol w:w="749"/>
        <w:gridCol w:w="749"/>
      </w:tblGrid>
      <w:tr w:rsidR="00A747D2" w:rsidRPr="009106E3" w:rsidTr="006A3966">
        <w:trPr>
          <w:cantSplit/>
        </w:trPr>
        <w:tc>
          <w:tcPr>
            <w:tcW w:w="6819" w:type="dxa"/>
            <w:gridSpan w:val="7"/>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Collinearity Diagnostics</w:t>
            </w:r>
            <w:r w:rsidRPr="009106E3">
              <w:rPr>
                <w:rFonts w:ascii="Arial" w:hAnsi="Arial" w:cs="Arial"/>
                <w:b/>
                <w:bCs/>
                <w:color w:val="000000"/>
                <w:sz w:val="18"/>
                <w:szCs w:val="18"/>
                <w:vertAlign w:val="superscript"/>
              </w:rPr>
              <w:t>a</w:t>
            </w:r>
          </w:p>
        </w:tc>
      </w:tr>
      <w:tr w:rsidR="00A747D2" w:rsidRPr="009106E3" w:rsidTr="006A3966">
        <w:trPr>
          <w:cantSplit/>
        </w:trPr>
        <w:tc>
          <w:tcPr>
            <w:tcW w:w="795" w:type="dxa"/>
            <w:vMerge w:val="restart"/>
            <w:tcBorders>
              <w:top w:val="single" w:sz="16" w:space="0" w:color="000000"/>
              <w:left w:val="single" w:sz="16" w:space="0" w:color="000000"/>
              <w:bottom w:val="nil"/>
              <w:right w:val="nil"/>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lastRenderedPageBreak/>
              <w:t>Model</w:t>
            </w:r>
          </w:p>
        </w:tc>
        <w:tc>
          <w:tcPr>
            <w:tcW w:w="1223" w:type="dxa"/>
            <w:vMerge w:val="restart"/>
            <w:tcBorders>
              <w:top w:val="single" w:sz="16" w:space="0" w:color="000000"/>
              <w:left w:val="nil"/>
              <w:bottom w:val="nil"/>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Dimension</w:t>
            </w:r>
          </w:p>
        </w:tc>
        <w:tc>
          <w:tcPr>
            <w:tcW w:w="1101" w:type="dxa"/>
            <w:vMerge w:val="restart"/>
            <w:tcBorders>
              <w:top w:val="single" w:sz="16" w:space="0" w:color="000000"/>
              <w:lef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Eigenvalue</w:t>
            </w:r>
          </w:p>
        </w:tc>
        <w:tc>
          <w:tcPr>
            <w:tcW w:w="1101" w:type="dxa"/>
            <w:vMerge w:val="restar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Condition Index</w:t>
            </w:r>
          </w:p>
        </w:tc>
        <w:tc>
          <w:tcPr>
            <w:tcW w:w="2599" w:type="dxa"/>
            <w:gridSpan w:val="3"/>
            <w:tcBorders>
              <w:top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Variance Proportions</w:t>
            </w:r>
          </w:p>
        </w:tc>
      </w:tr>
      <w:tr w:rsidR="00A747D2" w:rsidRPr="009106E3" w:rsidTr="006A3966">
        <w:trPr>
          <w:cantSplit/>
        </w:trPr>
        <w:tc>
          <w:tcPr>
            <w:tcW w:w="795" w:type="dxa"/>
            <w:vMerge/>
            <w:tcBorders>
              <w:top w:val="single" w:sz="16" w:space="0" w:color="000000"/>
              <w:left w:val="single" w:sz="16" w:space="0" w:color="000000"/>
              <w:bottom w:val="nil"/>
              <w:right w:val="nil"/>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223" w:type="dxa"/>
            <w:vMerge/>
            <w:tcBorders>
              <w:top w:val="single" w:sz="16" w:space="0" w:color="000000"/>
              <w:left w:val="nil"/>
              <w:bottom w:val="nil"/>
              <w:right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101" w:type="dxa"/>
            <w:vMerge/>
            <w:tcBorders>
              <w:top w:val="single" w:sz="16" w:space="0" w:color="000000"/>
              <w:left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101" w:type="dxa"/>
            <w:vMerge/>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101" w:type="dxa"/>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(Constant)</w:t>
            </w:r>
          </w:p>
        </w:tc>
        <w:tc>
          <w:tcPr>
            <w:tcW w:w="749" w:type="dxa"/>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EPS</w:t>
            </w:r>
          </w:p>
        </w:tc>
        <w:tc>
          <w:tcPr>
            <w:tcW w:w="749" w:type="dxa"/>
            <w:tcBorders>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NPM</w:t>
            </w:r>
          </w:p>
        </w:tc>
      </w:tr>
      <w:tr w:rsidR="00A747D2" w:rsidRPr="009106E3" w:rsidTr="006A3966">
        <w:trPr>
          <w:cantSplit/>
        </w:trPr>
        <w:tc>
          <w:tcPr>
            <w:tcW w:w="795" w:type="dxa"/>
            <w:vMerge w:val="restart"/>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1223" w:type="dxa"/>
            <w:tcBorders>
              <w:top w:val="single" w:sz="16" w:space="0" w:color="000000"/>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1101" w:type="dxa"/>
            <w:tcBorders>
              <w:top w:val="single" w:sz="16" w:space="0" w:color="000000"/>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2,499</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1,000</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,03</w:t>
            </w:r>
          </w:p>
        </w:tc>
        <w:tc>
          <w:tcPr>
            <w:tcW w:w="749"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,06</w:t>
            </w:r>
          </w:p>
        </w:tc>
        <w:tc>
          <w:tcPr>
            <w:tcW w:w="749" w:type="dxa"/>
            <w:tcBorders>
              <w:top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,03</w:t>
            </w:r>
          </w:p>
        </w:tc>
      </w:tr>
      <w:tr w:rsidR="00A747D2" w:rsidRPr="009106E3" w:rsidTr="006A3966">
        <w:trPr>
          <w:cantSplit/>
        </w:trPr>
        <w:tc>
          <w:tcPr>
            <w:tcW w:w="795"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223"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2</w:t>
            </w:r>
          </w:p>
        </w:tc>
        <w:tc>
          <w:tcPr>
            <w:tcW w:w="1101"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,374</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2,584</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w:t>
            </w:r>
          </w:p>
        </w:tc>
        <w:tc>
          <w:tcPr>
            <w:tcW w:w="749"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,94</w:t>
            </w:r>
          </w:p>
        </w:tc>
        <w:tc>
          <w:tcPr>
            <w:tcW w:w="749"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,07</w:t>
            </w:r>
          </w:p>
        </w:tc>
      </w:tr>
      <w:tr w:rsidR="00A747D2" w:rsidRPr="009106E3" w:rsidTr="006A3966">
        <w:trPr>
          <w:cantSplit/>
        </w:trPr>
        <w:tc>
          <w:tcPr>
            <w:tcW w:w="795"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223" w:type="dxa"/>
            <w:tcBorders>
              <w:top w:val="nil"/>
              <w:left w:val="nil"/>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3</w:t>
            </w:r>
          </w:p>
        </w:tc>
        <w:tc>
          <w:tcPr>
            <w:tcW w:w="1101" w:type="dxa"/>
            <w:tcBorders>
              <w:top w:val="nil"/>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,127</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4,442</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,86</w:t>
            </w:r>
          </w:p>
        </w:tc>
        <w:tc>
          <w:tcPr>
            <w:tcW w:w="749"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,01</w:t>
            </w:r>
          </w:p>
        </w:tc>
        <w:tc>
          <w:tcPr>
            <w:tcW w:w="749" w:type="dxa"/>
            <w:tcBorders>
              <w:top w:val="nil"/>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,90</w:t>
            </w:r>
          </w:p>
        </w:tc>
      </w:tr>
      <w:tr w:rsidR="00A747D2" w:rsidRPr="009106E3" w:rsidTr="006A3966">
        <w:trPr>
          <w:cantSplit/>
        </w:trPr>
        <w:tc>
          <w:tcPr>
            <w:tcW w:w="6819" w:type="dxa"/>
            <w:gridSpan w:val="7"/>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Dependent Variable: HARGA SAHAM</w:t>
            </w:r>
          </w:p>
        </w:tc>
      </w:tr>
    </w:tbl>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77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2049"/>
        <w:gridCol w:w="1228"/>
        <w:gridCol w:w="1228"/>
        <w:gridCol w:w="1211"/>
        <w:gridCol w:w="1228"/>
        <w:gridCol w:w="839"/>
      </w:tblGrid>
      <w:tr w:rsidR="00A747D2" w:rsidRPr="009106E3" w:rsidTr="00A747D2">
        <w:trPr>
          <w:cantSplit/>
          <w:trHeight w:val="267"/>
        </w:trPr>
        <w:tc>
          <w:tcPr>
            <w:tcW w:w="7783" w:type="dxa"/>
            <w:gridSpan w:val="6"/>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Residuals Statistics</w:t>
            </w:r>
            <w:r w:rsidRPr="009106E3">
              <w:rPr>
                <w:rFonts w:ascii="Arial" w:hAnsi="Arial" w:cs="Arial"/>
                <w:b/>
                <w:bCs/>
                <w:color w:val="000000"/>
                <w:sz w:val="18"/>
                <w:szCs w:val="18"/>
                <w:vertAlign w:val="superscript"/>
              </w:rPr>
              <w:t>a</w:t>
            </w:r>
          </w:p>
        </w:tc>
      </w:tr>
      <w:tr w:rsidR="00A747D2" w:rsidRPr="009106E3" w:rsidTr="00A747D2">
        <w:trPr>
          <w:cantSplit/>
          <w:trHeight w:val="546"/>
        </w:trPr>
        <w:tc>
          <w:tcPr>
            <w:tcW w:w="204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1228" w:type="dxa"/>
            <w:tcBorders>
              <w:top w:val="single" w:sz="16" w:space="0" w:color="000000"/>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Minimum</w:t>
            </w:r>
          </w:p>
        </w:tc>
        <w:tc>
          <w:tcPr>
            <w:tcW w:w="1228"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Maximum</w:t>
            </w:r>
          </w:p>
        </w:tc>
        <w:tc>
          <w:tcPr>
            <w:tcW w:w="121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Mean</w:t>
            </w:r>
          </w:p>
        </w:tc>
        <w:tc>
          <w:tcPr>
            <w:tcW w:w="1228"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Deviation</w:t>
            </w:r>
          </w:p>
        </w:tc>
        <w:tc>
          <w:tcPr>
            <w:tcW w:w="835" w:type="dxa"/>
            <w:tcBorders>
              <w:top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N</w:t>
            </w:r>
          </w:p>
        </w:tc>
      </w:tr>
      <w:tr w:rsidR="00A747D2" w:rsidRPr="009106E3" w:rsidTr="00A747D2">
        <w:trPr>
          <w:cantSplit/>
          <w:trHeight w:val="267"/>
        </w:trPr>
        <w:tc>
          <w:tcPr>
            <w:tcW w:w="2049" w:type="dxa"/>
            <w:tcBorders>
              <w:top w:val="single" w:sz="16" w:space="0" w:color="000000"/>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Predicted Value</w:t>
            </w:r>
          </w:p>
        </w:tc>
        <w:tc>
          <w:tcPr>
            <w:tcW w:w="1228" w:type="dxa"/>
            <w:tcBorders>
              <w:top w:val="single" w:sz="16" w:space="0" w:color="000000"/>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2,08987</w:t>
            </w:r>
          </w:p>
        </w:tc>
        <w:tc>
          <w:tcPr>
            <w:tcW w:w="1228"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28,23239</w:t>
            </w:r>
          </w:p>
        </w:tc>
        <w:tc>
          <w:tcPr>
            <w:tcW w:w="121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11,19617</w:t>
            </w:r>
          </w:p>
        </w:tc>
        <w:tc>
          <w:tcPr>
            <w:tcW w:w="1228"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7,795883</w:t>
            </w:r>
          </w:p>
        </w:tc>
        <w:tc>
          <w:tcPr>
            <w:tcW w:w="835" w:type="dxa"/>
            <w:tcBorders>
              <w:top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267"/>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Std. Predicted Value</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-1,168</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2,185</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1,000</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546"/>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Standard Error of Predicted Value</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1,669</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5,015</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2,732</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,883</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534"/>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Adjusted Predicted Value</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2,03092</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31,44772</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11,06192</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7,930890</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279"/>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Residual</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-13,862760</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25,869495</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,000000</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8,747909</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267"/>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Std. Residual</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-1,529</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2,853</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,965</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267"/>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Stud. Residual</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-1,633</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2,947</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,007</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1,025</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279"/>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Deleted Residual</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-15,815942</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27,597235</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,134249</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9,897353</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534"/>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Stud. Deleted Residual</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-1,688</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3,512</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,032</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1,101</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279"/>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Mahal. Distance</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,016</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7,907</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1,933</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2,066</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267"/>
        </w:trPr>
        <w:tc>
          <w:tcPr>
            <w:tcW w:w="2049"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Cook's Distance</w:t>
            </w:r>
          </w:p>
        </w:tc>
        <w:tc>
          <w:tcPr>
            <w:tcW w:w="1228"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,199</w:t>
            </w:r>
          </w:p>
        </w:tc>
        <w:tc>
          <w:tcPr>
            <w:tcW w:w="121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,045</w:t>
            </w:r>
          </w:p>
        </w:tc>
        <w:tc>
          <w:tcPr>
            <w:tcW w:w="1228"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,067</w:t>
            </w:r>
          </w:p>
        </w:tc>
        <w:tc>
          <w:tcPr>
            <w:tcW w:w="835"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546"/>
        </w:trPr>
        <w:tc>
          <w:tcPr>
            <w:tcW w:w="2049" w:type="dxa"/>
            <w:tcBorders>
              <w:top w:val="nil"/>
              <w:left w:val="single" w:sz="16" w:space="0" w:color="000000"/>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Centered Leverage Value</w:t>
            </w:r>
          </w:p>
        </w:tc>
        <w:tc>
          <w:tcPr>
            <w:tcW w:w="1228" w:type="dxa"/>
            <w:tcBorders>
              <w:top w:val="nil"/>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,001</w:t>
            </w:r>
          </w:p>
        </w:tc>
        <w:tc>
          <w:tcPr>
            <w:tcW w:w="1228"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,273</w:t>
            </w:r>
          </w:p>
        </w:tc>
        <w:tc>
          <w:tcPr>
            <w:tcW w:w="121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,067</w:t>
            </w:r>
          </w:p>
        </w:tc>
        <w:tc>
          <w:tcPr>
            <w:tcW w:w="1228"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,071</w:t>
            </w:r>
          </w:p>
        </w:tc>
        <w:tc>
          <w:tcPr>
            <w:tcW w:w="835" w:type="dxa"/>
            <w:tcBorders>
              <w:top w:val="nil"/>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A747D2">
        <w:trPr>
          <w:cantSplit/>
          <w:trHeight w:val="267"/>
        </w:trPr>
        <w:tc>
          <w:tcPr>
            <w:tcW w:w="7783" w:type="dxa"/>
            <w:gridSpan w:val="6"/>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Dependent Variable: HARGA SAHAM</w:t>
            </w:r>
          </w:p>
        </w:tc>
      </w:tr>
    </w:tbl>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Default="00A747D2" w:rsidP="00A747D2">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733675" cy="2186064"/>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2751937" cy="2200668"/>
                    </a:xfrm>
                    <a:prstGeom prst="rect">
                      <a:avLst/>
                    </a:prstGeom>
                    <a:noFill/>
                    <a:ln w="9525">
                      <a:noFill/>
                      <a:miter lim="800000"/>
                      <a:headEnd/>
                      <a:tailEnd/>
                    </a:ln>
                  </pic:spPr>
                </pic:pic>
              </a:graphicData>
            </a:graphic>
          </wp:inline>
        </w:drawing>
      </w:r>
    </w:p>
    <w:p w:rsidR="00A747D2" w:rsidRDefault="00A747D2" w:rsidP="00A747D2">
      <w:pPr>
        <w:autoSpaceDE w:val="0"/>
        <w:autoSpaceDN w:val="0"/>
        <w:adjustRightInd w:val="0"/>
        <w:spacing w:after="0" w:line="240" w:lineRule="auto"/>
        <w:rPr>
          <w:rFonts w:ascii="Times New Roman" w:hAnsi="Times New Roman" w:cs="Times New Roman"/>
          <w:sz w:val="24"/>
          <w:szCs w:val="24"/>
        </w:rPr>
      </w:pPr>
    </w:p>
    <w:p w:rsidR="00A747D2"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Default="00A747D2" w:rsidP="00A747D2">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3124200" cy="249835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3139183" cy="2510340"/>
                    </a:xfrm>
                    <a:prstGeom prst="rect">
                      <a:avLst/>
                    </a:prstGeom>
                    <a:noFill/>
                    <a:ln w="9525">
                      <a:noFill/>
                      <a:miter lim="800000"/>
                      <a:headEnd/>
                      <a:tailEnd/>
                    </a:ln>
                  </pic:spPr>
                </pic:pic>
              </a:graphicData>
            </a:graphic>
          </wp:inline>
        </w:drawing>
      </w:r>
    </w:p>
    <w:p w:rsidR="00A747D2" w:rsidRDefault="00A747D2" w:rsidP="00A747D2">
      <w:pPr>
        <w:autoSpaceDE w:val="0"/>
        <w:autoSpaceDN w:val="0"/>
        <w:adjustRightInd w:val="0"/>
        <w:spacing w:after="0" w:line="240" w:lineRule="auto"/>
        <w:rPr>
          <w:rFonts w:ascii="Times New Roman" w:hAnsi="Times New Roman" w:cs="Times New Roman"/>
          <w:sz w:val="24"/>
          <w:szCs w:val="24"/>
        </w:rPr>
      </w:pPr>
    </w:p>
    <w:p w:rsidR="00A747D2"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39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6"/>
        <w:gridCol w:w="1101"/>
        <w:gridCol w:w="1101"/>
        <w:gridCol w:w="902"/>
      </w:tblGrid>
      <w:tr w:rsidR="00A747D2" w:rsidRPr="009106E3" w:rsidTr="006A3966">
        <w:trPr>
          <w:cantSplit/>
        </w:trPr>
        <w:tc>
          <w:tcPr>
            <w:tcW w:w="3899" w:type="dxa"/>
            <w:gridSpan w:val="4"/>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Variables Entered/Removed</w:t>
            </w:r>
            <w:r w:rsidRPr="009106E3">
              <w:rPr>
                <w:rFonts w:ascii="Arial" w:hAnsi="Arial" w:cs="Arial"/>
                <w:b/>
                <w:bCs/>
                <w:color w:val="000000"/>
                <w:sz w:val="18"/>
                <w:szCs w:val="18"/>
                <w:vertAlign w:val="superscript"/>
              </w:rPr>
              <w:t>a</w:t>
            </w:r>
          </w:p>
        </w:tc>
      </w:tr>
      <w:tr w:rsidR="00A747D2" w:rsidRPr="009106E3" w:rsidTr="006A3966">
        <w:trPr>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Model</w:t>
            </w:r>
          </w:p>
        </w:tc>
        <w:tc>
          <w:tcPr>
            <w:tcW w:w="1101" w:type="dxa"/>
            <w:tcBorders>
              <w:top w:val="single" w:sz="16" w:space="0" w:color="000000"/>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Variables Entered</w:t>
            </w:r>
          </w:p>
        </w:tc>
        <w:tc>
          <w:tcPr>
            <w:tcW w:w="110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Variables Removed</w:t>
            </w:r>
          </w:p>
        </w:tc>
        <w:tc>
          <w:tcPr>
            <w:tcW w:w="902" w:type="dxa"/>
            <w:tcBorders>
              <w:top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Method</w:t>
            </w:r>
          </w:p>
        </w:tc>
      </w:tr>
      <w:tr w:rsidR="00A747D2" w:rsidRPr="009106E3" w:rsidTr="006A3966">
        <w:trPr>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1101" w:type="dxa"/>
            <w:tcBorders>
              <w:top w:val="single" w:sz="16" w:space="0" w:color="000000"/>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NPM , EPS</w:t>
            </w:r>
            <w:r w:rsidRPr="009106E3">
              <w:rPr>
                <w:rFonts w:ascii="Arial" w:hAnsi="Arial" w:cs="Arial"/>
                <w:color w:val="000000"/>
                <w:sz w:val="18"/>
                <w:szCs w:val="18"/>
                <w:vertAlign w:val="superscript"/>
              </w:rPr>
              <w:t>b</w:t>
            </w:r>
          </w:p>
        </w:tc>
        <w:tc>
          <w:tcPr>
            <w:tcW w:w="1101" w:type="dxa"/>
            <w:tcBorders>
              <w:top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w:t>
            </w:r>
          </w:p>
        </w:tc>
        <w:tc>
          <w:tcPr>
            <w:tcW w:w="902" w:type="dxa"/>
            <w:tcBorders>
              <w:top w:val="single" w:sz="16" w:space="0" w:color="000000"/>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Enter</w:t>
            </w:r>
          </w:p>
        </w:tc>
      </w:tr>
      <w:tr w:rsidR="00A747D2" w:rsidRPr="009106E3" w:rsidTr="006A3966">
        <w:trPr>
          <w:cantSplit/>
        </w:trPr>
        <w:tc>
          <w:tcPr>
            <w:tcW w:w="3899" w:type="dxa"/>
            <w:gridSpan w:val="4"/>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Dependent Variable: HARGA SAHAM</w:t>
            </w:r>
          </w:p>
        </w:tc>
      </w:tr>
      <w:tr w:rsidR="00A747D2" w:rsidRPr="009106E3" w:rsidTr="006A3966">
        <w:trPr>
          <w:cantSplit/>
        </w:trPr>
        <w:tc>
          <w:tcPr>
            <w:tcW w:w="3899" w:type="dxa"/>
            <w:gridSpan w:val="4"/>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b. All requested variables entered.</w:t>
            </w:r>
          </w:p>
        </w:tc>
      </w:tr>
    </w:tbl>
    <w:p w:rsidR="00A747D2" w:rsidRDefault="00A747D2" w:rsidP="00A747D2">
      <w:pPr>
        <w:autoSpaceDE w:val="0"/>
        <w:autoSpaceDN w:val="0"/>
        <w:adjustRightInd w:val="0"/>
        <w:spacing w:after="0" w:line="240" w:lineRule="auto"/>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48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796"/>
        <w:gridCol w:w="750"/>
        <w:gridCol w:w="1085"/>
        <w:gridCol w:w="1101"/>
        <w:gridCol w:w="1101"/>
      </w:tblGrid>
      <w:tr w:rsidR="00A747D2" w:rsidRPr="009106E3" w:rsidTr="006A3966">
        <w:trPr>
          <w:cantSplit/>
        </w:trPr>
        <w:tc>
          <w:tcPr>
            <w:tcW w:w="4831" w:type="dxa"/>
            <w:gridSpan w:val="5"/>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Model Summary</w:t>
            </w:r>
            <w:r w:rsidRPr="009106E3">
              <w:rPr>
                <w:rFonts w:ascii="Arial" w:hAnsi="Arial" w:cs="Arial"/>
                <w:b/>
                <w:bCs/>
                <w:color w:val="000000"/>
                <w:sz w:val="18"/>
                <w:szCs w:val="18"/>
                <w:vertAlign w:val="superscript"/>
              </w:rPr>
              <w:t>b</w:t>
            </w:r>
          </w:p>
        </w:tc>
      </w:tr>
      <w:tr w:rsidR="00A747D2" w:rsidRPr="009106E3" w:rsidTr="006A3966">
        <w:trPr>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Model</w:t>
            </w:r>
          </w:p>
        </w:tc>
        <w:tc>
          <w:tcPr>
            <w:tcW w:w="749" w:type="dxa"/>
            <w:tcBorders>
              <w:top w:val="single" w:sz="16" w:space="0" w:color="000000"/>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R</w:t>
            </w:r>
          </w:p>
        </w:tc>
        <w:tc>
          <w:tcPr>
            <w:tcW w:w="1085"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R Square</w:t>
            </w:r>
          </w:p>
        </w:tc>
        <w:tc>
          <w:tcPr>
            <w:tcW w:w="110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Adjusted R Square</w:t>
            </w:r>
          </w:p>
        </w:tc>
        <w:tc>
          <w:tcPr>
            <w:tcW w:w="1101" w:type="dxa"/>
            <w:tcBorders>
              <w:top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Error of the Estimate</w:t>
            </w:r>
          </w:p>
        </w:tc>
      </w:tr>
      <w:tr w:rsidR="00A747D2" w:rsidRPr="009106E3" w:rsidTr="006A3966">
        <w:trPr>
          <w:cantSplit/>
        </w:trPr>
        <w:tc>
          <w:tcPr>
            <w:tcW w:w="795" w:type="dxa"/>
            <w:tcBorders>
              <w:top w:val="single" w:sz="16" w:space="0" w:color="000000"/>
              <w:left w:val="single" w:sz="16" w:space="0" w:color="000000"/>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749" w:type="dxa"/>
            <w:tcBorders>
              <w:top w:val="single" w:sz="16" w:space="0" w:color="000000"/>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,665</w:t>
            </w:r>
            <w:r w:rsidRPr="009106E3">
              <w:rPr>
                <w:rFonts w:ascii="Arial" w:hAnsi="Arial" w:cs="Arial"/>
                <w:color w:val="000000"/>
                <w:sz w:val="18"/>
                <w:szCs w:val="18"/>
                <w:vertAlign w:val="superscript"/>
              </w:rPr>
              <w:t>a</w:t>
            </w:r>
          </w:p>
        </w:tc>
        <w:tc>
          <w:tcPr>
            <w:tcW w:w="1085" w:type="dxa"/>
            <w:tcBorders>
              <w:top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,443</w:t>
            </w:r>
          </w:p>
        </w:tc>
        <w:tc>
          <w:tcPr>
            <w:tcW w:w="1101" w:type="dxa"/>
            <w:tcBorders>
              <w:top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,401</w:t>
            </w:r>
          </w:p>
        </w:tc>
        <w:tc>
          <w:tcPr>
            <w:tcW w:w="1101" w:type="dxa"/>
            <w:tcBorders>
              <w:top w:val="single" w:sz="16" w:space="0" w:color="000000"/>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9,066118</w:t>
            </w:r>
          </w:p>
        </w:tc>
      </w:tr>
      <w:tr w:rsidR="00A747D2" w:rsidRPr="009106E3" w:rsidTr="006A3966">
        <w:trPr>
          <w:cantSplit/>
        </w:trPr>
        <w:tc>
          <w:tcPr>
            <w:tcW w:w="4831" w:type="dxa"/>
            <w:gridSpan w:val="5"/>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Predictors: (Constant), NPM , EPS</w:t>
            </w:r>
          </w:p>
        </w:tc>
      </w:tr>
      <w:tr w:rsidR="00A747D2" w:rsidRPr="009106E3" w:rsidTr="006A3966">
        <w:trPr>
          <w:cantSplit/>
        </w:trPr>
        <w:tc>
          <w:tcPr>
            <w:tcW w:w="4831" w:type="dxa"/>
            <w:gridSpan w:val="5"/>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b. Dependent Variable: HARGA SAHAM</w:t>
            </w:r>
          </w:p>
        </w:tc>
      </w:tr>
    </w:tbl>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64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50"/>
        <w:gridCol w:w="1285"/>
        <w:gridCol w:w="1102"/>
        <w:gridCol w:w="749"/>
        <w:gridCol w:w="1102"/>
        <w:gridCol w:w="872"/>
        <w:gridCol w:w="749"/>
      </w:tblGrid>
      <w:tr w:rsidR="00A747D2" w:rsidRPr="009106E3" w:rsidTr="006A3966">
        <w:trPr>
          <w:cantSplit/>
        </w:trPr>
        <w:tc>
          <w:tcPr>
            <w:tcW w:w="6405" w:type="dxa"/>
            <w:gridSpan w:val="7"/>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ANOVA</w:t>
            </w:r>
            <w:r w:rsidRPr="009106E3">
              <w:rPr>
                <w:rFonts w:ascii="Arial" w:hAnsi="Arial" w:cs="Arial"/>
                <w:b/>
                <w:bCs/>
                <w:color w:val="000000"/>
                <w:sz w:val="18"/>
                <w:szCs w:val="18"/>
                <w:vertAlign w:val="superscript"/>
              </w:rPr>
              <w:t>a</w:t>
            </w:r>
          </w:p>
        </w:tc>
      </w:tr>
      <w:tr w:rsidR="00A747D2" w:rsidRPr="009106E3" w:rsidTr="006A3966">
        <w:trPr>
          <w:cantSplit/>
        </w:trPr>
        <w:tc>
          <w:tcPr>
            <w:tcW w:w="1834" w:type="dxa"/>
            <w:gridSpan w:val="2"/>
            <w:tcBorders>
              <w:top w:val="single" w:sz="16" w:space="0" w:color="000000"/>
              <w:left w:val="single" w:sz="16" w:space="0" w:color="000000"/>
              <w:bottom w:val="single" w:sz="16" w:space="0" w:color="000000"/>
              <w:right w:val="nil"/>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Model</w:t>
            </w:r>
          </w:p>
        </w:tc>
        <w:tc>
          <w:tcPr>
            <w:tcW w:w="1101" w:type="dxa"/>
            <w:tcBorders>
              <w:top w:val="single" w:sz="16" w:space="0" w:color="000000"/>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Sum of Squares</w:t>
            </w:r>
          </w:p>
        </w:tc>
        <w:tc>
          <w:tcPr>
            <w:tcW w:w="749"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df</w:t>
            </w:r>
          </w:p>
        </w:tc>
        <w:tc>
          <w:tcPr>
            <w:tcW w:w="110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Mean Square</w:t>
            </w:r>
          </w:p>
        </w:tc>
        <w:tc>
          <w:tcPr>
            <w:tcW w:w="87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F</w:t>
            </w:r>
          </w:p>
        </w:tc>
        <w:tc>
          <w:tcPr>
            <w:tcW w:w="749" w:type="dxa"/>
            <w:tcBorders>
              <w:top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Sig.</w:t>
            </w:r>
          </w:p>
        </w:tc>
      </w:tr>
      <w:tr w:rsidR="00A747D2" w:rsidRPr="009106E3" w:rsidTr="006A3966">
        <w:trPr>
          <w:cantSplit/>
        </w:trPr>
        <w:tc>
          <w:tcPr>
            <w:tcW w:w="550" w:type="dxa"/>
            <w:vMerge w:val="restart"/>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1284" w:type="dxa"/>
            <w:tcBorders>
              <w:top w:val="single" w:sz="16" w:space="0" w:color="000000"/>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Regression</w:t>
            </w:r>
          </w:p>
        </w:tc>
        <w:tc>
          <w:tcPr>
            <w:tcW w:w="1101" w:type="dxa"/>
            <w:tcBorders>
              <w:top w:val="single" w:sz="16" w:space="0" w:color="000000"/>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1762,498</w:t>
            </w:r>
          </w:p>
        </w:tc>
        <w:tc>
          <w:tcPr>
            <w:tcW w:w="749"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881,249</w:t>
            </w:r>
          </w:p>
        </w:tc>
        <w:tc>
          <w:tcPr>
            <w:tcW w:w="87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10,722</w:t>
            </w:r>
          </w:p>
        </w:tc>
        <w:tc>
          <w:tcPr>
            <w:tcW w:w="749" w:type="dxa"/>
            <w:tcBorders>
              <w:top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w:t>
            </w:r>
            <w:r w:rsidRPr="009106E3">
              <w:rPr>
                <w:rFonts w:ascii="Arial" w:hAnsi="Arial" w:cs="Arial"/>
                <w:color w:val="000000"/>
                <w:sz w:val="18"/>
                <w:szCs w:val="18"/>
                <w:vertAlign w:val="superscript"/>
              </w:rPr>
              <w:t>b</w:t>
            </w:r>
          </w:p>
        </w:tc>
      </w:tr>
      <w:tr w:rsidR="00A747D2" w:rsidRPr="009106E3" w:rsidTr="006A3966">
        <w:trPr>
          <w:cantSplit/>
        </w:trPr>
        <w:tc>
          <w:tcPr>
            <w:tcW w:w="550"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284"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Residual</w:t>
            </w:r>
          </w:p>
        </w:tc>
        <w:tc>
          <w:tcPr>
            <w:tcW w:w="1101"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2219,251</w:t>
            </w:r>
          </w:p>
        </w:tc>
        <w:tc>
          <w:tcPr>
            <w:tcW w:w="749"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82,194</w:t>
            </w:r>
          </w:p>
        </w:tc>
        <w:tc>
          <w:tcPr>
            <w:tcW w:w="87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749"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r>
      <w:tr w:rsidR="00A747D2" w:rsidRPr="009106E3" w:rsidTr="006A3966">
        <w:trPr>
          <w:cantSplit/>
        </w:trPr>
        <w:tc>
          <w:tcPr>
            <w:tcW w:w="550"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1284" w:type="dxa"/>
            <w:tcBorders>
              <w:top w:val="nil"/>
              <w:left w:val="nil"/>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Total</w:t>
            </w:r>
          </w:p>
        </w:tc>
        <w:tc>
          <w:tcPr>
            <w:tcW w:w="1101" w:type="dxa"/>
            <w:tcBorders>
              <w:top w:val="nil"/>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3981,749</w:t>
            </w:r>
          </w:p>
        </w:tc>
        <w:tc>
          <w:tcPr>
            <w:tcW w:w="749"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29</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87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749" w:type="dxa"/>
            <w:tcBorders>
              <w:top w:val="nil"/>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r>
      <w:tr w:rsidR="00A747D2" w:rsidRPr="009106E3" w:rsidTr="006A3966">
        <w:trPr>
          <w:cantSplit/>
        </w:trPr>
        <w:tc>
          <w:tcPr>
            <w:tcW w:w="6405" w:type="dxa"/>
            <w:gridSpan w:val="7"/>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Dependent Variable: HARGA SAHAM</w:t>
            </w:r>
          </w:p>
        </w:tc>
      </w:tr>
      <w:tr w:rsidR="00A747D2" w:rsidRPr="009106E3" w:rsidTr="006A3966">
        <w:trPr>
          <w:cantSplit/>
        </w:trPr>
        <w:tc>
          <w:tcPr>
            <w:tcW w:w="6405" w:type="dxa"/>
            <w:gridSpan w:val="7"/>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b. Predictors: (Constant), NPM , EPS</w:t>
            </w:r>
          </w:p>
        </w:tc>
      </w:tr>
    </w:tbl>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65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50"/>
        <w:gridCol w:w="1178"/>
        <w:gridCol w:w="1102"/>
        <w:gridCol w:w="1102"/>
        <w:gridCol w:w="1102"/>
        <w:gridCol w:w="764"/>
        <w:gridCol w:w="749"/>
      </w:tblGrid>
      <w:tr w:rsidR="00A747D2" w:rsidRPr="009106E3" w:rsidTr="006A3966">
        <w:trPr>
          <w:cantSplit/>
        </w:trPr>
        <w:tc>
          <w:tcPr>
            <w:tcW w:w="6543" w:type="dxa"/>
            <w:gridSpan w:val="7"/>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lastRenderedPageBreak/>
              <w:t>Coefficients</w:t>
            </w:r>
            <w:r w:rsidRPr="009106E3">
              <w:rPr>
                <w:rFonts w:ascii="Arial" w:hAnsi="Arial" w:cs="Arial"/>
                <w:b/>
                <w:bCs/>
                <w:color w:val="000000"/>
                <w:sz w:val="18"/>
                <w:szCs w:val="18"/>
                <w:vertAlign w:val="superscript"/>
              </w:rPr>
              <w:t>a</w:t>
            </w:r>
          </w:p>
        </w:tc>
      </w:tr>
      <w:tr w:rsidR="00A747D2" w:rsidRPr="009106E3" w:rsidTr="006A3966">
        <w:trPr>
          <w:cantSplit/>
        </w:trPr>
        <w:tc>
          <w:tcPr>
            <w:tcW w:w="1727" w:type="dxa"/>
            <w:gridSpan w:val="2"/>
            <w:vMerge w:val="restart"/>
            <w:tcBorders>
              <w:top w:val="single" w:sz="16" w:space="0" w:color="000000"/>
              <w:left w:val="single" w:sz="16" w:space="0" w:color="000000"/>
              <w:bottom w:val="nil"/>
              <w:right w:val="nil"/>
            </w:tcBorders>
            <w:shd w:val="clear" w:color="auto" w:fill="FFFFFF"/>
            <w:vAlign w:val="bottom"/>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Model</w:t>
            </w:r>
          </w:p>
        </w:tc>
        <w:tc>
          <w:tcPr>
            <w:tcW w:w="2202" w:type="dxa"/>
            <w:gridSpan w:val="2"/>
            <w:tcBorders>
              <w:top w:val="single" w:sz="16" w:space="0" w:color="000000"/>
              <w:lef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Unstandardized Coefficients</w:t>
            </w:r>
          </w:p>
        </w:tc>
        <w:tc>
          <w:tcPr>
            <w:tcW w:w="1101" w:type="dxa"/>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Standardized Coefficients</w:t>
            </w:r>
          </w:p>
        </w:tc>
        <w:tc>
          <w:tcPr>
            <w:tcW w:w="764" w:type="dxa"/>
            <w:vMerge w:val="restar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t</w:t>
            </w:r>
          </w:p>
        </w:tc>
        <w:tc>
          <w:tcPr>
            <w:tcW w:w="749" w:type="dxa"/>
            <w:vMerge w:val="restart"/>
            <w:tcBorders>
              <w:top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Sig.</w:t>
            </w:r>
          </w:p>
        </w:tc>
      </w:tr>
      <w:tr w:rsidR="00A747D2" w:rsidRPr="009106E3" w:rsidTr="006A3966">
        <w:trPr>
          <w:cantSplit/>
        </w:trPr>
        <w:tc>
          <w:tcPr>
            <w:tcW w:w="1727" w:type="dxa"/>
            <w:gridSpan w:val="2"/>
            <w:vMerge/>
            <w:tcBorders>
              <w:top w:val="single" w:sz="16" w:space="0" w:color="000000"/>
              <w:left w:val="single" w:sz="16" w:space="0" w:color="000000"/>
              <w:bottom w:val="nil"/>
              <w:right w:val="nil"/>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101" w:type="dxa"/>
            <w:tcBorders>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B</w:t>
            </w:r>
          </w:p>
        </w:tc>
        <w:tc>
          <w:tcPr>
            <w:tcW w:w="1101" w:type="dxa"/>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Error</w:t>
            </w:r>
          </w:p>
        </w:tc>
        <w:tc>
          <w:tcPr>
            <w:tcW w:w="1101" w:type="dxa"/>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Beta</w:t>
            </w:r>
          </w:p>
        </w:tc>
        <w:tc>
          <w:tcPr>
            <w:tcW w:w="764" w:type="dxa"/>
            <w:vMerge/>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749" w:type="dxa"/>
            <w:vMerge/>
            <w:tcBorders>
              <w:top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r>
      <w:tr w:rsidR="00A747D2" w:rsidRPr="009106E3" w:rsidTr="006A3966">
        <w:trPr>
          <w:cantSplit/>
        </w:trPr>
        <w:tc>
          <w:tcPr>
            <w:tcW w:w="550" w:type="dxa"/>
            <w:vMerge w:val="restart"/>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1</w:t>
            </w:r>
          </w:p>
        </w:tc>
        <w:tc>
          <w:tcPr>
            <w:tcW w:w="1177" w:type="dxa"/>
            <w:tcBorders>
              <w:top w:val="single" w:sz="16" w:space="0" w:color="000000"/>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(Constant)</w:t>
            </w:r>
          </w:p>
        </w:tc>
        <w:tc>
          <w:tcPr>
            <w:tcW w:w="1101" w:type="dxa"/>
            <w:tcBorders>
              <w:top w:val="single" w:sz="16" w:space="0" w:color="000000"/>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-1,768</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3,460</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764"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-,511</w:t>
            </w:r>
          </w:p>
        </w:tc>
        <w:tc>
          <w:tcPr>
            <w:tcW w:w="749" w:type="dxa"/>
            <w:tcBorders>
              <w:top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,614</w:t>
            </w:r>
          </w:p>
        </w:tc>
      </w:tr>
      <w:tr w:rsidR="00A747D2" w:rsidRPr="009106E3" w:rsidTr="006A3966">
        <w:trPr>
          <w:cantSplit/>
        </w:trPr>
        <w:tc>
          <w:tcPr>
            <w:tcW w:w="550"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177"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EPS</w:t>
            </w:r>
          </w:p>
        </w:tc>
        <w:tc>
          <w:tcPr>
            <w:tcW w:w="1101"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,015</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,006</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,408</w:t>
            </w:r>
          </w:p>
        </w:tc>
        <w:tc>
          <w:tcPr>
            <w:tcW w:w="764"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2,717</w:t>
            </w:r>
          </w:p>
        </w:tc>
        <w:tc>
          <w:tcPr>
            <w:tcW w:w="749"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,011</w:t>
            </w:r>
          </w:p>
        </w:tc>
      </w:tr>
      <w:tr w:rsidR="00A747D2" w:rsidRPr="009106E3" w:rsidTr="006A3966">
        <w:trPr>
          <w:cantSplit/>
        </w:trPr>
        <w:tc>
          <w:tcPr>
            <w:tcW w:w="550" w:type="dxa"/>
            <w:vMerge/>
            <w:tcBorders>
              <w:top w:val="single" w:sz="16" w:space="0" w:color="000000"/>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177" w:type="dxa"/>
            <w:tcBorders>
              <w:top w:val="nil"/>
              <w:left w:val="nil"/>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NPM</w:t>
            </w:r>
          </w:p>
        </w:tc>
        <w:tc>
          <w:tcPr>
            <w:tcW w:w="1101" w:type="dxa"/>
            <w:tcBorders>
              <w:top w:val="nil"/>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,756</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,270</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,420</w:t>
            </w:r>
          </w:p>
        </w:tc>
        <w:tc>
          <w:tcPr>
            <w:tcW w:w="764"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2,798</w:t>
            </w:r>
          </w:p>
        </w:tc>
        <w:tc>
          <w:tcPr>
            <w:tcW w:w="749" w:type="dxa"/>
            <w:tcBorders>
              <w:top w:val="nil"/>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,009</w:t>
            </w:r>
          </w:p>
        </w:tc>
      </w:tr>
      <w:tr w:rsidR="00A747D2" w:rsidRPr="009106E3" w:rsidTr="006A3966">
        <w:trPr>
          <w:cantSplit/>
        </w:trPr>
        <w:tc>
          <w:tcPr>
            <w:tcW w:w="6543" w:type="dxa"/>
            <w:gridSpan w:val="7"/>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Dependent Variable: HARGA SAHAM</w:t>
            </w:r>
          </w:p>
        </w:tc>
      </w:tr>
    </w:tbl>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69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37"/>
        <w:gridCol w:w="1101"/>
        <w:gridCol w:w="1101"/>
        <w:gridCol w:w="1086"/>
        <w:gridCol w:w="1101"/>
        <w:gridCol w:w="749"/>
      </w:tblGrid>
      <w:tr w:rsidR="00A747D2" w:rsidRPr="009106E3" w:rsidTr="006A3966">
        <w:trPr>
          <w:cantSplit/>
        </w:trPr>
        <w:tc>
          <w:tcPr>
            <w:tcW w:w="6973" w:type="dxa"/>
            <w:gridSpan w:val="6"/>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Residuals Statistics</w:t>
            </w:r>
            <w:r w:rsidRPr="009106E3">
              <w:rPr>
                <w:rFonts w:ascii="Arial" w:hAnsi="Arial" w:cs="Arial"/>
                <w:b/>
                <w:bCs/>
                <w:color w:val="000000"/>
                <w:sz w:val="18"/>
                <w:szCs w:val="18"/>
                <w:vertAlign w:val="superscript"/>
              </w:rPr>
              <w:t>a</w:t>
            </w:r>
          </w:p>
        </w:tc>
      </w:tr>
      <w:tr w:rsidR="00A747D2" w:rsidRPr="009106E3" w:rsidTr="006A3966">
        <w:trPr>
          <w:cantSplit/>
        </w:trPr>
        <w:tc>
          <w:tcPr>
            <w:tcW w:w="183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1101" w:type="dxa"/>
            <w:tcBorders>
              <w:top w:val="single" w:sz="16" w:space="0" w:color="000000"/>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Minimum</w:t>
            </w:r>
          </w:p>
        </w:tc>
        <w:tc>
          <w:tcPr>
            <w:tcW w:w="110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Maximum</w:t>
            </w:r>
          </w:p>
        </w:tc>
        <w:tc>
          <w:tcPr>
            <w:tcW w:w="1086"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Mean</w:t>
            </w:r>
          </w:p>
        </w:tc>
        <w:tc>
          <w:tcPr>
            <w:tcW w:w="1101" w:type="dxa"/>
            <w:tcBorders>
              <w:top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Deviation</w:t>
            </w:r>
          </w:p>
        </w:tc>
        <w:tc>
          <w:tcPr>
            <w:tcW w:w="749" w:type="dxa"/>
            <w:tcBorders>
              <w:top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N</w:t>
            </w:r>
          </w:p>
        </w:tc>
      </w:tr>
      <w:tr w:rsidR="00A747D2" w:rsidRPr="009106E3" w:rsidTr="006A3966">
        <w:trPr>
          <w:cantSplit/>
        </w:trPr>
        <w:tc>
          <w:tcPr>
            <w:tcW w:w="1835" w:type="dxa"/>
            <w:tcBorders>
              <w:top w:val="single" w:sz="16" w:space="0" w:color="000000"/>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Predicted Value</w:t>
            </w:r>
          </w:p>
        </w:tc>
        <w:tc>
          <w:tcPr>
            <w:tcW w:w="1101" w:type="dxa"/>
            <w:tcBorders>
              <w:top w:val="single" w:sz="16" w:space="0" w:color="000000"/>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2,08987</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28,23239</w:t>
            </w:r>
          </w:p>
        </w:tc>
        <w:tc>
          <w:tcPr>
            <w:tcW w:w="1086"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11,19617</w:t>
            </w:r>
          </w:p>
        </w:tc>
        <w:tc>
          <w:tcPr>
            <w:tcW w:w="1101" w:type="dxa"/>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7,795883</w:t>
            </w:r>
          </w:p>
        </w:tc>
        <w:tc>
          <w:tcPr>
            <w:tcW w:w="749" w:type="dxa"/>
            <w:tcBorders>
              <w:top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6A3966">
        <w:trPr>
          <w:cantSplit/>
        </w:trPr>
        <w:tc>
          <w:tcPr>
            <w:tcW w:w="1835"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Residual</w:t>
            </w:r>
          </w:p>
        </w:tc>
        <w:tc>
          <w:tcPr>
            <w:tcW w:w="1101"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-13,862760</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25,869495</w:t>
            </w:r>
          </w:p>
        </w:tc>
        <w:tc>
          <w:tcPr>
            <w:tcW w:w="1086"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,000000</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8,747909</w:t>
            </w:r>
          </w:p>
        </w:tc>
        <w:tc>
          <w:tcPr>
            <w:tcW w:w="749"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6A3966">
        <w:trPr>
          <w:cantSplit/>
        </w:trPr>
        <w:tc>
          <w:tcPr>
            <w:tcW w:w="1835"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Std. Predicted Value</w:t>
            </w:r>
          </w:p>
        </w:tc>
        <w:tc>
          <w:tcPr>
            <w:tcW w:w="1101" w:type="dxa"/>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-1,168</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2,185</w:t>
            </w:r>
          </w:p>
        </w:tc>
        <w:tc>
          <w:tcPr>
            <w:tcW w:w="1086"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w:t>
            </w:r>
          </w:p>
        </w:tc>
        <w:tc>
          <w:tcPr>
            <w:tcW w:w="1101" w:type="dxa"/>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1,000</w:t>
            </w:r>
          </w:p>
        </w:tc>
        <w:tc>
          <w:tcPr>
            <w:tcW w:w="749" w:type="dxa"/>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6A3966">
        <w:trPr>
          <w:cantSplit/>
        </w:trPr>
        <w:tc>
          <w:tcPr>
            <w:tcW w:w="1835" w:type="dxa"/>
            <w:tcBorders>
              <w:top w:val="nil"/>
              <w:left w:val="single" w:sz="16" w:space="0" w:color="000000"/>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Std. Residual</w:t>
            </w:r>
          </w:p>
        </w:tc>
        <w:tc>
          <w:tcPr>
            <w:tcW w:w="1101" w:type="dxa"/>
            <w:tcBorders>
              <w:top w:val="nil"/>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-1,529</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2,853</w:t>
            </w:r>
          </w:p>
        </w:tc>
        <w:tc>
          <w:tcPr>
            <w:tcW w:w="1086"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w:t>
            </w:r>
          </w:p>
        </w:tc>
        <w:tc>
          <w:tcPr>
            <w:tcW w:w="1101" w:type="dxa"/>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,965</w:t>
            </w:r>
          </w:p>
        </w:tc>
        <w:tc>
          <w:tcPr>
            <w:tcW w:w="749" w:type="dxa"/>
            <w:tcBorders>
              <w:top w:val="nil"/>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6A3966">
        <w:trPr>
          <w:cantSplit/>
        </w:trPr>
        <w:tc>
          <w:tcPr>
            <w:tcW w:w="6973" w:type="dxa"/>
            <w:gridSpan w:val="6"/>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Dependent Variable: HARGA SAHAM</w:t>
            </w:r>
          </w:p>
        </w:tc>
      </w:tr>
    </w:tbl>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43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35"/>
        <w:gridCol w:w="1438"/>
        <w:gridCol w:w="1102"/>
      </w:tblGrid>
      <w:tr w:rsidR="00A747D2" w:rsidRPr="009106E3" w:rsidTr="006A3966">
        <w:trPr>
          <w:cantSplit/>
        </w:trPr>
        <w:tc>
          <w:tcPr>
            <w:tcW w:w="4373" w:type="dxa"/>
            <w:gridSpan w:val="3"/>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One-Sample Kolmogorov-Smirnov Test</w:t>
            </w:r>
          </w:p>
        </w:tc>
      </w:tr>
      <w:tr w:rsidR="00A747D2" w:rsidRPr="009106E3" w:rsidTr="006A3966">
        <w:trPr>
          <w:cantSplit/>
        </w:trPr>
        <w:tc>
          <w:tcPr>
            <w:tcW w:w="3272" w:type="dxa"/>
            <w:gridSpan w:val="2"/>
            <w:tcBorders>
              <w:top w:val="single" w:sz="16" w:space="0" w:color="000000"/>
              <w:left w:val="single" w:sz="16" w:space="0" w:color="000000"/>
              <w:bottom w:val="single" w:sz="16" w:space="0" w:color="000000"/>
              <w:right w:val="nil"/>
            </w:tcBorders>
            <w:shd w:val="clear" w:color="auto" w:fill="FFFFFF"/>
            <w:vAlign w:val="bottom"/>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1101"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Unstandardized Residual</w:t>
            </w:r>
          </w:p>
        </w:tc>
      </w:tr>
      <w:tr w:rsidR="00A747D2" w:rsidRPr="009106E3" w:rsidTr="006A3966">
        <w:trPr>
          <w:cantSplit/>
        </w:trPr>
        <w:tc>
          <w:tcPr>
            <w:tcW w:w="3272" w:type="dxa"/>
            <w:gridSpan w:val="2"/>
            <w:tcBorders>
              <w:top w:val="single" w:sz="16" w:space="0" w:color="000000"/>
              <w:left w:val="single" w:sz="16" w:space="0" w:color="000000"/>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N</w:t>
            </w:r>
          </w:p>
        </w:tc>
        <w:tc>
          <w:tcPr>
            <w:tcW w:w="1101" w:type="dxa"/>
            <w:tcBorders>
              <w:top w:val="single" w:sz="16" w:space="0" w:color="000000"/>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6A3966">
        <w:trPr>
          <w:cantSplit/>
        </w:trPr>
        <w:tc>
          <w:tcPr>
            <w:tcW w:w="1835" w:type="dxa"/>
            <w:vMerge w:val="restart"/>
            <w:tcBorders>
              <w:top w:val="nil"/>
              <w:left w:val="single" w:sz="16" w:space="0" w:color="000000"/>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Normal Parameters</w:t>
            </w:r>
            <w:r w:rsidRPr="009106E3">
              <w:rPr>
                <w:rFonts w:ascii="Arial" w:hAnsi="Arial" w:cs="Arial"/>
                <w:color w:val="000000"/>
                <w:sz w:val="18"/>
                <w:szCs w:val="18"/>
                <w:vertAlign w:val="superscript"/>
              </w:rPr>
              <w:t>a,b</w:t>
            </w:r>
          </w:p>
        </w:tc>
        <w:tc>
          <w:tcPr>
            <w:tcW w:w="1437"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Mean</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,0000000</w:t>
            </w:r>
          </w:p>
        </w:tc>
      </w:tr>
      <w:tr w:rsidR="00A747D2" w:rsidRPr="009106E3" w:rsidTr="006A3966">
        <w:trPr>
          <w:cantSplit/>
        </w:trPr>
        <w:tc>
          <w:tcPr>
            <w:tcW w:w="1835" w:type="dxa"/>
            <w:vMerge/>
            <w:tcBorders>
              <w:top w:val="nil"/>
              <w:left w:val="single" w:sz="16" w:space="0" w:color="000000"/>
              <w:bottom w:val="nil"/>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437"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Std. Deviation</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8,74790881</w:t>
            </w:r>
          </w:p>
        </w:tc>
      </w:tr>
      <w:tr w:rsidR="00A747D2" w:rsidRPr="009106E3" w:rsidTr="006A3966">
        <w:trPr>
          <w:cantSplit/>
        </w:trPr>
        <w:tc>
          <w:tcPr>
            <w:tcW w:w="1835" w:type="dxa"/>
            <w:vMerge w:val="restart"/>
            <w:tcBorders>
              <w:top w:val="nil"/>
              <w:left w:val="single" w:sz="16" w:space="0" w:color="000000"/>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Most Extreme Differences</w:t>
            </w:r>
          </w:p>
        </w:tc>
        <w:tc>
          <w:tcPr>
            <w:tcW w:w="1437"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Absolute</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,211</w:t>
            </w:r>
          </w:p>
        </w:tc>
      </w:tr>
      <w:tr w:rsidR="00A747D2" w:rsidRPr="009106E3" w:rsidTr="006A3966">
        <w:trPr>
          <w:cantSplit/>
        </w:trPr>
        <w:tc>
          <w:tcPr>
            <w:tcW w:w="1835" w:type="dxa"/>
            <w:vMerge/>
            <w:tcBorders>
              <w:top w:val="nil"/>
              <w:left w:val="single" w:sz="16" w:space="0" w:color="000000"/>
              <w:bottom w:val="nil"/>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437"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Positive</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,211</w:t>
            </w:r>
          </w:p>
        </w:tc>
      </w:tr>
      <w:tr w:rsidR="00A747D2" w:rsidRPr="009106E3" w:rsidTr="006A3966">
        <w:trPr>
          <w:cantSplit/>
        </w:trPr>
        <w:tc>
          <w:tcPr>
            <w:tcW w:w="1835" w:type="dxa"/>
            <w:vMerge/>
            <w:tcBorders>
              <w:top w:val="nil"/>
              <w:left w:val="single" w:sz="16" w:space="0" w:color="000000"/>
              <w:bottom w:val="nil"/>
              <w:right w:val="nil"/>
            </w:tcBorders>
            <w:shd w:val="clear" w:color="auto" w:fill="FFFFFF"/>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1437" w:type="dxa"/>
            <w:tcBorders>
              <w:top w:val="nil"/>
              <w:left w:val="nil"/>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Negative</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-,132</w:t>
            </w:r>
          </w:p>
        </w:tc>
      </w:tr>
      <w:tr w:rsidR="00A747D2" w:rsidRPr="009106E3" w:rsidTr="006A3966">
        <w:trPr>
          <w:cantSplit/>
        </w:trPr>
        <w:tc>
          <w:tcPr>
            <w:tcW w:w="3272" w:type="dxa"/>
            <w:gridSpan w:val="2"/>
            <w:tcBorders>
              <w:top w:val="nil"/>
              <w:left w:val="single" w:sz="16" w:space="0" w:color="000000"/>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Test Statistic</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,211</w:t>
            </w:r>
          </w:p>
        </w:tc>
      </w:tr>
      <w:tr w:rsidR="00A747D2" w:rsidRPr="009106E3" w:rsidTr="006A3966">
        <w:trPr>
          <w:cantSplit/>
        </w:trPr>
        <w:tc>
          <w:tcPr>
            <w:tcW w:w="3272" w:type="dxa"/>
            <w:gridSpan w:val="2"/>
            <w:tcBorders>
              <w:top w:val="nil"/>
              <w:left w:val="single" w:sz="16" w:space="0" w:color="000000"/>
              <w:bottom w:val="single" w:sz="16" w:space="0" w:color="000000"/>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Asymp. Sig. (2-tailed)</w:t>
            </w:r>
          </w:p>
        </w:tc>
        <w:tc>
          <w:tcPr>
            <w:tcW w:w="1101" w:type="dxa"/>
            <w:tcBorders>
              <w:top w:val="nil"/>
              <w:left w:val="single" w:sz="16" w:space="0" w:color="000000"/>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,064</w:t>
            </w:r>
            <w:r w:rsidRPr="009106E3">
              <w:rPr>
                <w:rFonts w:ascii="Arial" w:hAnsi="Arial" w:cs="Arial"/>
                <w:color w:val="000000"/>
                <w:sz w:val="18"/>
                <w:szCs w:val="18"/>
                <w:vertAlign w:val="superscript"/>
              </w:rPr>
              <w:t>c</w:t>
            </w:r>
          </w:p>
        </w:tc>
      </w:tr>
      <w:tr w:rsidR="00A747D2" w:rsidRPr="009106E3" w:rsidTr="006A3966">
        <w:trPr>
          <w:cantSplit/>
        </w:trPr>
        <w:tc>
          <w:tcPr>
            <w:tcW w:w="4373" w:type="dxa"/>
            <w:gridSpan w:val="3"/>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Test distribution is Normal.</w:t>
            </w:r>
          </w:p>
        </w:tc>
      </w:tr>
      <w:tr w:rsidR="00A747D2" w:rsidRPr="009106E3" w:rsidTr="006A3966">
        <w:trPr>
          <w:cantSplit/>
        </w:trPr>
        <w:tc>
          <w:tcPr>
            <w:tcW w:w="4373" w:type="dxa"/>
            <w:gridSpan w:val="3"/>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b. Calculated from data.</w:t>
            </w:r>
          </w:p>
        </w:tc>
      </w:tr>
      <w:tr w:rsidR="00A747D2" w:rsidRPr="009106E3" w:rsidTr="006A3966">
        <w:trPr>
          <w:cantSplit/>
        </w:trPr>
        <w:tc>
          <w:tcPr>
            <w:tcW w:w="4373" w:type="dxa"/>
            <w:gridSpan w:val="3"/>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c. Lilliefors Significance Correction.</w:t>
            </w:r>
          </w:p>
        </w:tc>
      </w:tr>
    </w:tbl>
    <w:p w:rsidR="00A747D2"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293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36"/>
        <w:gridCol w:w="1101"/>
      </w:tblGrid>
      <w:tr w:rsidR="00A747D2" w:rsidRPr="009106E3" w:rsidTr="006A3966">
        <w:trPr>
          <w:cantSplit/>
        </w:trPr>
        <w:tc>
          <w:tcPr>
            <w:tcW w:w="2936" w:type="dxa"/>
            <w:gridSpan w:val="2"/>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Runs Test</w:t>
            </w:r>
          </w:p>
        </w:tc>
      </w:tr>
      <w:tr w:rsidR="00A747D2" w:rsidRPr="009106E3" w:rsidTr="006A3966">
        <w:trPr>
          <w:cantSplit/>
        </w:trPr>
        <w:tc>
          <w:tcPr>
            <w:tcW w:w="1835"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1101"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Unstandardized Residual</w:t>
            </w:r>
          </w:p>
        </w:tc>
      </w:tr>
      <w:tr w:rsidR="00A747D2" w:rsidRPr="009106E3" w:rsidTr="006A3966">
        <w:trPr>
          <w:cantSplit/>
        </w:trPr>
        <w:tc>
          <w:tcPr>
            <w:tcW w:w="1835" w:type="dxa"/>
            <w:tcBorders>
              <w:top w:val="single" w:sz="16" w:space="0" w:color="000000"/>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Test Value</w:t>
            </w:r>
            <w:r w:rsidRPr="009106E3">
              <w:rPr>
                <w:rFonts w:ascii="Arial" w:hAnsi="Arial" w:cs="Arial"/>
                <w:color w:val="000000"/>
                <w:sz w:val="18"/>
                <w:szCs w:val="18"/>
                <w:vertAlign w:val="superscript"/>
              </w:rPr>
              <w:t>a</w:t>
            </w:r>
          </w:p>
        </w:tc>
        <w:tc>
          <w:tcPr>
            <w:tcW w:w="1101" w:type="dxa"/>
            <w:tcBorders>
              <w:top w:val="single" w:sz="16" w:space="0" w:color="000000"/>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-1,83899</w:t>
            </w:r>
          </w:p>
        </w:tc>
      </w:tr>
      <w:tr w:rsidR="00A747D2" w:rsidRPr="009106E3" w:rsidTr="006A3966">
        <w:trPr>
          <w:cantSplit/>
        </w:trPr>
        <w:tc>
          <w:tcPr>
            <w:tcW w:w="1835"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Cases &lt; Test Value</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15</w:t>
            </w:r>
          </w:p>
        </w:tc>
      </w:tr>
      <w:tr w:rsidR="00A747D2" w:rsidRPr="009106E3" w:rsidTr="006A3966">
        <w:trPr>
          <w:cantSplit/>
        </w:trPr>
        <w:tc>
          <w:tcPr>
            <w:tcW w:w="1835"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Cases &gt;= Test Value</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15</w:t>
            </w:r>
          </w:p>
        </w:tc>
      </w:tr>
      <w:tr w:rsidR="00A747D2" w:rsidRPr="009106E3" w:rsidTr="006A3966">
        <w:trPr>
          <w:cantSplit/>
        </w:trPr>
        <w:tc>
          <w:tcPr>
            <w:tcW w:w="1835"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Total Cases</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r>
      <w:tr w:rsidR="00A747D2" w:rsidRPr="009106E3" w:rsidTr="006A3966">
        <w:trPr>
          <w:cantSplit/>
        </w:trPr>
        <w:tc>
          <w:tcPr>
            <w:tcW w:w="1835"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Number of Runs</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15</w:t>
            </w:r>
          </w:p>
        </w:tc>
      </w:tr>
      <w:tr w:rsidR="00A747D2" w:rsidRPr="009106E3" w:rsidTr="006A3966">
        <w:trPr>
          <w:cantSplit/>
        </w:trPr>
        <w:tc>
          <w:tcPr>
            <w:tcW w:w="1835" w:type="dxa"/>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Z</w:t>
            </w:r>
          </w:p>
        </w:tc>
        <w:tc>
          <w:tcPr>
            <w:tcW w:w="1101" w:type="dxa"/>
            <w:tcBorders>
              <w:top w:val="nil"/>
              <w:left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-,186</w:t>
            </w:r>
          </w:p>
        </w:tc>
      </w:tr>
      <w:tr w:rsidR="00A747D2" w:rsidRPr="009106E3" w:rsidTr="006A3966">
        <w:trPr>
          <w:cantSplit/>
        </w:trPr>
        <w:tc>
          <w:tcPr>
            <w:tcW w:w="1835" w:type="dxa"/>
            <w:tcBorders>
              <w:top w:val="nil"/>
              <w:left w:val="single" w:sz="16" w:space="0" w:color="000000"/>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Asymp. Sig. (2-tailed)</w:t>
            </w:r>
          </w:p>
        </w:tc>
        <w:tc>
          <w:tcPr>
            <w:tcW w:w="1101" w:type="dxa"/>
            <w:tcBorders>
              <w:top w:val="nil"/>
              <w:left w:val="single" w:sz="16" w:space="0" w:color="000000"/>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,853</w:t>
            </w:r>
          </w:p>
        </w:tc>
      </w:tr>
      <w:tr w:rsidR="00A747D2" w:rsidRPr="009106E3" w:rsidTr="006A3966">
        <w:trPr>
          <w:cantSplit/>
        </w:trPr>
        <w:tc>
          <w:tcPr>
            <w:tcW w:w="2936" w:type="dxa"/>
            <w:gridSpan w:val="2"/>
            <w:tcBorders>
              <w:top w:val="nil"/>
              <w:left w:val="nil"/>
              <w:bottom w:val="nil"/>
              <w:right w:val="nil"/>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a. Median</w:t>
            </w:r>
          </w:p>
        </w:tc>
      </w:tr>
    </w:tbl>
    <w:p w:rsidR="00A747D2"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Default="00A747D2" w:rsidP="00A747D2">
      <w:pPr>
        <w:autoSpaceDE w:val="0"/>
        <w:autoSpaceDN w:val="0"/>
        <w:adjustRightInd w:val="0"/>
        <w:spacing w:after="0" w:line="240" w:lineRule="auto"/>
        <w:rPr>
          <w:rFonts w:ascii="Times New Roman" w:hAnsi="Times New Roman" w:cs="Times New Roman"/>
          <w:sz w:val="24"/>
          <w:szCs w:val="24"/>
        </w:rPr>
      </w:pPr>
    </w:p>
    <w:p w:rsidR="00A747D2" w:rsidRPr="009106E3" w:rsidRDefault="00A747D2" w:rsidP="00A747D2">
      <w:pPr>
        <w:autoSpaceDE w:val="0"/>
        <w:autoSpaceDN w:val="0"/>
        <w:adjustRightInd w:val="0"/>
        <w:spacing w:after="0"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624"/>
        <w:gridCol w:w="566"/>
        <w:gridCol w:w="556"/>
        <w:gridCol w:w="627"/>
        <w:gridCol w:w="663"/>
        <w:gridCol w:w="570"/>
        <w:gridCol w:w="641"/>
        <w:gridCol w:w="641"/>
        <w:gridCol w:w="713"/>
        <w:gridCol w:w="713"/>
        <w:gridCol w:w="556"/>
        <w:gridCol w:w="391"/>
        <w:gridCol w:w="559"/>
        <w:gridCol w:w="401"/>
      </w:tblGrid>
      <w:tr w:rsidR="00A747D2" w:rsidRPr="009106E3" w:rsidTr="006A3966">
        <w:trPr>
          <w:cantSplit/>
        </w:trPr>
        <w:tc>
          <w:tcPr>
            <w:tcW w:w="5000" w:type="pct"/>
            <w:gridSpan w:val="14"/>
            <w:tcBorders>
              <w:top w:val="nil"/>
              <w:left w:val="nil"/>
              <w:bottom w:val="nil"/>
              <w:right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b/>
                <w:bCs/>
                <w:color w:val="000000"/>
                <w:sz w:val="18"/>
                <w:szCs w:val="18"/>
              </w:rPr>
              <w:t>Descriptive Statistics</w:t>
            </w:r>
          </w:p>
        </w:tc>
      </w:tr>
      <w:tr w:rsidR="00A747D2" w:rsidRPr="009106E3" w:rsidTr="006A3966">
        <w:trPr>
          <w:cantSplit/>
        </w:trPr>
        <w:tc>
          <w:tcPr>
            <w:tcW w:w="452" w:type="pct"/>
            <w:vMerge w:val="restart"/>
            <w:tcBorders>
              <w:top w:val="single" w:sz="16" w:space="0" w:color="000000"/>
              <w:left w:val="single" w:sz="16" w:space="0" w:color="000000"/>
              <w:bottom w:val="nil"/>
              <w:right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421" w:type="pct"/>
            <w:tcBorders>
              <w:top w:val="single" w:sz="16" w:space="0" w:color="000000"/>
              <w:lef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N</w:t>
            </w:r>
          </w:p>
        </w:tc>
        <w:tc>
          <w:tcPr>
            <w:tcW w:w="313" w:type="pc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Range</w:t>
            </w:r>
          </w:p>
        </w:tc>
        <w:tc>
          <w:tcPr>
            <w:tcW w:w="353" w:type="pc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Minimum</w:t>
            </w:r>
          </w:p>
        </w:tc>
        <w:tc>
          <w:tcPr>
            <w:tcW w:w="363" w:type="pc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Maximum</w:t>
            </w:r>
          </w:p>
        </w:tc>
        <w:tc>
          <w:tcPr>
            <w:tcW w:w="323" w:type="pc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Sum</w:t>
            </w:r>
          </w:p>
        </w:tc>
        <w:tc>
          <w:tcPr>
            <w:tcW w:w="717" w:type="pct"/>
            <w:gridSpan w:val="2"/>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Mean</w:t>
            </w:r>
          </w:p>
        </w:tc>
        <w:tc>
          <w:tcPr>
            <w:tcW w:w="363" w:type="pc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Deviation</w:t>
            </w:r>
          </w:p>
        </w:tc>
        <w:tc>
          <w:tcPr>
            <w:tcW w:w="363" w:type="pct"/>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Variance</w:t>
            </w:r>
          </w:p>
        </w:tc>
        <w:tc>
          <w:tcPr>
            <w:tcW w:w="666" w:type="pct"/>
            <w:gridSpan w:val="2"/>
            <w:tcBorders>
              <w:top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Skewness</w:t>
            </w:r>
          </w:p>
        </w:tc>
        <w:tc>
          <w:tcPr>
            <w:tcW w:w="666" w:type="pct"/>
            <w:gridSpan w:val="2"/>
            <w:tcBorders>
              <w:top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Kurtosis</w:t>
            </w:r>
          </w:p>
        </w:tc>
      </w:tr>
      <w:tr w:rsidR="00A747D2" w:rsidRPr="009106E3" w:rsidTr="006A3966">
        <w:trPr>
          <w:cantSplit/>
        </w:trPr>
        <w:tc>
          <w:tcPr>
            <w:tcW w:w="452" w:type="pct"/>
            <w:vMerge/>
            <w:tcBorders>
              <w:top w:val="single" w:sz="16" w:space="0" w:color="000000"/>
              <w:left w:val="single" w:sz="16" w:space="0" w:color="000000"/>
              <w:bottom w:val="nil"/>
              <w:right w:val="single" w:sz="16" w:space="0" w:color="000000"/>
            </w:tcBorders>
            <w:shd w:val="clear" w:color="auto" w:fill="FFFFFF"/>
            <w:vAlign w:val="bottom"/>
          </w:tcPr>
          <w:p w:rsidR="00A747D2" w:rsidRPr="009106E3" w:rsidRDefault="00A747D2" w:rsidP="006A3966">
            <w:pPr>
              <w:autoSpaceDE w:val="0"/>
              <w:autoSpaceDN w:val="0"/>
              <w:adjustRightInd w:val="0"/>
              <w:spacing w:after="0" w:line="240" w:lineRule="auto"/>
              <w:rPr>
                <w:rFonts w:ascii="Arial" w:hAnsi="Arial" w:cs="Arial"/>
                <w:color w:val="000000"/>
                <w:sz w:val="18"/>
                <w:szCs w:val="18"/>
              </w:rPr>
            </w:pPr>
          </w:p>
        </w:tc>
        <w:tc>
          <w:tcPr>
            <w:tcW w:w="421" w:type="pct"/>
            <w:tcBorders>
              <w:left w:val="single" w:sz="16" w:space="0" w:color="000000"/>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13"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53"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63"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23"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58"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58"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Error</w:t>
            </w:r>
          </w:p>
        </w:tc>
        <w:tc>
          <w:tcPr>
            <w:tcW w:w="363"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63"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13"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53"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Error</w:t>
            </w:r>
          </w:p>
        </w:tc>
        <w:tc>
          <w:tcPr>
            <w:tcW w:w="313" w:type="pct"/>
            <w:tcBorders>
              <w:bottom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Statistic</w:t>
            </w:r>
          </w:p>
        </w:tc>
        <w:tc>
          <w:tcPr>
            <w:tcW w:w="353" w:type="pct"/>
            <w:tcBorders>
              <w:bottom w:val="single" w:sz="16" w:space="0" w:color="000000"/>
              <w:right w:val="single" w:sz="16" w:space="0" w:color="000000"/>
            </w:tcBorders>
            <w:shd w:val="clear" w:color="auto" w:fill="FFFFFF"/>
            <w:vAlign w:val="bottom"/>
          </w:tcPr>
          <w:p w:rsidR="00A747D2" w:rsidRPr="009106E3" w:rsidRDefault="00A747D2" w:rsidP="006A3966">
            <w:pPr>
              <w:autoSpaceDE w:val="0"/>
              <w:autoSpaceDN w:val="0"/>
              <w:adjustRightInd w:val="0"/>
              <w:spacing w:after="0" w:line="320" w:lineRule="atLeast"/>
              <w:ind w:left="60" w:right="60"/>
              <w:jc w:val="center"/>
              <w:rPr>
                <w:rFonts w:ascii="Arial" w:hAnsi="Arial" w:cs="Arial"/>
                <w:color w:val="000000"/>
                <w:sz w:val="18"/>
                <w:szCs w:val="18"/>
              </w:rPr>
            </w:pPr>
            <w:r w:rsidRPr="009106E3">
              <w:rPr>
                <w:rFonts w:ascii="Arial" w:hAnsi="Arial" w:cs="Arial"/>
                <w:color w:val="000000"/>
                <w:sz w:val="18"/>
                <w:szCs w:val="18"/>
              </w:rPr>
              <w:t>Std. Error</w:t>
            </w:r>
          </w:p>
        </w:tc>
      </w:tr>
      <w:tr w:rsidR="00A747D2" w:rsidRPr="009106E3" w:rsidTr="006A3966">
        <w:trPr>
          <w:cantSplit/>
        </w:trPr>
        <w:tc>
          <w:tcPr>
            <w:tcW w:w="452" w:type="pct"/>
            <w:tcBorders>
              <w:top w:val="single" w:sz="16" w:space="0" w:color="000000"/>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EPS</w:t>
            </w:r>
          </w:p>
        </w:tc>
        <w:tc>
          <w:tcPr>
            <w:tcW w:w="421" w:type="pct"/>
            <w:tcBorders>
              <w:top w:val="single" w:sz="16" w:space="0" w:color="000000"/>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c>
          <w:tcPr>
            <w:tcW w:w="313"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937,30</w:t>
            </w:r>
          </w:p>
        </w:tc>
        <w:tc>
          <w:tcPr>
            <w:tcW w:w="353"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1,05</w:t>
            </w:r>
          </w:p>
        </w:tc>
        <w:tc>
          <w:tcPr>
            <w:tcW w:w="363"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938,35</w:t>
            </w:r>
          </w:p>
        </w:tc>
        <w:tc>
          <w:tcPr>
            <w:tcW w:w="323"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8423,94</w:t>
            </w:r>
          </w:p>
        </w:tc>
        <w:tc>
          <w:tcPr>
            <w:tcW w:w="358"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280,7980</w:t>
            </w:r>
          </w:p>
        </w:tc>
        <w:tc>
          <w:tcPr>
            <w:tcW w:w="358"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56,88621</w:t>
            </w:r>
          </w:p>
        </w:tc>
        <w:tc>
          <w:tcPr>
            <w:tcW w:w="363"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311,57858</w:t>
            </w:r>
          </w:p>
        </w:tc>
        <w:tc>
          <w:tcPr>
            <w:tcW w:w="363"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97081,213</w:t>
            </w:r>
          </w:p>
        </w:tc>
        <w:tc>
          <w:tcPr>
            <w:tcW w:w="313"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,839</w:t>
            </w:r>
          </w:p>
        </w:tc>
        <w:tc>
          <w:tcPr>
            <w:tcW w:w="353"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,427</w:t>
            </w:r>
          </w:p>
        </w:tc>
        <w:tc>
          <w:tcPr>
            <w:tcW w:w="313" w:type="pct"/>
            <w:tcBorders>
              <w:top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-,803</w:t>
            </w:r>
          </w:p>
        </w:tc>
        <w:tc>
          <w:tcPr>
            <w:tcW w:w="353" w:type="pct"/>
            <w:tcBorders>
              <w:top w:val="single" w:sz="16" w:space="0" w:color="000000"/>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,833</w:t>
            </w:r>
          </w:p>
        </w:tc>
      </w:tr>
      <w:tr w:rsidR="00A747D2" w:rsidRPr="009106E3" w:rsidTr="006A3966">
        <w:trPr>
          <w:cantSplit/>
        </w:trPr>
        <w:tc>
          <w:tcPr>
            <w:tcW w:w="452" w:type="pct"/>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NPM</w:t>
            </w:r>
          </w:p>
        </w:tc>
        <w:tc>
          <w:tcPr>
            <w:tcW w:w="421" w:type="pct"/>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c>
          <w:tcPr>
            <w:tcW w:w="31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23,48</w:t>
            </w:r>
          </w:p>
        </w:tc>
        <w:tc>
          <w:tcPr>
            <w:tcW w:w="35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2,89</w:t>
            </w:r>
          </w:p>
        </w:tc>
        <w:tc>
          <w:tcPr>
            <w:tcW w:w="36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26,37</w:t>
            </w:r>
          </w:p>
        </w:tc>
        <w:tc>
          <w:tcPr>
            <w:tcW w:w="32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343,66</w:t>
            </w:r>
          </w:p>
        </w:tc>
        <w:tc>
          <w:tcPr>
            <w:tcW w:w="358"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11,4553</w:t>
            </w:r>
          </w:p>
        </w:tc>
        <w:tc>
          <w:tcPr>
            <w:tcW w:w="358"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1,18949</w:t>
            </w:r>
          </w:p>
        </w:tc>
        <w:tc>
          <w:tcPr>
            <w:tcW w:w="36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6,51512</w:t>
            </w:r>
          </w:p>
        </w:tc>
        <w:tc>
          <w:tcPr>
            <w:tcW w:w="36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42,447</w:t>
            </w:r>
          </w:p>
        </w:tc>
        <w:tc>
          <w:tcPr>
            <w:tcW w:w="31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,921</w:t>
            </w:r>
          </w:p>
        </w:tc>
        <w:tc>
          <w:tcPr>
            <w:tcW w:w="35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,427</w:t>
            </w:r>
          </w:p>
        </w:tc>
        <w:tc>
          <w:tcPr>
            <w:tcW w:w="31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,015</w:t>
            </w:r>
          </w:p>
        </w:tc>
        <w:tc>
          <w:tcPr>
            <w:tcW w:w="353" w:type="pct"/>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,833</w:t>
            </w:r>
          </w:p>
        </w:tc>
      </w:tr>
      <w:tr w:rsidR="00A747D2" w:rsidRPr="009106E3" w:rsidTr="006A3966">
        <w:trPr>
          <w:cantSplit/>
        </w:trPr>
        <w:tc>
          <w:tcPr>
            <w:tcW w:w="452" w:type="pct"/>
            <w:tcBorders>
              <w:top w:val="nil"/>
              <w:left w:val="single" w:sz="16" w:space="0" w:color="000000"/>
              <w:bottom w:val="nil"/>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HARGA SAHAM</w:t>
            </w:r>
          </w:p>
        </w:tc>
        <w:tc>
          <w:tcPr>
            <w:tcW w:w="421" w:type="pct"/>
            <w:tcBorders>
              <w:top w:val="nil"/>
              <w:left w:val="single" w:sz="16" w:space="0" w:color="000000"/>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c>
          <w:tcPr>
            <w:tcW w:w="31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37,930</w:t>
            </w:r>
          </w:p>
        </w:tc>
        <w:tc>
          <w:tcPr>
            <w:tcW w:w="35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,870</w:t>
            </w:r>
          </w:p>
        </w:tc>
        <w:tc>
          <w:tcPr>
            <w:tcW w:w="36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38,800</w:t>
            </w:r>
          </w:p>
        </w:tc>
        <w:tc>
          <w:tcPr>
            <w:tcW w:w="32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335,885</w:t>
            </w:r>
          </w:p>
        </w:tc>
        <w:tc>
          <w:tcPr>
            <w:tcW w:w="358"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11,19617</w:t>
            </w:r>
          </w:p>
        </w:tc>
        <w:tc>
          <w:tcPr>
            <w:tcW w:w="358"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2,139328</w:t>
            </w:r>
          </w:p>
        </w:tc>
        <w:tc>
          <w:tcPr>
            <w:tcW w:w="36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11,717581</w:t>
            </w:r>
          </w:p>
        </w:tc>
        <w:tc>
          <w:tcPr>
            <w:tcW w:w="36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137,302</w:t>
            </w:r>
          </w:p>
        </w:tc>
        <w:tc>
          <w:tcPr>
            <w:tcW w:w="31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1,100</w:t>
            </w:r>
          </w:p>
        </w:tc>
        <w:tc>
          <w:tcPr>
            <w:tcW w:w="35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,427</w:t>
            </w:r>
          </w:p>
        </w:tc>
        <w:tc>
          <w:tcPr>
            <w:tcW w:w="313" w:type="pct"/>
            <w:tcBorders>
              <w:top w:val="nil"/>
              <w:bottom w:val="nil"/>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,124</w:t>
            </w:r>
          </w:p>
        </w:tc>
        <w:tc>
          <w:tcPr>
            <w:tcW w:w="353" w:type="pct"/>
            <w:tcBorders>
              <w:top w:val="nil"/>
              <w:bottom w:val="nil"/>
              <w:right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,833</w:t>
            </w:r>
          </w:p>
        </w:tc>
      </w:tr>
      <w:tr w:rsidR="00A747D2" w:rsidRPr="009106E3" w:rsidTr="006A3966">
        <w:trPr>
          <w:cantSplit/>
        </w:trPr>
        <w:tc>
          <w:tcPr>
            <w:tcW w:w="452" w:type="pct"/>
            <w:tcBorders>
              <w:top w:val="nil"/>
              <w:left w:val="single" w:sz="16" w:space="0" w:color="000000"/>
              <w:bottom w:val="single" w:sz="16" w:space="0" w:color="000000"/>
              <w:right w:val="single" w:sz="16" w:space="0" w:color="000000"/>
            </w:tcBorders>
            <w:shd w:val="clear" w:color="auto" w:fill="FFFFFF"/>
          </w:tcPr>
          <w:p w:rsidR="00A747D2" w:rsidRPr="009106E3" w:rsidRDefault="00A747D2" w:rsidP="006A3966">
            <w:pPr>
              <w:autoSpaceDE w:val="0"/>
              <w:autoSpaceDN w:val="0"/>
              <w:adjustRightInd w:val="0"/>
              <w:spacing w:after="0" w:line="320" w:lineRule="atLeast"/>
              <w:ind w:left="60" w:right="60"/>
              <w:rPr>
                <w:rFonts w:ascii="Arial" w:hAnsi="Arial" w:cs="Arial"/>
                <w:color w:val="000000"/>
                <w:sz w:val="18"/>
                <w:szCs w:val="18"/>
              </w:rPr>
            </w:pPr>
            <w:r w:rsidRPr="009106E3">
              <w:rPr>
                <w:rFonts w:ascii="Arial" w:hAnsi="Arial" w:cs="Arial"/>
                <w:color w:val="000000"/>
                <w:sz w:val="18"/>
                <w:szCs w:val="18"/>
              </w:rPr>
              <w:t>Valid N (listwise)</w:t>
            </w:r>
          </w:p>
        </w:tc>
        <w:tc>
          <w:tcPr>
            <w:tcW w:w="421" w:type="pct"/>
            <w:tcBorders>
              <w:top w:val="nil"/>
              <w:left w:val="single" w:sz="16" w:space="0" w:color="000000"/>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320" w:lineRule="atLeast"/>
              <w:ind w:left="60" w:right="60"/>
              <w:jc w:val="right"/>
              <w:rPr>
                <w:rFonts w:ascii="Arial" w:hAnsi="Arial" w:cs="Arial"/>
                <w:color w:val="000000"/>
                <w:sz w:val="18"/>
                <w:szCs w:val="18"/>
              </w:rPr>
            </w:pPr>
            <w:r w:rsidRPr="009106E3">
              <w:rPr>
                <w:rFonts w:ascii="Arial" w:hAnsi="Arial" w:cs="Arial"/>
                <w:color w:val="000000"/>
                <w:sz w:val="18"/>
                <w:szCs w:val="18"/>
              </w:rPr>
              <w:t>30</w:t>
            </w:r>
          </w:p>
        </w:tc>
        <w:tc>
          <w:tcPr>
            <w:tcW w:w="313"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53"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63"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23"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58"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58"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63"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63"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13"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53"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13" w:type="pct"/>
            <w:tcBorders>
              <w:top w:val="nil"/>
              <w:bottom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c>
          <w:tcPr>
            <w:tcW w:w="353" w:type="pct"/>
            <w:tcBorders>
              <w:top w:val="nil"/>
              <w:bottom w:val="single" w:sz="16" w:space="0" w:color="000000"/>
              <w:right w:val="single" w:sz="16" w:space="0" w:color="000000"/>
            </w:tcBorders>
            <w:shd w:val="clear" w:color="auto" w:fill="FFFFFF"/>
            <w:vAlign w:val="center"/>
          </w:tcPr>
          <w:p w:rsidR="00A747D2" w:rsidRPr="009106E3" w:rsidRDefault="00A747D2" w:rsidP="006A3966">
            <w:pPr>
              <w:autoSpaceDE w:val="0"/>
              <w:autoSpaceDN w:val="0"/>
              <w:adjustRightInd w:val="0"/>
              <w:spacing w:after="0" w:line="240" w:lineRule="auto"/>
              <w:rPr>
                <w:rFonts w:ascii="Times New Roman" w:hAnsi="Times New Roman" w:cs="Times New Roman"/>
                <w:sz w:val="24"/>
                <w:szCs w:val="24"/>
              </w:rPr>
            </w:pPr>
          </w:p>
        </w:tc>
      </w:tr>
    </w:tbl>
    <w:p w:rsidR="00A747D2" w:rsidRPr="009106E3" w:rsidRDefault="00A747D2" w:rsidP="00A747D2">
      <w:pPr>
        <w:autoSpaceDE w:val="0"/>
        <w:autoSpaceDN w:val="0"/>
        <w:adjustRightInd w:val="0"/>
        <w:spacing w:after="0" w:line="400" w:lineRule="atLeast"/>
        <w:rPr>
          <w:rFonts w:ascii="Times New Roman" w:hAnsi="Times New Roman" w:cs="Times New Roman"/>
          <w:sz w:val="24"/>
          <w:szCs w:val="24"/>
        </w:rPr>
      </w:pPr>
    </w:p>
    <w:p w:rsidR="00A747D2" w:rsidRDefault="00A747D2" w:rsidP="00A747D2"/>
    <w:p w:rsidR="006A3966" w:rsidRDefault="00A747D2">
      <w:pPr>
        <w:rPr>
          <w:rFonts w:ascii="Times New Roman" w:hAnsi="Times New Roman" w:cs="Times New Roman"/>
          <w:b/>
          <w:sz w:val="24"/>
          <w:szCs w:val="24"/>
        </w:rPr>
      </w:pPr>
      <w:r>
        <w:rPr>
          <w:rFonts w:ascii="Times New Roman" w:hAnsi="Times New Roman" w:cs="Times New Roman"/>
          <w:b/>
          <w:sz w:val="24"/>
          <w:szCs w:val="24"/>
        </w:rPr>
        <w:t xml:space="preserve">LAMPIRAN </w:t>
      </w:r>
      <w:r w:rsidR="006A3966">
        <w:rPr>
          <w:rFonts w:ascii="Times New Roman" w:hAnsi="Times New Roman" w:cs="Times New Roman"/>
          <w:b/>
          <w:sz w:val="24"/>
          <w:szCs w:val="24"/>
        </w:rPr>
        <w:t>4</w:t>
      </w:r>
    </w:p>
    <w:p w:rsidR="007363F5" w:rsidRPr="007363F5" w:rsidRDefault="007363F5" w:rsidP="007363F5">
      <w:pPr>
        <w:rPr>
          <w:rFonts w:ascii="Times New Roman" w:hAnsi="Times New Roman" w:cs="Times New Roman"/>
          <w:sz w:val="24"/>
          <w:szCs w:val="24"/>
        </w:rPr>
      </w:pPr>
      <w:r w:rsidRPr="007363F5">
        <w:rPr>
          <w:rFonts w:ascii="Times New Roman" w:hAnsi="Times New Roman" w:cs="Times New Roman"/>
          <w:sz w:val="24"/>
          <w:szCs w:val="24"/>
        </w:rPr>
        <w:lastRenderedPageBreak/>
        <w:t>Tabel t</w:t>
      </w:r>
    </w:p>
    <w:tbl>
      <w:tblPr>
        <w:tblW w:w="8180" w:type="dxa"/>
        <w:tblInd w:w="2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002"/>
        <w:gridCol w:w="1023"/>
        <w:gridCol w:w="1022"/>
        <w:gridCol w:w="1024"/>
        <w:gridCol w:w="1022"/>
        <w:gridCol w:w="1022"/>
        <w:gridCol w:w="1024"/>
        <w:gridCol w:w="1041"/>
      </w:tblGrid>
      <w:tr w:rsidR="007363F5" w:rsidTr="007363F5">
        <w:trPr>
          <w:trHeight w:val="302"/>
        </w:trPr>
        <w:tc>
          <w:tcPr>
            <w:tcW w:w="1002" w:type="dxa"/>
            <w:tcBorders>
              <w:bottom w:val="nil"/>
            </w:tcBorders>
          </w:tcPr>
          <w:p w:rsidR="007363F5" w:rsidRDefault="007363F5" w:rsidP="00C77703">
            <w:pPr>
              <w:pStyle w:val="TableParagraph"/>
              <w:spacing w:before="63"/>
              <w:ind w:right="92"/>
              <w:rPr>
                <w:b/>
                <w:sz w:val="16"/>
              </w:rPr>
            </w:pPr>
            <w:bookmarkStart w:id="2" w:name="df_=_1_-_40"/>
            <w:bookmarkEnd w:id="2"/>
            <w:r>
              <w:rPr>
                <w:b/>
                <w:sz w:val="16"/>
              </w:rPr>
              <w:t>Pr</w:t>
            </w:r>
          </w:p>
        </w:tc>
        <w:tc>
          <w:tcPr>
            <w:tcW w:w="1023" w:type="dxa"/>
            <w:tcBorders>
              <w:bottom w:val="nil"/>
            </w:tcBorders>
          </w:tcPr>
          <w:p w:rsidR="007363F5" w:rsidRDefault="007363F5" w:rsidP="00C77703">
            <w:pPr>
              <w:pStyle w:val="TableParagraph"/>
              <w:spacing w:before="63"/>
              <w:ind w:right="96"/>
              <w:rPr>
                <w:b/>
                <w:sz w:val="16"/>
              </w:rPr>
            </w:pPr>
            <w:r>
              <w:rPr>
                <w:b/>
                <w:sz w:val="16"/>
              </w:rPr>
              <w:t>0.25</w:t>
            </w:r>
          </w:p>
        </w:tc>
        <w:tc>
          <w:tcPr>
            <w:tcW w:w="1022" w:type="dxa"/>
            <w:tcBorders>
              <w:bottom w:val="nil"/>
            </w:tcBorders>
          </w:tcPr>
          <w:p w:rsidR="007363F5" w:rsidRDefault="007363F5" w:rsidP="00C77703">
            <w:pPr>
              <w:pStyle w:val="TableParagraph"/>
              <w:spacing w:before="63"/>
              <w:rPr>
                <w:b/>
                <w:sz w:val="16"/>
              </w:rPr>
            </w:pPr>
            <w:r>
              <w:rPr>
                <w:b/>
                <w:sz w:val="16"/>
              </w:rPr>
              <w:t>0.10</w:t>
            </w:r>
          </w:p>
        </w:tc>
        <w:tc>
          <w:tcPr>
            <w:tcW w:w="1024" w:type="dxa"/>
            <w:tcBorders>
              <w:bottom w:val="nil"/>
            </w:tcBorders>
          </w:tcPr>
          <w:p w:rsidR="007363F5" w:rsidRDefault="007363F5" w:rsidP="00C77703">
            <w:pPr>
              <w:pStyle w:val="TableParagraph"/>
              <w:spacing w:before="63"/>
              <w:rPr>
                <w:b/>
                <w:sz w:val="16"/>
              </w:rPr>
            </w:pPr>
            <w:r>
              <w:rPr>
                <w:b/>
                <w:sz w:val="16"/>
              </w:rPr>
              <w:t>0.05</w:t>
            </w:r>
          </w:p>
        </w:tc>
        <w:tc>
          <w:tcPr>
            <w:tcW w:w="1022" w:type="dxa"/>
            <w:tcBorders>
              <w:bottom w:val="nil"/>
            </w:tcBorders>
          </w:tcPr>
          <w:p w:rsidR="007363F5" w:rsidRDefault="007363F5" w:rsidP="00C77703">
            <w:pPr>
              <w:pStyle w:val="TableParagraph"/>
              <w:spacing w:before="63"/>
              <w:rPr>
                <w:b/>
                <w:sz w:val="16"/>
              </w:rPr>
            </w:pPr>
            <w:r>
              <w:rPr>
                <w:b/>
                <w:sz w:val="16"/>
              </w:rPr>
              <w:t>0.025</w:t>
            </w:r>
          </w:p>
        </w:tc>
        <w:tc>
          <w:tcPr>
            <w:tcW w:w="1022" w:type="dxa"/>
            <w:tcBorders>
              <w:bottom w:val="nil"/>
            </w:tcBorders>
          </w:tcPr>
          <w:p w:rsidR="007363F5" w:rsidRDefault="007363F5" w:rsidP="00C77703">
            <w:pPr>
              <w:pStyle w:val="TableParagraph"/>
              <w:spacing w:before="63"/>
              <w:ind w:right="94"/>
              <w:rPr>
                <w:b/>
                <w:sz w:val="16"/>
              </w:rPr>
            </w:pPr>
            <w:r>
              <w:rPr>
                <w:b/>
                <w:sz w:val="16"/>
              </w:rPr>
              <w:t>0.01</w:t>
            </w:r>
          </w:p>
        </w:tc>
        <w:tc>
          <w:tcPr>
            <w:tcW w:w="1024" w:type="dxa"/>
            <w:tcBorders>
              <w:bottom w:val="nil"/>
            </w:tcBorders>
          </w:tcPr>
          <w:p w:rsidR="007363F5" w:rsidRDefault="007363F5" w:rsidP="00C77703">
            <w:pPr>
              <w:pStyle w:val="TableParagraph"/>
              <w:spacing w:before="63"/>
              <w:ind w:right="93"/>
              <w:rPr>
                <w:b/>
                <w:sz w:val="16"/>
              </w:rPr>
            </w:pPr>
            <w:r>
              <w:rPr>
                <w:b/>
                <w:sz w:val="16"/>
              </w:rPr>
              <w:t>0.005</w:t>
            </w:r>
          </w:p>
        </w:tc>
        <w:tc>
          <w:tcPr>
            <w:tcW w:w="1041" w:type="dxa"/>
            <w:tcBorders>
              <w:bottom w:val="nil"/>
            </w:tcBorders>
          </w:tcPr>
          <w:p w:rsidR="007363F5" w:rsidRDefault="007363F5" w:rsidP="00C77703">
            <w:pPr>
              <w:pStyle w:val="TableParagraph"/>
              <w:spacing w:before="63"/>
              <w:ind w:right="90"/>
              <w:rPr>
                <w:b/>
                <w:sz w:val="16"/>
              </w:rPr>
            </w:pPr>
            <w:r>
              <w:rPr>
                <w:b/>
                <w:sz w:val="16"/>
              </w:rPr>
              <w:t>0.001</w:t>
            </w:r>
          </w:p>
        </w:tc>
      </w:tr>
      <w:tr w:rsidR="007363F5" w:rsidTr="007363F5">
        <w:trPr>
          <w:trHeight w:val="235"/>
        </w:trPr>
        <w:tc>
          <w:tcPr>
            <w:tcW w:w="1002" w:type="dxa"/>
            <w:tcBorders>
              <w:top w:val="nil"/>
            </w:tcBorders>
          </w:tcPr>
          <w:p w:rsidR="007363F5" w:rsidRDefault="007363F5" w:rsidP="00C77703">
            <w:pPr>
              <w:pStyle w:val="TableParagraph"/>
              <w:spacing w:line="168" w:lineRule="exact"/>
              <w:ind w:left="107" w:right="0"/>
              <w:jc w:val="left"/>
              <w:rPr>
                <w:b/>
                <w:sz w:val="16"/>
              </w:rPr>
            </w:pPr>
            <w:r>
              <w:rPr>
                <w:b/>
                <w:sz w:val="16"/>
              </w:rPr>
              <w:t>df</w:t>
            </w:r>
          </w:p>
        </w:tc>
        <w:tc>
          <w:tcPr>
            <w:tcW w:w="1023" w:type="dxa"/>
            <w:tcBorders>
              <w:top w:val="nil"/>
            </w:tcBorders>
          </w:tcPr>
          <w:p w:rsidR="007363F5" w:rsidRDefault="007363F5" w:rsidP="00C77703">
            <w:pPr>
              <w:pStyle w:val="TableParagraph"/>
              <w:spacing w:line="168" w:lineRule="exact"/>
              <w:ind w:right="96"/>
              <w:rPr>
                <w:b/>
                <w:sz w:val="16"/>
              </w:rPr>
            </w:pPr>
            <w:r>
              <w:rPr>
                <w:b/>
                <w:sz w:val="16"/>
              </w:rPr>
              <w:t>0.50</w:t>
            </w:r>
          </w:p>
        </w:tc>
        <w:tc>
          <w:tcPr>
            <w:tcW w:w="1022" w:type="dxa"/>
            <w:tcBorders>
              <w:top w:val="nil"/>
            </w:tcBorders>
          </w:tcPr>
          <w:p w:rsidR="007363F5" w:rsidRDefault="007363F5" w:rsidP="00C77703">
            <w:pPr>
              <w:pStyle w:val="TableParagraph"/>
              <w:spacing w:line="168" w:lineRule="exact"/>
              <w:rPr>
                <w:b/>
                <w:sz w:val="16"/>
              </w:rPr>
            </w:pPr>
            <w:r>
              <w:rPr>
                <w:b/>
                <w:sz w:val="16"/>
              </w:rPr>
              <w:t>0.20</w:t>
            </w:r>
          </w:p>
        </w:tc>
        <w:tc>
          <w:tcPr>
            <w:tcW w:w="1024" w:type="dxa"/>
            <w:tcBorders>
              <w:top w:val="nil"/>
            </w:tcBorders>
          </w:tcPr>
          <w:p w:rsidR="007363F5" w:rsidRDefault="007363F5" w:rsidP="00C77703">
            <w:pPr>
              <w:pStyle w:val="TableParagraph"/>
              <w:spacing w:line="168" w:lineRule="exact"/>
              <w:rPr>
                <w:b/>
                <w:sz w:val="16"/>
              </w:rPr>
            </w:pPr>
            <w:r>
              <w:rPr>
                <w:b/>
                <w:sz w:val="16"/>
              </w:rPr>
              <w:t>0.10</w:t>
            </w:r>
          </w:p>
        </w:tc>
        <w:tc>
          <w:tcPr>
            <w:tcW w:w="1022" w:type="dxa"/>
            <w:tcBorders>
              <w:top w:val="nil"/>
            </w:tcBorders>
          </w:tcPr>
          <w:p w:rsidR="007363F5" w:rsidRDefault="007363F5" w:rsidP="00C77703">
            <w:pPr>
              <w:pStyle w:val="TableParagraph"/>
              <w:spacing w:line="168" w:lineRule="exact"/>
              <w:rPr>
                <w:b/>
                <w:sz w:val="16"/>
              </w:rPr>
            </w:pPr>
            <w:r>
              <w:rPr>
                <w:b/>
                <w:sz w:val="16"/>
              </w:rPr>
              <w:t>0.050</w:t>
            </w:r>
          </w:p>
        </w:tc>
        <w:tc>
          <w:tcPr>
            <w:tcW w:w="1022" w:type="dxa"/>
            <w:tcBorders>
              <w:top w:val="nil"/>
            </w:tcBorders>
          </w:tcPr>
          <w:p w:rsidR="007363F5" w:rsidRDefault="007363F5" w:rsidP="00C77703">
            <w:pPr>
              <w:pStyle w:val="TableParagraph"/>
              <w:spacing w:line="168" w:lineRule="exact"/>
              <w:ind w:right="94"/>
              <w:rPr>
                <w:b/>
                <w:sz w:val="16"/>
              </w:rPr>
            </w:pPr>
            <w:r>
              <w:rPr>
                <w:b/>
                <w:sz w:val="16"/>
              </w:rPr>
              <w:t>0.02</w:t>
            </w:r>
          </w:p>
        </w:tc>
        <w:tc>
          <w:tcPr>
            <w:tcW w:w="1024" w:type="dxa"/>
            <w:tcBorders>
              <w:top w:val="nil"/>
            </w:tcBorders>
          </w:tcPr>
          <w:p w:rsidR="007363F5" w:rsidRDefault="007363F5" w:rsidP="00C77703">
            <w:pPr>
              <w:pStyle w:val="TableParagraph"/>
              <w:spacing w:line="168" w:lineRule="exact"/>
              <w:ind w:right="93"/>
              <w:rPr>
                <w:b/>
                <w:sz w:val="16"/>
              </w:rPr>
            </w:pPr>
            <w:r>
              <w:rPr>
                <w:b/>
                <w:sz w:val="16"/>
              </w:rPr>
              <w:t>0.010</w:t>
            </w:r>
          </w:p>
        </w:tc>
        <w:tc>
          <w:tcPr>
            <w:tcW w:w="1041" w:type="dxa"/>
            <w:tcBorders>
              <w:top w:val="nil"/>
            </w:tcBorders>
          </w:tcPr>
          <w:p w:rsidR="007363F5" w:rsidRDefault="007363F5" w:rsidP="00C77703">
            <w:pPr>
              <w:pStyle w:val="TableParagraph"/>
              <w:spacing w:line="168" w:lineRule="exact"/>
              <w:ind w:right="90"/>
              <w:rPr>
                <w:b/>
                <w:sz w:val="16"/>
              </w:rPr>
            </w:pPr>
            <w:r>
              <w:rPr>
                <w:b/>
                <w:sz w:val="16"/>
              </w:rPr>
              <w:t>0.002</w:t>
            </w:r>
          </w:p>
        </w:tc>
      </w:tr>
      <w:tr w:rsidR="007363F5" w:rsidTr="007363F5">
        <w:trPr>
          <w:trHeight w:val="304"/>
        </w:trPr>
        <w:tc>
          <w:tcPr>
            <w:tcW w:w="1002" w:type="dxa"/>
            <w:tcBorders>
              <w:bottom w:val="nil"/>
            </w:tcBorders>
          </w:tcPr>
          <w:p w:rsidR="007363F5" w:rsidRDefault="007363F5" w:rsidP="00C77703">
            <w:pPr>
              <w:pStyle w:val="TableParagraph"/>
              <w:spacing w:before="65"/>
              <w:rPr>
                <w:b/>
                <w:sz w:val="16"/>
              </w:rPr>
            </w:pPr>
            <w:r>
              <w:rPr>
                <w:b/>
                <w:sz w:val="16"/>
              </w:rPr>
              <w:t>1</w:t>
            </w:r>
          </w:p>
        </w:tc>
        <w:tc>
          <w:tcPr>
            <w:tcW w:w="1023" w:type="dxa"/>
            <w:tcBorders>
              <w:bottom w:val="nil"/>
            </w:tcBorders>
          </w:tcPr>
          <w:p w:rsidR="007363F5" w:rsidRDefault="007363F5" w:rsidP="00C77703">
            <w:pPr>
              <w:pStyle w:val="TableParagraph"/>
              <w:spacing w:before="68"/>
              <w:ind w:right="96"/>
              <w:rPr>
                <w:sz w:val="16"/>
              </w:rPr>
            </w:pPr>
            <w:r>
              <w:rPr>
                <w:sz w:val="16"/>
              </w:rPr>
              <w:t>1.00000</w:t>
            </w:r>
          </w:p>
        </w:tc>
        <w:tc>
          <w:tcPr>
            <w:tcW w:w="1022" w:type="dxa"/>
            <w:tcBorders>
              <w:bottom w:val="nil"/>
            </w:tcBorders>
          </w:tcPr>
          <w:p w:rsidR="007363F5" w:rsidRDefault="007363F5" w:rsidP="00C77703">
            <w:pPr>
              <w:pStyle w:val="TableParagraph"/>
              <w:spacing w:before="68"/>
              <w:rPr>
                <w:sz w:val="16"/>
              </w:rPr>
            </w:pPr>
            <w:r>
              <w:rPr>
                <w:sz w:val="16"/>
              </w:rPr>
              <w:t>3.07768</w:t>
            </w:r>
          </w:p>
        </w:tc>
        <w:tc>
          <w:tcPr>
            <w:tcW w:w="1024" w:type="dxa"/>
            <w:tcBorders>
              <w:bottom w:val="nil"/>
            </w:tcBorders>
          </w:tcPr>
          <w:p w:rsidR="007363F5" w:rsidRDefault="007363F5" w:rsidP="00C77703">
            <w:pPr>
              <w:pStyle w:val="TableParagraph"/>
              <w:spacing w:before="68"/>
              <w:rPr>
                <w:sz w:val="16"/>
              </w:rPr>
            </w:pPr>
            <w:r>
              <w:rPr>
                <w:sz w:val="16"/>
              </w:rPr>
              <w:t>6.31375</w:t>
            </w:r>
          </w:p>
        </w:tc>
        <w:tc>
          <w:tcPr>
            <w:tcW w:w="1022" w:type="dxa"/>
            <w:tcBorders>
              <w:bottom w:val="nil"/>
            </w:tcBorders>
          </w:tcPr>
          <w:p w:rsidR="007363F5" w:rsidRDefault="007363F5" w:rsidP="00C77703">
            <w:pPr>
              <w:pStyle w:val="TableParagraph"/>
              <w:spacing w:before="68"/>
              <w:rPr>
                <w:sz w:val="16"/>
              </w:rPr>
            </w:pPr>
            <w:r>
              <w:rPr>
                <w:sz w:val="16"/>
              </w:rPr>
              <w:t>12.70620</w:t>
            </w:r>
          </w:p>
        </w:tc>
        <w:tc>
          <w:tcPr>
            <w:tcW w:w="1022" w:type="dxa"/>
            <w:tcBorders>
              <w:bottom w:val="nil"/>
            </w:tcBorders>
          </w:tcPr>
          <w:p w:rsidR="007363F5" w:rsidRDefault="007363F5" w:rsidP="00C77703">
            <w:pPr>
              <w:pStyle w:val="TableParagraph"/>
              <w:spacing w:before="68"/>
              <w:ind w:right="94"/>
              <w:rPr>
                <w:sz w:val="16"/>
              </w:rPr>
            </w:pPr>
            <w:r>
              <w:rPr>
                <w:sz w:val="16"/>
              </w:rPr>
              <w:t>31.82052</w:t>
            </w:r>
          </w:p>
        </w:tc>
        <w:tc>
          <w:tcPr>
            <w:tcW w:w="1024" w:type="dxa"/>
            <w:tcBorders>
              <w:bottom w:val="nil"/>
            </w:tcBorders>
          </w:tcPr>
          <w:p w:rsidR="007363F5" w:rsidRDefault="007363F5" w:rsidP="00C77703">
            <w:pPr>
              <w:pStyle w:val="TableParagraph"/>
              <w:spacing w:before="68"/>
              <w:rPr>
                <w:sz w:val="16"/>
              </w:rPr>
            </w:pPr>
            <w:r>
              <w:rPr>
                <w:sz w:val="16"/>
              </w:rPr>
              <w:t>63.65674</w:t>
            </w:r>
          </w:p>
        </w:tc>
        <w:tc>
          <w:tcPr>
            <w:tcW w:w="1041" w:type="dxa"/>
            <w:tcBorders>
              <w:bottom w:val="nil"/>
            </w:tcBorders>
          </w:tcPr>
          <w:p w:rsidR="007363F5" w:rsidRDefault="007363F5" w:rsidP="00C77703">
            <w:pPr>
              <w:pStyle w:val="TableParagraph"/>
              <w:spacing w:before="68"/>
              <w:ind w:right="91"/>
              <w:rPr>
                <w:sz w:val="16"/>
              </w:rPr>
            </w:pPr>
            <w:r>
              <w:rPr>
                <w:sz w:val="16"/>
              </w:rPr>
              <w:t>318.30884</w:t>
            </w:r>
          </w:p>
        </w:tc>
      </w:tr>
      <w:tr w:rsidR="007363F5" w:rsidTr="007363F5">
        <w:trPr>
          <w:trHeight w:val="268"/>
        </w:trPr>
        <w:tc>
          <w:tcPr>
            <w:tcW w:w="1002" w:type="dxa"/>
            <w:tcBorders>
              <w:top w:val="nil"/>
              <w:bottom w:val="nil"/>
            </w:tcBorders>
          </w:tcPr>
          <w:p w:rsidR="007363F5" w:rsidRDefault="007363F5" w:rsidP="00C77703">
            <w:pPr>
              <w:pStyle w:val="TableParagraph"/>
              <w:spacing w:before="31"/>
              <w:rPr>
                <w:b/>
                <w:sz w:val="16"/>
              </w:rPr>
            </w:pPr>
            <w:r>
              <w:rPr>
                <w:b/>
                <w:sz w:val="16"/>
              </w:rPr>
              <w:t>2</w:t>
            </w:r>
          </w:p>
        </w:tc>
        <w:tc>
          <w:tcPr>
            <w:tcW w:w="1023" w:type="dxa"/>
            <w:tcBorders>
              <w:top w:val="nil"/>
              <w:bottom w:val="nil"/>
            </w:tcBorders>
          </w:tcPr>
          <w:p w:rsidR="007363F5" w:rsidRDefault="007363F5" w:rsidP="00C77703">
            <w:pPr>
              <w:pStyle w:val="TableParagraph"/>
              <w:ind w:right="96"/>
              <w:rPr>
                <w:sz w:val="16"/>
              </w:rPr>
            </w:pPr>
            <w:r>
              <w:rPr>
                <w:sz w:val="16"/>
              </w:rPr>
              <w:t>0.81650</w:t>
            </w:r>
          </w:p>
        </w:tc>
        <w:tc>
          <w:tcPr>
            <w:tcW w:w="1022" w:type="dxa"/>
            <w:tcBorders>
              <w:top w:val="nil"/>
              <w:bottom w:val="nil"/>
            </w:tcBorders>
          </w:tcPr>
          <w:p w:rsidR="007363F5" w:rsidRDefault="007363F5" w:rsidP="00C77703">
            <w:pPr>
              <w:pStyle w:val="TableParagraph"/>
              <w:rPr>
                <w:sz w:val="16"/>
              </w:rPr>
            </w:pPr>
            <w:r>
              <w:rPr>
                <w:sz w:val="16"/>
              </w:rPr>
              <w:t>1.88562</w:t>
            </w:r>
          </w:p>
        </w:tc>
        <w:tc>
          <w:tcPr>
            <w:tcW w:w="1024" w:type="dxa"/>
            <w:tcBorders>
              <w:top w:val="nil"/>
              <w:bottom w:val="nil"/>
            </w:tcBorders>
          </w:tcPr>
          <w:p w:rsidR="007363F5" w:rsidRDefault="007363F5" w:rsidP="00C77703">
            <w:pPr>
              <w:pStyle w:val="TableParagraph"/>
              <w:rPr>
                <w:sz w:val="16"/>
              </w:rPr>
            </w:pPr>
            <w:r>
              <w:rPr>
                <w:sz w:val="16"/>
              </w:rPr>
              <w:t>2.91999</w:t>
            </w:r>
          </w:p>
        </w:tc>
        <w:tc>
          <w:tcPr>
            <w:tcW w:w="1022" w:type="dxa"/>
            <w:tcBorders>
              <w:top w:val="nil"/>
              <w:bottom w:val="nil"/>
            </w:tcBorders>
          </w:tcPr>
          <w:p w:rsidR="007363F5" w:rsidRDefault="007363F5" w:rsidP="00C77703">
            <w:pPr>
              <w:pStyle w:val="TableParagraph"/>
              <w:rPr>
                <w:sz w:val="16"/>
              </w:rPr>
            </w:pPr>
            <w:r>
              <w:rPr>
                <w:sz w:val="16"/>
              </w:rPr>
              <w:t>4.30265</w:t>
            </w:r>
          </w:p>
        </w:tc>
        <w:tc>
          <w:tcPr>
            <w:tcW w:w="1022" w:type="dxa"/>
            <w:tcBorders>
              <w:top w:val="nil"/>
              <w:bottom w:val="nil"/>
            </w:tcBorders>
          </w:tcPr>
          <w:p w:rsidR="007363F5" w:rsidRDefault="007363F5" w:rsidP="00C77703">
            <w:pPr>
              <w:pStyle w:val="TableParagraph"/>
              <w:ind w:right="94"/>
              <w:rPr>
                <w:sz w:val="16"/>
              </w:rPr>
            </w:pPr>
            <w:r>
              <w:rPr>
                <w:sz w:val="16"/>
              </w:rPr>
              <w:t>6.96456</w:t>
            </w:r>
          </w:p>
        </w:tc>
        <w:tc>
          <w:tcPr>
            <w:tcW w:w="1024" w:type="dxa"/>
            <w:tcBorders>
              <w:top w:val="nil"/>
              <w:bottom w:val="nil"/>
            </w:tcBorders>
          </w:tcPr>
          <w:p w:rsidR="007363F5" w:rsidRDefault="007363F5" w:rsidP="00C77703">
            <w:pPr>
              <w:pStyle w:val="TableParagraph"/>
              <w:ind w:right="93"/>
              <w:rPr>
                <w:sz w:val="16"/>
              </w:rPr>
            </w:pPr>
            <w:r>
              <w:rPr>
                <w:sz w:val="16"/>
              </w:rPr>
              <w:t>9.92484</w:t>
            </w:r>
          </w:p>
        </w:tc>
        <w:tc>
          <w:tcPr>
            <w:tcW w:w="1041" w:type="dxa"/>
            <w:tcBorders>
              <w:top w:val="nil"/>
              <w:bottom w:val="nil"/>
            </w:tcBorders>
          </w:tcPr>
          <w:p w:rsidR="007363F5" w:rsidRDefault="007363F5" w:rsidP="00C77703">
            <w:pPr>
              <w:pStyle w:val="TableParagraph"/>
              <w:ind w:right="91"/>
              <w:rPr>
                <w:sz w:val="16"/>
              </w:rPr>
            </w:pPr>
            <w:r>
              <w:rPr>
                <w:sz w:val="16"/>
              </w:rPr>
              <w:t>22.32712</w:t>
            </w:r>
          </w:p>
        </w:tc>
      </w:tr>
      <w:tr w:rsidR="007363F5" w:rsidTr="007363F5">
        <w:trPr>
          <w:trHeight w:val="269"/>
        </w:trPr>
        <w:tc>
          <w:tcPr>
            <w:tcW w:w="1002" w:type="dxa"/>
            <w:tcBorders>
              <w:top w:val="nil"/>
              <w:bottom w:val="nil"/>
            </w:tcBorders>
          </w:tcPr>
          <w:p w:rsidR="007363F5" w:rsidRDefault="007363F5" w:rsidP="00C77703">
            <w:pPr>
              <w:pStyle w:val="TableParagraph"/>
              <w:spacing w:before="31"/>
              <w:rPr>
                <w:b/>
                <w:sz w:val="16"/>
              </w:rPr>
            </w:pPr>
            <w:r>
              <w:rPr>
                <w:b/>
                <w:sz w:val="16"/>
              </w:rPr>
              <w:t>3</w:t>
            </w:r>
          </w:p>
        </w:tc>
        <w:tc>
          <w:tcPr>
            <w:tcW w:w="1023" w:type="dxa"/>
            <w:tcBorders>
              <w:top w:val="nil"/>
              <w:bottom w:val="nil"/>
            </w:tcBorders>
          </w:tcPr>
          <w:p w:rsidR="007363F5" w:rsidRDefault="007363F5" w:rsidP="00C77703">
            <w:pPr>
              <w:pStyle w:val="TableParagraph"/>
              <w:ind w:right="96"/>
              <w:rPr>
                <w:sz w:val="16"/>
              </w:rPr>
            </w:pPr>
            <w:r>
              <w:rPr>
                <w:sz w:val="16"/>
              </w:rPr>
              <w:t>0.76489</w:t>
            </w:r>
          </w:p>
        </w:tc>
        <w:tc>
          <w:tcPr>
            <w:tcW w:w="1022" w:type="dxa"/>
            <w:tcBorders>
              <w:top w:val="nil"/>
              <w:bottom w:val="nil"/>
            </w:tcBorders>
          </w:tcPr>
          <w:p w:rsidR="007363F5" w:rsidRDefault="007363F5" w:rsidP="00C77703">
            <w:pPr>
              <w:pStyle w:val="TableParagraph"/>
              <w:rPr>
                <w:sz w:val="16"/>
              </w:rPr>
            </w:pPr>
            <w:r>
              <w:rPr>
                <w:sz w:val="16"/>
              </w:rPr>
              <w:t>1.63774</w:t>
            </w:r>
          </w:p>
        </w:tc>
        <w:tc>
          <w:tcPr>
            <w:tcW w:w="1024" w:type="dxa"/>
            <w:tcBorders>
              <w:top w:val="nil"/>
              <w:bottom w:val="nil"/>
            </w:tcBorders>
          </w:tcPr>
          <w:p w:rsidR="007363F5" w:rsidRDefault="007363F5" w:rsidP="00C77703">
            <w:pPr>
              <w:pStyle w:val="TableParagraph"/>
              <w:rPr>
                <w:sz w:val="16"/>
              </w:rPr>
            </w:pPr>
            <w:r>
              <w:rPr>
                <w:sz w:val="16"/>
              </w:rPr>
              <w:t>2.35336</w:t>
            </w:r>
          </w:p>
        </w:tc>
        <w:tc>
          <w:tcPr>
            <w:tcW w:w="1022" w:type="dxa"/>
            <w:tcBorders>
              <w:top w:val="nil"/>
              <w:bottom w:val="nil"/>
            </w:tcBorders>
          </w:tcPr>
          <w:p w:rsidR="007363F5" w:rsidRDefault="007363F5" w:rsidP="00C77703">
            <w:pPr>
              <w:pStyle w:val="TableParagraph"/>
              <w:rPr>
                <w:sz w:val="16"/>
              </w:rPr>
            </w:pPr>
            <w:r>
              <w:rPr>
                <w:sz w:val="16"/>
              </w:rPr>
              <w:t>3.18245</w:t>
            </w:r>
          </w:p>
        </w:tc>
        <w:tc>
          <w:tcPr>
            <w:tcW w:w="1022" w:type="dxa"/>
            <w:tcBorders>
              <w:top w:val="nil"/>
              <w:bottom w:val="nil"/>
            </w:tcBorders>
          </w:tcPr>
          <w:p w:rsidR="007363F5" w:rsidRDefault="007363F5" w:rsidP="00C77703">
            <w:pPr>
              <w:pStyle w:val="TableParagraph"/>
              <w:ind w:right="94"/>
              <w:rPr>
                <w:sz w:val="16"/>
              </w:rPr>
            </w:pPr>
            <w:r>
              <w:rPr>
                <w:sz w:val="16"/>
              </w:rPr>
              <w:t>4.54070</w:t>
            </w:r>
          </w:p>
        </w:tc>
        <w:tc>
          <w:tcPr>
            <w:tcW w:w="1024" w:type="dxa"/>
            <w:tcBorders>
              <w:top w:val="nil"/>
              <w:bottom w:val="nil"/>
            </w:tcBorders>
          </w:tcPr>
          <w:p w:rsidR="007363F5" w:rsidRDefault="007363F5" w:rsidP="00C77703">
            <w:pPr>
              <w:pStyle w:val="TableParagraph"/>
              <w:ind w:right="94"/>
              <w:rPr>
                <w:sz w:val="16"/>
              </w:rPr>
            </w:pPr>
            <w:r>
              <w:rPr>
                <w:sz w:val="16"/>
              </w:rPr>
              <w:t>5.84091</w:t>
            </w:r>
          </w:p>
        </w:tc>
        <w:tc>
          <w:tcPr>
            <w:tcW w:w="1041" w:type="dxa"/>
            <w:tcBorders>
              <w:top w:val="nil"/>
              <w:bottom w:val="nil"/>
            </w:tcBorders>
          </w:tcPr>
          <w:p w:rsidR="007363F5" w:rsidRDefault="007363F5" w:rsidP="00C77703">
            <w:pPr>
              <w:pStyle w:val="TableParagraph"/>
              <w:ind w:right="91"/>
              <w:rPr>
                <w:sz w:val="16"/>
              </w:rPr>
            </w:pPr>
            <w:r>
              <w:rPr>
                <w:sz w:val="16"/>
              </w:rPr>
              <w:t>10.21453</w:t>
            </w:r>
          </w:p>
        </w:tc>
      </w:tr>
      <w:tr w:rsidR="007363F5" w:rsidTr="007363F5">
        <w:trPr>
          <w:trHeight w:val="269"/>
        </w:trPr>
        <w:tc>
          <w:tcPr>
            <w:tcW w:w="1002" w:type="dxa"/>
            <w:tcBorders>
              <w:top w:val="nil"/>
              <w:bottom w:val="nil"/>
            </w:tcBorders>
          </w:tcPr>
          <w:p w:rsidR="007363F5" w:rsidRDefault="007363F5" w:rsidP="00C77703">
            <w:pPr>
              <w:pStyle w:val="TableParagraph"/>
              <w:spacing w:before="33"/>
              <w:rPr>
                <w:b/>
                <w:sz w:val="16"/>
              </w:rPr>
            </w:pPr>
            <w:r>
              <w:rPr>
                <w:b/>
                <w:sz w:val="16"/>
              </w:rPr>
              <w:t>4</w:t>
            </w:r>
          </w:p>
        </w:tc>
        <w:tc>
          <w:tcPr>
            <w:tcW w:w="1023" w:type="dxa"/>
            <w:tcBorders>
              <w:top w:val="nil"/>
              <w:bottom w:val="nil"/>
            </w:tcBorders>
          </w:tcPr>
          <w:p w:rsidR="007363F5" w:rsidRDefault="007363F5" w:rsidP="00C77703">
            <w:pPr>
              <w:pStyle w:val="TableParagraph"/>
              <w:spacing w:before="35"/>
              <w:ind w:right="96"/>
              <w:rPr>
                <w:sz w:val="16"/>
              </w:rPr>
            </w:pPr>
            <w:r>
              <w:rPr>
                <w:sz w:val="16"/>
              </w:rPr>
              <w:t>0.74070</w:t>
            </w:r>
          </w:p>
        </w:tc>
        <w:tc>
          <w:tcPr>
            <w:tcW w:w="1022" w:type="dxa"/>
            <w:tcBorders>
              <w:top w:val="nil"/>
              <w:bottom w:val="nil"/>
            </w:tcBorders>
          </w:tcPr>
          <w:p w:rsidR="007363F5" w:rsidRDefault="007363F5" w:rsidP="00C77703">
            <w:pPr>
              <w:pStyle w:val="TableParagraph"/>
              <w:spacing w:before="35"/>
              <w:rPr>
                <w:sz w:val="16"/>
              </w:rPr>
            </w:pPr>
            <w:r>
              <w:rPr>
                <w:sz w:val="16"/>
              </w:rPr>
              <w:t>1.53321</w:t>
            </w:r>
          </w:p>
        </w:tc>
        <w:tc>
          <w:tcPr>
            <w:tcW w:w="1024" w:type="dxa"/>
            <w:tcBorders>
              <w:top w:val="nil"/>
              <w:bottom w:val="nil"/>
            </w:tcBorders>
          </w:tcPr>
          <w:p w:rsidR="007363F5" w:rsidRDefault="007363F5" w:rsidP="00C77703">
            <w:pPr>
              <w:pStyle w:val="TableParagraph"/>
              <w:spacing w:before="35"/>
              <w:rPr>
                <w:sz w:val="16"/>
              </w:rPr>
            </w:pPr>
            <w:r>
              <w:rPr>
                <w:sz w:val="16"/>
              </w:rPr>
              <w:t>2.13185</w:t>
            </w:r>
          </w:p>
        </w:tc>
        <w:tc>
          <w:tcPr>
            <w:tcW w:w="1022" w:type="dxa"/>
            <w:tcBorders>
              <w:top w:val="nil"/>
              <w:bottom w:val="nil"/>
            </w:tcBorders>
          </w:tcPr>
          <w:p w:rsidR="007363F5" w:rsidRDefault="007363F5" w:rsidP="00C77703">
            <w:pPr>
              <w:pStyle w:val="TableParagraph"/>
              <w:spacing w:before="35"/>
              <w:rPr>
                <w:sz w:val="16"/>
              </w:rPr>
            </w:pPr>
            <w:r>
              <w:rPr>
                <w:sz w:val="16"/>
              </w:rPr>
              <w:t>2.77645</w:t>
            </w:r>
          </w:p>
        </w:tc>
        <w:tc>
          <w:tcPr>
            <w:tcW w:w="1022" w:type="dxa"/>
            <w:tcBorders>
              <w:top w:val="nil"/>
              <w:bottom w:val="nil"/>
            </w:tcBorders>
          </w:tcPr>
          <w:p w:rsidR="007363F5" w:rsidRDefault="007363F5" w:rsidP="00C77703">
            <w:pPr>
              <w:pStyle w:val="TableParagraph"/>
              <w:spacing w:before="35"/>
              <w:ind w:right="94"/>
              <w:rPr>
                <w:sz w:val="16"/>
              </w:rPr>
            </w:pPr>
            <w:r>
              <w:rPr>
                <w:sz w:val="16"/>
              </w:rPr>
              <w:t>3.74695</w:t>
            </w:r>
          </w:p>
        </w:tc>
        <w:tc>
          <w:tcPr>
            <w:tcW w:w="1024" w:type="dxa"/>
            <w:tcBorders>
              <w:top w:val="nil"/>
              <w:bottom w:val="nil"/>
            </w:tcBorders>
          </w:tcPr>
          <w:p w:rsidR="007363F5" w:rsidRDefault="007363F5" w:rsidP="00C77703">
            <w:pPr>
              <w:pStyle w:val="TableParagraph"/>
              <w:spacing w:before="35"/>
              <w:ind w:right="93"/>
              <w:rPr>
                <w:sz w:val="16"/>
              </w:rPr>
            </w:pPr>
            <w:r>
              <w:rPr>
                <w:sz w:val="16"/>
              </w:rPr>
              <w:t>4.60409</w:t>
            </w:r>
          </w:p>
        </w:tc>
        <w:tc>
          <w:tcPr>
            <w:tcW w:w="1041" w:type="dxa"/>
            <w:tcBorders>
              <w:top w:val="nil"/>
              <w:bottom w:val="nil"/>
            </w:tcBorders>
          </w:tcPr>
          <w:p w:rsidR="007363F5" w:rsidRDefault="007363F5" w:rsidP="00C77703">
            <w:pPr>
              <w:pStyle w:val="TableParagraph"/>
              <w:spacing w:before="35"/>
              <w:ind w:right="90"/>
              <w:rPr>
                <w:sz w:val="16"/>
              </w:rPr>
            </w:pPr>
            <w:r>
              <w:rPr>
                <w:sz w:val="16"/>
              </w:rPr>
              <w:t>7.17318</w:t>
            </w:r>
          </w:p>
        </w:tc>
      </w:tr>
      <w:tr w:rsidR="007363F5" w:rsidTr="007363F5">
        <w:trPr>
          <w:trHeight w:val="268"/>
        </w:trPr>
        <w:tc>
          <w:tcPr>
            <w:tcW w:w="1002" w:type="dxa"/>
            <w:tcBorders>
              <w:top w:val="nil"/>
              <w:bottom w:val="nil"/>
            </w:tcBorders>
          </w:tcPr>
          <w:p w:rsidR="007363F5" w:rsidRDefault="007363F5" w:rsidP="00C77703">
            <w:pPr>
              <w:pStyle w:val="TableParagraph"/>
              <w:spacing w:before="31"/>
              <w:rPr>
                <w:b/>
                <w:sz w:val="16"/>
              </w:rPr>
            </w:pPr>
            <w:r>
              <w:rPr>
                <w:b/>
                <w:sz w:val="16"/>
              </w:rPr>
              <w:t>5</w:t>
            </w:r>
          </w:p>
        </w:tc>
        <w:tc>
          <w:tcPr>
            <w:tcW w:w="1023" w:type="dxa"/>
            <w:tcBorders>
              <w:top w:val="nil"/>
              <w:bottom w:val="nil"/>
            </w:tcBorders>
          </w:tcPr>
          <w:p w:rsidR="007363F5" w:rsidRDefault="007363F5" w:rsidP="00C77703">
            <w:pPr>
              <w:pStyle w:val="TableParagraph"/>
              <w:ind w:right="96"/>
              <w:rPr>
                <w:sz w:val="16"/>
              </w:rPr>
            </w:pPr>
            <w:r>
              <w:rPr>
                <w:sz w:val="16"/>
              </w:rPr>
              <w:t>0.72669</w:t>
            </w:r>
          </w:p>
        </w:tc>
        <w:tc>
          <w:tcPr>
            <w:tcW w:w="1022" w:type="dxa"/>
            <w:tcBorders>
              <w:top w:val="nil"/>
              <w:bottom w:val="nil"/>
            </w:tcBorders>
          </w:tcPr>
          <w:p w:rsidR="007363F5" w:rsidRDefault="007363F5" w:rsidP="00C77703">
            <w:pPr>
              <w:pStyle w:val="TableParagraph"/>
              <w:rPr>
                <w:sz w:val="16"/>
              </w:rPr>
            </w:pPr>
            <w:r>
              <w:rPr>
                <w:sz w:val="16"/>
              </w:rPr>
              <w:t>1.47588</w:t>
            </w:r>
          </w:p>
        </w:tc>
        <w:tc>
          <w:tcPr>
            <w:tcW w:w="1024" w:type="dxa"/>
            <w:tcBorders>
              <w:top w:val="nil"/>
              <w:bottom w:val="nil"/>
            </w:tcBorders>
          </w:tcPr>
          <w:p w:rsidR="007363F5" w:rsidRDefault="007363F5" w:rsidP="00C77703">
            <w:pPr>
              <w:pStyle w:val="TableParagraph"/>
              <w:rPr>
                <w:sz w:val="16"/>
              </w:rPr>
            </w:pPr>
            <w:r>
              <w:rPr>
                <w:sz w:val="16"/>
              </w:rPr>
              <w:t>2.01505</w:t>
            </w:r>
          </w:p>
        </w:tc>
        <w:tc>
          <w:tcPr>
            <w:tcW w:w="1022" w:type="dxa"/>
            <w:tcBorders>
              <w:top w:val="nil"/>
              <w:bottom w:val="nil"/>
            </w:tcBorders>
          </w:tcPr>
          <w:p w:rsidR="007363F5" w:rsidRDefault="007363F5" w:rsidP="00C77703">
            <w:pPr>
              <w:pStyle w:val="TableParagraph"/>
              <w:rPr>
                <w:sz w:val="16"/>
              </w:rPr>
            </w:pPr>
            <w:r>
              <w:rPr>
                <w:sz w:val="16"/>
              </w:rPr>
              <w:t>2.57058</w:t>
            </w:r>
          </w:p>
        </w:tc>
        <w:tc>
          <w:tcPr>
            <w:tcW w:w="1022" w:type="dxa"/>
            <w:tcBorders>
              <w:top w:val="nil"/>
              <w:bottom w:val="nil"/>
            </w:tcBorders>
          </w:tcPr>
          <w:p w:rsidR="007363F5" w:rsidRDefault="007363F5" w:rsidP="00C77703">
            <w:pPr>
              <w:pStyle w:val="TableParagraph"/>
              <w:ind w:right="94"/>
              <w:rPr>
                <w:sz w:val="16"/>
              </w:rPr>
            </w:pPr>
            <w:r>
              <w:rPr>
                <w:sz w:val="16"/>
              </w:rPr>
              <w:t>3.36493</w:t>
            </w:r>
          </w:p>
        </w:tc>
        <w:tc>
          <w:tcPr>
            <w:tcW w:w="1024" w:type="dxa"/>
            <w:tcBorders>
              <w:top w:val="nil"/>
              <w:bottom w:val="nil"/>
            </w:tcBorders>
          </w:tcPr>
          <w:p w:rsidR="007363F5" w:rsidRDefault="007363F5" w:rsidP="00C77703">
            <w:pPr>
              <w:pStyle w:val="TableParagraph"/>
              <w:ind w:right="93"/>
              <w:rPr>
                <w:sz w:val="16"/>
              </w:rPr>
            </w:pPr>
            <w:r>
              <w:rPr>
                <w:sz w:val="16"/>
              </w:rPr>
              <w:t>4.03214</w:t>
            </w:r>
          </w:p>
        </w:tc>
        <w:tc>
          <w:tcPr>
            <w:tcW w:w="1041" w:type="dxa"/>
            <w:tcBorders>
              <w:top w:val="nil"/>
              <w:bottom w:val="nil"/>
            </w:tcBorders>
          </w:tcPr>
          <w:p w:rsidR="007363F5" w:rsidRDefault="007363F5" w:rsidP="00C77703">
            <w:pPr>
              <w:pStyle w:val="TableParagraph"/>
              <w:ind w:right="90"/>
              <w:rPr>
                <w:sz w:val="16"/>
              </w:rPr>
            </w:pPr>
            <w:r>
              <w:rPr>
                <w:sz w:val="16"/>
              </w:rPr>
              <w:t>5.89343</w:t>
            </w:r>
          </w:p>
        </w:tc>
      </w:tr>
      <w:tr w:rsidR="007363F5" w:rsidTr="007363F5">
        <w:trPr>
          <w:trHeight w:val="268"/>
        </w:trPr>
        <w:tc>
          <w:tcPr>
            <w:tcW w:w="1002" w:type="dxa"/>
            <w:tcBorders>
              <w:top w:val="nil"/>
              <w:bottom w:val="nil"/>
            </w:tcBorders>
          </w:tcPr>
          <w:p w:rsidR="007363F5" w:rsidRDefault="007363F5" w:rsidP="00C77703">
            <w:pPr>
              <w:pStyle w:val="TableParagraph"/>
              <w:spacing w:before="31"/>
              <w:rPr>
                <w:b/>
                <w:sz w:val="16"/>
              </w:rPr>
            </w:pPr>
            <w:r>
              <w:rPr>
                <w:b/>
                <w:sz w:val="16"/>
              </w:rPr>
              <w:t>6</w:t>
            </w:r>
          </w:p>
        </w:tc>
        <w:tc>
          <w:tcPr>
            <w:tcW w:w="1023" w:type="dxa"/>
            <w:tcBorders>
              <w:top w:val="nil"/>
              <w:bottom w:val="nil"/>
            </w:tcBorders>
          </w:tcPr>
          <w:p w:rsidR="007363F5" w:rsidRDefault="007363F5" w:rsidP="00C77703">
            <w:pPr>
              <w:pStyle w:val="TableParagraph"/>
              <w:ind w:right="96"/>
              <w:rPr>
                <w:sz w:val="16"/>
              </w:rPr>
            </w:pPr>
            <w:r>
              <w:rPr>
                <w:sz w:val="16"/>
              </w:rPr>
              <w:t>0.71756</w:t>
            </w:r>
          </w:p>
        </w:tc>
        <w:tc>
          <w:tcPr>
            <w:tcW w:w="1022" w:type="dxa"/>
            <w:tcBorders>
              <w:top w:val="nil"/>
              <w:bottom w:val="nil"/>
            </w:tcBorders>
          </w:tcPr>
          <w:p w:rsidR="007363F5" w:rsidRDefault="007363F5" w:rsidP="00C77703">
            <w:pPr>
              <w:pStyle w:val="TableParagraph"/>
              <w:rPr>
                <w:sz w:val="16"/>
              </w:rPr>
            </w:pPr>
            <w:r>
              <w:rPr>
                <w:sz w:val="16"/>
              </w:rPr>
              <w:t>1.43976</w:t>
            </w:r>
          </w:p>
        </w:tc>
        <w:tc>
          <w:tcPr>
            <w:tcW w:w="1024" w:type="dxa"/>
            <w:tcBorders>
              <w:top w:val="nil"/>
              <w:bottom w:val="nil"/>
            </w:tcBorders>
          </w:tcPr>
          <w:p w:rsidR="007363F5" w:rsidRDefault="007363F5" w:rsidP="00C77703">
            <w:pPr>
              <w:pStyle w:val="TableParagraph"/>
              <w:rPr>
                <w:sz w:val="16"/>
              </w:rPr>
            </w:pPr>
            <w:r>
              <w:rPr>
                <w:sz w:val="16"/>
              </w:rPr>
              <w:t>1.94318</w:t>
            </w:r>
          </w:p>
        </w:tc>
        <w:tc>
          <w:tcPr>
            <w:tcW w:w="1022" w:type="dxa"/>
            <w:tcBorders>
              <w:top w:val="nil"/>
              <w:bottom w:val="nil"/>
            </w:tcBorders>
          </w:tcPr>
          <w:p w:rsidR="007363F5" w:rsidRDefault="007363F5" w:rsidP="00C77703">
            <w:pPr>
              <w:pStyle w:val="TableParagraph"/>
              <w:rPr>
                <w:sz w:val="16"/>
              </w:rPr>
            </w:pPr>
            <w:r>
              <w:rPr>
                <w:sz w:val="16"/>
              </w:rPr>
              <w:t>2.44691</w:t>
            </w:r>
          </w:p>
        </w:tc>
        <w:tc>
          <w:tcPr>
            <w:tcW w:w="1022" w:type="dxa"/>
            <w:tcBorders>
              <w:top w:val="nil"/>
              <w:bottom w:val="nil"/>
            </w:tcBorders>
          </w:tcPr>
          <w:p w:rsidR="007363F5" w:rsidRDefault="007363F5" w:rsidP="00C77703">
            <w:pPr>
              <w:pStyle w:val="TableParagraph"/>
              <w:ind w:right="94"/>
              <w:rPr>
                <w:sz w:val="16"/>
              </w:rPr>
            </w:pPr>
            <w:r>
              <w:rPr>
                <w:sz w:val="16"/>
              </w:rPr>
              <w:t>3.14267</w:t>
            </w:r>
          </w:p>
        </w:tc>
        <w:tc>
          <w:tcPr>
            <w:tcW w:w="1024" w:type="dxa"/>
            <w:tcBorders>
              <w:top w:val="nil"/>
              <w:bottom w:val="nil"/>
            </w:tcBorders>
          </w:tcPr>
          <w:p w:rsidR="007363F5" w:rsidRDefault="007363F5" w:rsidP="00C77703">
            <w:pPr>
              <w:pStyle w:val="TableParagraph"/>
              <w:ind w:right="93"/>
              <w:rPr>
                <w:sz w:val="16"/>
              </w:rPr>
            </w:pPr>
            <w:r>
              <w:rPr>
                <w:sz w:val="16"/>
              </w:rPr>
              <w:t>3.70743</w:t>
            </w:r>
          </w:p>
        </w:tc>
        <w:tc>
          <w:tcPr>
            <w:tcW w:w="1041" w:type="dxa"/>
            <w:tcBorders>
              <w:top w:val="nil"/>
              <w:bottom w:val="nil"/>
            </w:tcBorders>
          </w:tcPr>
          <w:p w:rsidR="007363F5" w:rsidRDefault="007363F5" w:rsidP="00C77703">
            <w:pPr>
              <w:pStyle w:val="TableParagraph"/>
              <w:ind w:right="90"/>
              <w:rPr>
                <w:sz w:val="16"/>
              </w:rPr>
            </w:pPr>
            <w:r>
              <w:rPr>
                <w:sz w:val="16"/>
              </w:rPr>
              <w:t>5.20763</w:t>
            </w:r>
          </w:p>
        </w:tc>
      </w:tr>
      <w:tr w:rsidR="007363F5" w:rsidTr="007363F5">
        <w:trPr>
          <w:trHeight w:val="269"/>
        </w:trPr>
        <w:tc>
          <w:tcPr>
            <w:tcW w:w="1002" w:type="dxa"/>
            <w:tcBorders>
              <w:top w:val="nil"/>
              <w:bottom w:val="nil"/>
            </w:tcBorders>
          </w:tcPr>
          <w:p w:rsidR="007363F5" w:rsidRDefault="007363F5" w:rsidP="00C77703">
            <w:pPr>
              <w:pStyle w:val="TableParagraph"/>
              <w:spacing w:before="31"/>
              <w:rPr>
                <w:b/>
                <w:sz w:val="16"/>
              </w:rPr>
            </w:pPr>
            <w:r>
              <w:rPr>
                <w:b/>
                <w:sz w:val="16"/>
              </w:rPr>
              <w:t>7</w:t>
            </w:r>
          </w:p>
        </w:tc>
        <w:tc>
          <w:tcPr>
            <w:tcW w:w="1023" w:type="dxa"/>
            <w:tcBorders>
              <w:top w:val="nil"/>
              <w:bottom w:val="nil"/>
            </w:tcBorders>
          </w:tcPr>
          <w:p w:rsidR="007363F5" w:rsidRDefault="007363F5" w:rsidP="00C77703">
            <w:pPr>
              <w:pStyle w:val="TableParagraph"/>
              <w:ind w:right="96"/>
              <w:rPr>
                <w:sz w:val="16"/>
              </w:rPr>
            </w:pPr>
            <w:r>
              <w:rPr>
                <w:sz w:val="16"/>
              </w:rPr>
              <w:t>0.71114</w:t>
            </w:r>
          </w:p>
        </w:tc>
        <w:tc>
          <w:tcPr>
            <w:tcW w:w="1022" w:type="dxa"/>
            <w:tcBorders>
              <w:top w:val="nil"/>
              <w:bottom w:val="nil"/>
            </w:tcBorders>
          </w:tcPr>
          <w:p w:rsidR="007363F5" w:rsidRDefault="007363F5" w:rsidP="00C77703">
            <w:pPr>
              <w:pStyle w:val="TableParagraph"/>
              <w:rPr>
                <w:sz w:val="16"/>
              </w:rPr>
            </w:pPr>
            <w:r>
              <w:rPr>
                <w:sz w:val="16"/>
              </w:rPr>
              <w:t>1.41492</w:t>
            </w:r>
          </w:p>
        </w:tc>
        <w:tc>
          <w:tcPr>
            <w:tcW w:w="1024" w:type="dxa"/>
            <w:tcBorders>
              <w:top w:val="nil"/>
              <w:bottom w:val="nil"/>
            </w:tcBorders>
          </w:tcPr>
          <w:p w:rsidR="007363F5" w:rsidRDefault="007363F5" w:rsidP="00C77703">
            <w:pPr>
              <w:pStyle w:val="TableParagraph"/>
              <w:rPr>
                <w:sz w:val="16"/>
              </w:rPr>
            </w:pPr>
            <w:r>
              <w:rPr>
                <w:sz w:val="16"/>
              </w:rPr>
              <w:t>1.89458</w:t>
            </w:r>
          </w:p>
        </w:tc>
        <w:tc>
          <w:tcPr>
            <w:tcW w:w="1022" w:type="dxa"/>
            <w:tcBorders>
              <w:top w:val="nil"/>
              <w:bottom w:val="nil"/>
            </w:tcBorders>
          </w:tcPr>
          <w:p w:rsidR="007363F5" w:rsidRDefault="007363F5" w:rsidP="00C77703">
            <w:pPr>
              <w:pStyle w:val="TableParagraph"/>
              <w:rPr>
                <w:sz w:val="16"/>
              </w:rPr>
            </w:pPr>
            <w:r>
              <w:rPr>
                <w:sz w:val="16"/>
              </w:rPr>
              <w:t>2.36462</w:t>
            </w:r>
          </w:p>
        </w:tc>
        <w:tc>
          <w:tcPr>
            <w:tcW w:w="1022" w:type="dxa"/>
            <w:tcBorders>
              <w:top w:val="nil"/>
              <w:bottom w:val="nil"/>
            </w:tcBorders>
          </w:tcPr>
          <w:p w:rsidR="007363F5" w:rsidRDefault="007363F5" w:rsidP="00C77703">
            <w:pPr>
              <w:pStyle w:val="TableParagraph"/>
              <w:ind w:right="94"/>
              <w:rPr>
                <w:sz w:val="16"/>
              </w:rPr>
            </w:pPr>
            <w:r>
              <w:rPr>
                <w:sz w:val="16"/>
              </w:rPr>
              <w:t>2.99795</w:t>
            </w:r>
          </w:p>
        </w:tc>
        <w:tc>
          <w:tcPr>
            <w:tcW w:w="1024" w:type="dxa"/>
            <w:tcBorders>
              <w:top w:val="nil"/>
              <w:bottom w:val="nil"/>
            </w:tcBorders>
          </w:tcPr>
          <w:p w:rsidR="007363F5" w:rsidRDefault="007363F5" w:rsidP="00C77703">
            <w:pPr>
              <w:pStyle w:val="TableParagraph"/>
              <w:ind w:right="93"/>
              <w:rPr>
                <w:sz w:val="16"/>
              </w:rPr>
            </w:pPr>
            <w:r>
              <w:rPr>
                <w:sz w:val="16"/>
              </w:rPr>
              <w:t>3.49948</w:t>
            </w:r>
          </w:p>
        </w:tc>
        <w:tc>
          <w:tcPr>
            <w:tcW w:w="1041" w:type="dxa"/>
            <w:tcBorders>
              <w:top w:val="nil"/>
              <w:bottom w:val="nil"/>
            </w:tcBorders>
          </w:tcPr>
          <w:p w:rsidR="007363F5" w:rsidRDefault="007363F5" w:rsidP="00C77703">
            <w:pPr>
              <w:pStyle w:val="TableParagraph"/>
              <w:ind w:right="90"/>
              <w:rPr>
                <w:sz w:val="16"/>
              </w:rPr>
            </w:pPr>
            <w:r>
              <w:rPr>
                <w:sz w:val="16"/>
              </w:rPr>
              <w:t>4.78529</w:t>
            </w:r>
          </w:p>
        </w:tc>
      </w:tr>
      <w:tr w:rsidR="007363F5" w:rsidTr="007363F5">
        <w:trPr>
          <w:trHeight w:val="269"/>
        </w:trPr>
        <w:tc>
          <w:tcPr>
            <w:tcW w:w="1002" w:type="dxa"/>
            <w:tcBorders>
              <w:top w:val="nil"/>
              <w:bottom w:val="nil"/>
            </w:tcBorders>
          </w:tcPr>
          <w:p w:rsidR="007363F5" w:rsidRDefault="007363F5" w:rsidP="00C77703">
            <w:pPr>
              <w:pStyle w:val="TableParagraph"/>
              <w:spacing w:before="33"/>
              <w:rPr>
                <w:b/>
                <w:sz w:val="16"/>
              </w:rPr>
            </w:pPr>
            <w:r>
              <w:rPr>
                <w:b/>
                <w:sz w:val="16"/>
              </w:rPr>
              <w:t>8</w:t>
            </w:r>
          </w:p>
        </w:tc>
        <w:tc>
          <w:tcPr>
            <w:tcW w:w="1023" w:type="dxa"/>
            <w:tcBorders>
              <w:top w:val="nil"/>
              <w:bottom w:val="nil"/>
            </w:tcBorders>
          </w:tcPr>
          <w:p w:rsidR="007363F5" w:rsidRDefault="007363F5" w:rsidP="00C77703">
            <w:pPr>
              <w:pStyle w:val="TableParagraph"/>
              <w:spacing w:before="35"/>
              <w:ind w:right="97"/>
              <w:rPr>
                <w:sz w:val="16"/>
              </w:rPr>
            </w:pPr>
            <w:r>
              <w:rPr>
                <w:sz w:val="16"/>
              </w:rPr>
              <w:t>0.70639</w:t>
            </w:r>
          </w:p>
        </w:tc>
        <w:tc>
          <w:tcPr>
            <w:tcW w:w="1022" w:type="dxa"/>
            <w:tcBorders>
              <w:top w:val="nil"/>
              <w:bottom w:val="nil"/>
            </w:tcBorders>
          </w:tcPr>
          <w:p w:rsidR="007363F5" w:rsidRDefault="007363F5" w:rsidP="00C77703">
            <w:pPr>
              <w:pStyle w:val="TableParagraph"/>
              <w:spacing w:before="35"/>
              <w:rPr>
                <w:sz w:val="16"/>
              </w:rPr>
            </w:pPr>
            <w:r>
              <w:rPr>
                <w:sz w:val="16"/>
              </w:rPr>
              <w:t>1.39682</w:t>
            </w:r>
          </w:p>
        </w:tc>
        <w:tc>
          <w:tcPr>
            <w:tcW w:w="1024" w:type="dxa"/>
            <w:tcBorders>
              <w:top w:val="nil"/>
              <w:bottom w:val="nil"/>
            </w:tcBorders>
          </w:tcPr>
          <w:p w:rsidR="007363F5" w:rsidRDefault="007363F5" w:rsidP="00C77703">
            <w:pPr>
              <w:pStyle w:val="TableParagraph"/>
              <w:spacing w:before="35"/>
              <w:rPr>
                <w:sz w:val="16"/>
              </w:rPr>
            </w:pPr>
            <w:r>
              <w:rPr>
                <w:sz w:val="16"/>
              </w:rPr>
              <w:t>1.85955</w:t>
            </w:r>
          </w:p>
        </w:tc>
        <w:tc>
          <w:tcPr>
            <w:tcW w:w="1022" w:type="dxa"/>
            <w:tcBorders>
              <w:top w:val="nil"/>
              <w:bottom w:val="nil"/>
            </w:tcBorders>
          </w:tcPr>
          <w:p w:rsidR="007363F5" w:rsidRDefault="007363F5" w:rsidP="00C77703">
            <w:pPr>
              <w:pStyle w:val="TableParagraph"/>
              <w:spacing w:before="35"/>
              <w:rPr>
                <w:sz w:val="16"/>
              </w:rPr>
            </w:pPr>
            <w:r>
              <w:rPr>
                <w:sz w:val="16"/>
              </w:rPr>
              <w:t>2.30600</w:t>
            </w:r>
          </w:p>
        </w:tc>
        <w:tc>
          <w:tcPr>
            <w:tcW w:w="1022" w:type="dxa"/>
            <w:tcBorders>
              <w:top w:val="nil"/>
              <w:bottom w:val="nil"/>
            </w:tcBorders>
          </w:tcPr>
          <w:p w:rsidR="007363F5" w:rsidRDefault="007363F5" w:rsidP="00C77703">
            <w:pPr>
              <w:pStyle w:val="TableParagraph"/>
              <w:spacing w:before="35"/>
              <w:ind w:right="94"/>
              <w:rPr>
                <w:sz w:val="16"/>
              </w:rPr>
            </w:pPr>
            <w:r>
              <w:rPr>
                <w:sz w:val="16"/>
              </w:rPr>
              <w:t>2.89646</w:t>
            </w:r>
          </w:p>
        </w:tc>
        <w:tc>
          <w:tcPr>
            <w:tcW w:w="1024" w:type="dxa"/>
            <w:tcBorders>
              <w:top w:val="nil"/>
              <w:bottom w:val="nil"/>
            </w:tcBorders>
          </w:tcPr>
          <w:p w:rsidR="007363F5" w:rsidRDefault="007363F5" w:rsidP="00C77703">
            <w:pPr>
              <w:pStyle w:val="TableParagraph"/>
              <w:spacing w:before="35"/>
              <w:ind w:right="93"/>
              <w:rPr>
                <w:sz w:val="16"/>
              </w:rPr>
            </w:pPr>
            <w:r>
              <w:rPr>
                <w:sz w:val="16"/>
              </w:rPr>
              <w:t>3.35539</w:t>
            </w:r>
          </w:p>
        </w:tc>
        <w:tc>
          <w:tcPr>
            <w:tcW w:w="1041" w:type="dxa"/>
            <w:tcBorders>
              <w:top w:val="nil"/>
              <w:bottom w:val="nil"/>
            </w:tcBorders>
          </w:tcPr>
          <w:p w:rsidR="007363F5" w:rsidRDefault="007363F5" w:rsidP="00C77703">
            <w:pPr>
              <w:pStyle w:val="TableParagraph"/>
              <w:spacing w:before="35"/>
              <w:ind w:right="90"/>
              <w:rPr>
                <w:sz w:val="16"/>
              </w:rPr>
            </w:pPr>
            <w:r>
              <w:rPr>
                <w:sz w:val="16"/>
              </w:rPr>
              <w:t>4.50079</w:t>
            </w:r>
          </w:p>
        </w:tc>
      </w:tr>
      <w:tr w:rsidR="007363F5" w:rsidTr="007363F5">
        <w:trPr>
          <w:trHeight w:val="268"/>
        </w:trPr>
        <w:tc>
          <w:tcPr>
            <w:tcW w:w="1002" w:type="dxa"/>
            <w:tcBorders>
              <w:top w:val="nil"/>
              <w:bottom w:val="nil"/>
            </w:tcBorders>
          </w:tcPr>
          <w:p w:rsidR="007363F5" w:rsidRDefault="007363F5" w:rsidP="00C77703">
            <w:pPr>
              <w:pStyle w:val="TableParagraph"/>
              <w:spacing w:before="31"/>
              <w:rPr>
                <w:b/>
                <w:sz w:val="16"/>
              </w:rPr>
            </w:pPr>
            <w:r>
              <w:rPr>
                <w:b/>
                <w:sz w:val="16"/>
              </w:rPr>
              <w:t>9</w:t>
            </w:r>
          </w:p>
        </w:tc>
        <w:tc>
          <w:tcPr>
            <w:tcW w:w="1023" w:type="dxa"/>
            <w:tcBorders>
              <w:top w:val="nil"/>
              <w:bottom w:val="nil"/>
            </w:tcBorders>
          </w:tcPr>
          <w:p w:rsidR="007363F5" w:rsidRDefault="007363F5" w:rsidP="00C77703">
            <w:pPr>
              <w:pStyle w:val="TableParagraph"/>
              <w:ind w:right="96"/>
              <w:rPr>
                <w:sz w:val="16"/>
              </w:rPr>
            </w:pPr>
            <w:r>
              <w:rPr>
                <w:sz w:val="16"/>
              </w:rPr>
              <w:t>0.70272</w:t>
            </w:r>
          </w:p>
        </w:tc>
        <w:tc>
          <w:tcPr>
            <w:tcW w:w="1022" w:type="dxa"/>
            <w:tcBorders>
              <w:top w:val="nil"/>
              <w:bottom w:val="nil"/>
            </w:tcBorders>
          </w:tcPr>
          <w:p w:rsidR="007363F5" w:rsidRDefault="007363F5" w:rsidP="00C77703">
            <w:pPr>
              <w:pStyle w:val="TableParagraph"/>
              <w:rPr>
                <w:sz w:val="16"/>
              </w:rPr>
            </w:pPr>
            <w:r>
              <w:rPr>
                <w:sz w:val="16"/>
              </w:rPr>
              <w:t>1.38303</w:t>
            </w:r>
          </w:p>
        </w:tc>
        <w:tc>
          <w:tcPr>
            <w:tcW w:w="1024" w:type="dxa"/>
            <w:tcBorders>
              <w:top w:val="nil"/>
              <w:bottom w:val="nil"/>
            </w:tcBorders>
          </w:tcPr>
          <w:p w:rsidR="007363F5" w:rsidRDefault="007363F5" w:rsidP="00C77703">
            <w:pPr>
              <w:pStyle w:val="TableParagraph"/>
              <w:rPr>
                <w:sz w:val="16"/>
              </w:rPr>
            </w:pPr>
            <w:r>
              <w:rPr>
                <w:sz w:val="16"/>
              </w:rPr>
              <w:t>1.83311</w:t>
            </w:r>
          </w:p>
        </w:tc>
        <w:tc>
          <w:tcPr>
            <w:tcW w:w="1022" w:type="dxa"/>
            <w:tcBorders>
              <w:top w:val="nil"/>
              <w:bottom w:val="nil"/>
            </w:tcBorders>
          </w:tcPr>
          <w:p w:rsidR="007363F5" w:rsidRDefault="007363F5" w:rsidP="00C77703">
            <w:pPr>
              <w:pStyle w:val="TableParagraph"/>
              <w:rPr>
                <w:sz w:val="16"/>
              </w:rPr>
            </w:pPr>
            <w:r>
              <w:rPr>
                <w:sz w:val="16"/>
              </w:rPr>
              <w:t>2.26216</w:t>
            </w:r>
          </w:p>
        </w:tc>
        <w:tc>
          <w:tcPr>
            <w:tcW w:w="1022" w:type="dxa"/>
            <w:tcBorders>
              <w:top w:val="nil"/>
              <w:bottom w:val="nil"/>
            </w:tcBorders>
          </w:tcPr>
          <w:p w:rsidR="007363F5" w:rsidRDefault="007363F5" w:rsidP="00C77703">
            <w:pPr>
              <w:pStyle w:val="TableParagraph"/>
              <w:ind w:right="94"/>
              <w:rPr>
                <w:sz w:val="16"/>
              </w:rPr>
            </w:pPr>
            <w:r>
              <w:rPr>
                <w:sz w:val="16"/>
              </w:rPr>
              <w:t>2.82144</w:t>
            </w:r>
          </w:p>
        </w:tc>
        <w:tc>
          <w:tcPr>
            <w:tcW w:w="1024" w:type="dxa"/>
            <w:tcBorders>
              <w:top w:val="nil"/>
              <w:bottom w:val="nil"/>
            </w:tcBorders>
          </w:tcPr>
          <w:p w:rsidR="007363F5" w:rsidRDefault="007363F5" w:rsidP="00C77703">
            <w:pPr>
              <w:pStyle w:val="TableParagraph"/>
              <w:ind w:right="93"/>
              <w:rPr>
                <w:sz w:val="16"/>
              </w:rPr>
            </w:pPr>
            <w:r>
              <w:rPr>
                <w:sz w:val="16"/>
              </w:rPr>
              <w:t>3.24984</w:t>
            </w:r>
          </w:p>
        </w:tc>
        <w:tc>
          <w:tcPr>
            <w:tcW w:w="1041" w:type="dxa"/>
            <w:tcBorders>
              <w:top w:val="nil"/>
              <w:bottom w:val="nil"/>
            </w:tcBorders>
          </w:tcPr>
          <w:p w:rsidR="007363F5" w:rsidRDefault="007363F5" w:rsidP="00C77703">
            <w:pPr>
              <w:pStyle w:val="TableParagraph"/>
              <w:ind w:right="90"/>
              <w:rPr>
                <w:sz w:val="16"/>
              </w:rPr>
            </w:pPr>
            <w:r>
              <w:rPr>
                <w:sz w:val="16"/>
              </w:rPr>
              <w:t>4.29681</w:t>
            </w:r>
          </w:p>
        </w:tc>
      </w:tr>
      <w:tr w:rsidR="007363F5" w:rsidTr="007363F5">
        <w:trPr>
          <w:trHeight w:val="268"/>
        </w:trPr>
        <w:tc>
          <w:tcPr>
            <w:tcW w:w="1002" w:type="dxa"/>
            <w:tcBorders>
              <w:top w:val="nil"/>
              <w:bottom w:val="nil"/>
            </w:tcBorders>
          </w:tcPr>
          <w:p w:rsidR="007363F5" w:rsidRDefault="007363F5" w:rsidP="00C77703">
            <w:pPr>
              <w:pStyle w:val="TableParagraph"/>
              <w:spacing w:before="32"/>
              <w:ind w:right="96"/>
              <w:rPr>
                <w:b/>
                <w:sz w:val="16"/>
              </w:rPr>
            </w:pPr>
            <w:r>
              <w:rPr>
                <w:b/>
                <w:sz w:val="16"/>
              </w:rPr>
              <w:t>10</w:t>
            </w:r>
          </w:p>
        </w:tc>
        <w:tc>
          <w:tcPr>
            <w:tcW w:w="1023" w:type="dxa"/>
            <w:tcBorders>
              <w:top w:val="nil"/>
              <w:bottom w:val="nil"/>
            </w:tcBorders>
          </w:tcPr>
          <w:p w:rsidR="007363F5" w:rsidRDefault="007363F5" w:rsidP="00C77703">
            <w:pPr>
              <w:pStyle w:val="TableParagraph"/>
              <w:ind w:right="96"/>
              <w:rPr>
                <w:sz w:val="16"/>
              </w:rPr>
            </w:pPr>
            <w:r>
              <w:rPr>
                <w:sz w:val="16"/>
              </w:rPr>
              <w:t>0.69981</w:t>
            </w:r>
          </w:p>
        </w:tc>
        <w:tc>
          <w:tcPr>
            <w:tcW w:w="1022" w:type="dxa"/>
            <w:tcBorders>
              <w:top w:val="nil"/>
              <w:bottom w:val="nil"/>
            </w:tcBorders>
          </w:tcPr>
          <w:p w:rsidR="007363F5" w:rsidRDefault="007363F5" w:rsidP="00C77703">
            <w:pPr>
              <w:pStyle w:val="TableParagraph"/>
              <w:rPr>
                <w:sz w:val="16"/>
              </w:rPr>
            </w:pPr>
            <w:r>
              <w:rPr>
                <w:sz w:val="16"/>
              </w:rPr>
              <w:t>1.37218</w:t>
            </w:r>
          </w:p>
        </w:tc>
        <w:tc>
          <w:tcPr>
            <w:tcW w:w="1024" w:type="dxa"/>
            <w:tcBorders>
              <w:top w:val="nil"/>
              <w:bottom w:val="nil"/>
            </w:tcBorders>
          </w:tcPr>
          <w:p w:rsidR="007363F5" w:rsidRDefault="007363F5" w:rsidP="00C77703">
            <w:pPr>
              <w:pStyle w:val="TableParagraph"/>
              <w:rPr>
                <w:sz w:val="16"/>
              </w:rPr>
            </w:pPr>
            <w:r>
              <w:rPr>
                <w:sz w:val="16"/>
              </w:rPr>
              <w:t>1.81246</w:t>
            </w:r>
          </w:p>
        </w:tc>
        <w:tc>
          <w:tcPr>
            <w:tcW w:w="1022" w:type="dxa"/>
            <w:tcBorders>
              <w:top w:val="nil"/>
              <w:bottom w:val="nil"/>
            </w:tcBorders>
          </w:tcPr>
          <w:p w:rsidR="007363F5" w:rsidRDefault="007363F5" w:rsidP="00C77703">
            <w:pPr>
              <w:pStyle w:val="TableParagraph"/>
              <w:rPr>
                <w:sz w:val="16"/>
              </w:rPr>
            </w:pPr>
            <w:r>
              <w:rPr>
                <w:sz w:val="16"/>
              </w:rPr>
              <w:t>2.22814</w:t>
            </w:r>
          </w:p>
        </w:tc>
        <w:tc>
          <w:tcPr>
            <w:tcW w:w="1022" w:type="dxa"/>
            <w:tcBorders>
              <w:top w:val="nil"/>
              <w:bottom w:val="nil"/>
            </w:tcBorders>
          </w:tcPr>
          <w:p w:rsidR="007363F5" w:rsidRDefault="007363F5" w:rsidP="00C77703">
            <w:pPr>
              <w:pStyle w:val="TableParagraph"/>
              <w:ind w:right="94"/>
              <w:rPr>
                <w:sz w:val="16"/>
              </w:rPr>
            </w:pPr>
            <w:r>
              <w:rPr>
                <w:sz w:val="16"/>
              </w:rPr>
              <w:t>2.76377</w:t>
            </w:r>
          </w:p>
        </w:tc>
        <w:tc>
          <w:tcPr>
            <w:tcW w:w="1024" w:type="dxa"/>
            <w:tcBorders>
              <w:top w:val="nil"/>
              <w:bottom w:val="nil"/>
            </w:tcBorders>
          </w:tcPr>
          <w:p w:rsidR="007363F5" w:rsidRDefault="007363F5" w:rsidP="00C77703">
            <w:pPr>
              <w:pStyle w:val="TableParagraph"/>
              <w:ind w:right="93"/>
              <w:rPr>
                <w:sz w:val="16"/>
              </w:rPr>
            </w:pPr>
            <w:r>
              <w:rPr>
                <w:sz w:val="16"/>
              </w:rPr>
              <w:t>3.16927</w:t>
            </w:r>
          </w:p>
        </w:tc>
        <w:tc>
          <w:tcPr>
            <w:tcW w:w="1041" w:type="dxa"/>
            <w:tcBorders>
              <w:top w:val="nil"/>
              <w:bottom w:val="nil"/>
            </w:tcBorders>
          </w:tcPr>
          <w:p w:rsidR="007363F5" w:rsidRDefault="007363F5" w:rsidP="00C77703">
            <w:pPr>
              <w:pStyle w:val="TableParagraph"/>
              <w:ind w:right="90"/>
              <w:rPr>
                <w:sz w:val="16"/>
              </w:rPr>
            </w:pPr>
            <w:r>
              <w:rPr>
                <w:sz w:val="16"/>
              </w:rPr>
              <w:t>4.14370</w:t>
            </w:r>
          </w:p>
        </w:tc>
      </w:tr>
      <w:tr w:rsidR="007363F5" w:rsidTr="007363F5">
        <w:trPr>
          <w:trHeight w:val="269"/>
        </w:trPr>
        <w:tc>
          <w:tcPr>
            <w:tcW w:w="1002" w:type="dxa"/>
            <w:tcBorders>
              <w:top w:val="nil"/>
              <w:bottom w:val="nil"/>
            </w:tcBorders>
          </w:tcPr>
          <w:p w:rsidR="007363F5" w:rsidRDefault="007363F5" w:rsidP="00C77703">
            <w:pPr>
              <w:pStyle w:val="TableParagraph"/>
              <w:spacing w:before="31"/>
              <w:ind w:right="96"/>
              <w:rPr>
                <w:b/>
                <w:sz w:val="16"/>
              </w:rPr>
            </w:pPr>
            <w:r>
              <w:rPr>
                <w:b/>
                <w:sz w:val="16"/>
              </w:rPr>
              <w:t>11</w:t>
            </w:r>
          </w:p>
        </w:tc>
        <w:tc>
          <w:tcPr>
            <w:tcW w:w="1023" w:type="dxa"/>
            <w:tcBorders>
              <w:top w:val="nil"/>
              <w:bottom w:val="nil"/>
            </w:tcBorders>
          </w:tcPr>
          <w:p w:rsidR="007363F5" w:rsidRDefault="007363F5" w:rsidP="00C77703">
            <w:pPr>
              <w:pStyle w:val="TableParagraph"/>
              <w:ind w:right="96"/>
              <w:rPr>
                <w:sz w:val="16"/>
              </w:rPr>
            </w:pPr>
            <w:r>
              <w:rPr>
                <w:sz w:val="16"/>
              </w:rPr>
              <w:t>0.69745</w:t>
            </w:r>
          </w:p>
        </w:tc>
        <w:tc>
          <w:tcPr>
            <w:tcW w:w="1022" w:type="dxa"/>
            <w:tcBorders>
              <w:top w:val="nil"/>
              <w:bottom w:val="nil"/>
            </w:tcBorders>
          </w:tcPr>
          <w:p w:rsidR="007363F5" w:rsidRDefault="007363F5" w:rsidP="00C77703">
            <w:pPr>
              <w:pStyle w:val="TableParagraph"/>
              <w:rPr>
                <w:sz w:val="16"/>
              </w:rPr>
            </w:pPr>
            <w:r>
              <w:rPr>
                <w:sz w:val="16"/>
              </w:rPr>
              <w:t>1.36343</w:t>
            </w:r>
          </w:p>
        </w:tc>
        <w:tc>
          <w:tcPr>
            <w:tcW w:w="1024" w:type="dxa"/>
            <w:tcBorders>
              <w:top w:val="nil"/>
              <w:bottom w:val="nil"/>
            </w:tcBorders>
          </w:tcPr>
          <w:p w:rsidR="007363F5" w:rsidRDefault="007363F5" w:rsidP="00C77703">
            <w:pPr>
              <w:pStyle w:val="TableParagraph"/>
              <w:rPr>
                <w:sz w:val="16"/>
              </w:rPr>
            </w:pPr>
            <w:r>
              <w:rPr>
                <w:sz w:val="16"/>
              </w:rPr>
              <w:t>1.79588</w:t>
            </w:r>
          </w:p>
        </w:tc>
        <w:tc>
          <w:tcPr>
            <w:tcW w:w="1022" w:type="dxa"/>
            <w:tcBorders>
              <w:top w:val="nil"/>
              <w:bottom w:val="nil"/>
            </w:tcBorders>
          </w:tcPr>
          <w:p w:rsidR="007363F5" w:rsidRDefault="007363F5" w:rsidP="00C77703">
            <w:pPr>
              <w:pStyle w:val="TableParagraph"/>
              <w:rPr>
                <w:sz w:val="16"/>
              </w:rPr>
            </w:pPr>
            <w:r>
              <w:rPr>
                <w:sz w:val="16"/>
              </w:rPr>
              <w:t>2.20099</w:t>
            </w:r>
          </w:p>
        </w:tc>
        <w:tc>
          <w:tcPr>
            <w:tcW w:w="1022" w:type="dxa"/>
            <w:tcBorders>
              <w:top w:val="nil"/>
              <w:bottom w:val="nil"/>
            </w:tcBorders>
          </w:tcPr>
          <w:p w:rsidR="007363F5" w:rsidRDefault="007363F5" w:rsidP="00C77703">
            <w:pPr>
              <w:pStyle w:val="TableParagraph"/>
              <w:ind w:right="94"/>
              <w:rPr>
                <w:sz w:val="16"/>
              </w:rPr>
            </w:pPr>
            <w:r>
              <w:rPr>
                <w:sz w:val="16"/>
              </w:rPr>
              <w:t>2.71808</w:t>
            </w:r>
          </w:p>
        </w:tc>
        <w:tc>
          <w:tcPr>
            <w:tcW w:w="1024" w:type="dxa"/>
            <w:tcBorders>
              <w:top w:val="nil"/>
              <w:bottom w:val="nil"/>
            </w:tcBorders>
          </w:tcPr>
          <w:p w:rsidR="007363F5" w:rsidRDefault="007363F5" w:rsidP="00C77703">
            <w:pPr>
              <w:pStyle w:val="TableParagraph"/>
              <w:ind w:right="93"/>
              <w:rPr>
                <w:sz w:val="16"/>
              </w:rPr>
            </w:pPr>
            <w:r>
              <w:rPr>
                <w:sz w:val="16"/>
              </w:rPr>
              <w:t>3.10581</w:t>
            </w:r>
          </w:p>
        </w:tc>
        <w:tc>
          <w:tcPr>
            <w:tcW w:w="1041" w:type="dxa"/>
            <w:tcBorders>
              <w:top w:val="nil"/>
              <w:bottom w:val="nil"/>
            </w:tcBorders>
          </w:tcPr>
          <w:p w:rsidR="007363F5" w:rsidRDefault="007363F5" w:rsidP="00C77703">
            <w:pPr>
              <w:pStyle w:val="TableParagraph"/>
              <w:ind w:right="90"/>
              <w:rPr>
                <w:sz w:val="16"/>
              </w:rPr>
            </w:pPr>
            <w:r>
              <w:rPr>
                <w:sz w:val="16"/>
              </w:rPr>
              <w:t>4.02470</w:t>
            </w:r>
          </w:p>
        </w:tc>
      </w:tr>
      <w:tr w:rsidR="007363F5" w:rsidTr="007363F5">
        <w:trPr>
          <w:trHeight w:val="269"/>
        </w:trPr>
        <w:tc>
          <w:tcPr>
            <w:tcW w:w="1002" w:type="dxa"/>
            <w:tcBorders>
              <w:top w:val="nil"/>
              <w:bottom w:val="nil"/>
            </w:tcBorders>
          </w:tcPr>
          <w:p w:rsidR="007363F5" w:rsidRDefault="007363F5" w:rsidP="00C77703">
            <w:pPr>
              <w:pStyle w:val="TableParagraph"/>
              <w:spacing w:before="33"/>
              <w:ind w:right="96"/>
              <w:rPr>
                <w:b/>
                <w:sz w:val="16"/>
              </w:rPr>
            </w:pPr>
            <w:r>
              <w:rPr>
                <w:b/>
                <w:sz w:val="16"/>
              </w:rPr>
              <w:t>12</w:t>
            </w:r>
          </w:p>
        </w:tc>
        <w:tc>
          <w:tcPr>
            <w:tcW w:w="1023" w:type="dxa"/>
            <w:tcBorders>
              <w:top w:val="nil"/>
              <w:bottom w:val="nil"/>
            </w:tcBorders>
          </w:tcPr>
          <w:p w:rsidR="007363F5" w:rsidRDefault="007363F5" w:rsidP="00C77703">
            <w:pPr>
              <w:pStyle w:val="TableParagraph"/>
              <w:spacing w:before="35"/>
              <w:ind w:right="96"/>
              <w:rPr>
                <w:sz w:val="16"/>
              </w:rPr>
            </w:pPr>
            <w:r>
              <w:rPr>
                <w:sz w:val="16"/>
              </w:rPr>
              <w:t>0.69548</w:t>
            </w:r>
          </w:p>
        </w:tc>
        <w:tc>
          <w:tcPr>
            <w:tcW w:w="1022" w:type="dxa"/>
            <w:tcBorders>
              <w:top w:val="nil"/>
              <w:bottom w:val="nil"/>
            </w:tcBorders>
          </w:tcPr>
          <w:p w:rsidR="007363F5" w:rsidRDefault="007363F5" w:rsidP="00C77703">
            <w:pPr>
              <w:pStyle w:val="TableParagraph"/>
              <w:spacing w:before="35"/>
              <w:rPr>
                <w:sz w:val="16"/>
              </w:rPr>
            </w:pPr>
            <w:r>
              <w:rPr>
                <w:sz w:val="16"/>
              </w:rPr>
              <w:t>1.35622</w:t>
            </w:r>
          </w:p>
        </w:tc>
        <w:tc>
          <w:tcPr>
            <w:tcW w:w="1024" w:type="dxa"/>
            <w:tcBorders>
              <w:top w:val="nil"/>
              <w:bottom w:val="nil"/>
            </w:tcBorders>
          </w:tcPr>
          <w:p w:rsidR="007363F5" w:rsidRDefault="007363F5" w:rsidP="00C77703">
            <w:pPr>
              <w:pStyle w:val="TableParagraph"/>
              <w:spacing w:before="35"/>
              <w:rPr>
                <w:sz w:val="16"/>
              </w:rPr>
            </w:pPr>
            <w:r>
              <w:rPr>
                <w:sz w:val="16"/>
              </w:rPr>
              <w:t>1.78229</w:t>
            </w:r>
          </w:p>
        </w:tc>
        <w:tc>
          <w:tcPr>
            <w:tcW w:w="1022" w:type="dxa"/>
            <w:tcBorders>
              <w:top w:val="nil"/>
              <w:bottom w:val="nil"/>
            </w:tcBorders>
          </w:tcPr>
          <w:p w:rsidR="007363F5" w:rsidRDefault="007363F5" w:rsidP="00C77703">
            <w:pPr>
              <w:pStyle w:val="TableParagraph"/>
              <w:spacing w:before="35"/>
              <w:rPr>
                <w:sz w:val="16"/>
              </w:rPr>
            </w:pPr>
            <w:r>
              <w:rPr>
                <w:sz w:val="16"/>
              </w:rPr>
              <w:t>2.17881</w:t>
            </w:r>
          </w:p>
        </w:tc>
        <w:tc>
          <w:tcPr>
            <w:tcW w:w="1022" w:type="dxa"/>
            <w:tcBorders>
              <w:top w:val="nil"/>
              <w:bottom w:val="nil"/>
            </w:tcBorders>
          </w:tcPr>
          <w:p w:rsidR="007363F5" w:rsidRDefault="007363F5" w:rsidP="00C77703">
            <w:pPr>
              <w:pStyle w:val="TableParagraph"/>
              <w:spacing w:before="35"/>
              <w:ind w:right="94"/>
              <w:rPr>
                <w:sz w:val="16"/>
              </w:rPr>
            </w:pPr>
            <w:r>
              <w:rPr>
                <w:sz w:val="16"/>
              </w:rPr>
              <w:t>2.68100</w:t>
            </w:r>
          </w:p>
        </w:tc>
        <w:tc>
          <w:tcPr>
            <w:tcW w:w="1024" w:type="dxa"/>
            <w:tcBorders>
              <w:top w:val="nil"/>
              <w:bottom w:val="nil"/>
            </w:tcBorders>
          </w:tcPr>
          <w:p w:rsidR="007363F5" w:rsidRDefault="007363F5" w:rsidP="00C77703">
            <w:pPr>
              <w:pStyle w:val="TableParagraph"/>
              <w:spacing w:before="35"/>
              <w:ind w:right="93"/>
              <w:rPr>
                <w:sz w:val="16"/>
              </w:rPr>
            </w:pPr>
            <w:r>
              <w:rPr>
                <w:sz w:val="16"/>
              </w:rPr>
              <w:t>3.05454</w:t>
            </w:r>
          </w:p>
        </w:tc>
        <w:tc>
          <w:tcPr>
            <w:tcW w:w="1041" w:type="dxa"/>
            <w:tcBorders>
              <w:top w:val="nil"/>
              <w:bottom w:val="nil"/>
            </w:tcBorders>
          </w:tcPr>
          <w:p w:rsidR="007363F5" w:rsidRDefault="007363F5" w:rsidP="00C77703">
            <w:pPr>
              <w:pStyle w:val="TableParagraph"/>
              <w:spacing w:before="35"/>
              <w:ind w:right="90"/>
              <w:rPr>
                <w:sz w:val="16"/>
              </w:rPr>
            </w:pPr>
            <w:r>
              <w:rPr>
                <w:sz w:val="16"/>
              </w:rPr>
              <w:t>3.92963</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13</w:t>
            </w:r>
          </w:p>
        </w:tc>
        <w:tc>
          <w:tcPr>
            <w:tcW w:w="1023" w:type="dxa"/>
            <w:tcBorders>
              <w:top w:val="nil"/>
              <w:bottom w:val="nil"/>
            </w:tcBorders>
          </w:tcPr>
          <w:p w:rsidR="007363F5" w:rsidRDefault="007363F5" w:rsidP="00C77703">
            <w:pPr>
              <w:pStyle w:val="TableParagraph"/>
              <w:ind w:right="96"/>
              <w:rPr>
                <w:sz w:val="16"/>
              </w:rPr>
            </w:pPr>
            <w:r>
              <w:rPr>
                <w:sz w:val="16"/>
              </w:rPr>
              <w:t>0.69383</w:t>
            </w:r>
          </w:p>
        </w:tc>
        <w:tc>
          <w:tcPr>
            <w:tcW w:w="1022" w:type="dxa"/>
            <w:tcBorders>
              <w:top w:val="nil"/>
              <w:bottom w:val="nil"/>
            </w:tcBorders>
          </w:tcPr>
          <w:p w:rsidR="007363F5" w:rsidRDefault="007363F5" w:rsidP="00C77703">
            <w:pPr>
              <w:pStyle w:val="TableParagraph"/>
              <w:rPr>
                <w:sz w:val="16"/>
              </w:rPr>
            </w:pPr>
            <w:r>
              <w:rPr>
                <w:sz w:val="16"/>
              </w:rPr>
              <w:t>1.35017</w:t>
            </w:r>
          </w:p>
        </w:tc>
        <w:tc>
          <w:tcPr>
            <w:tcW w:w="1024" w:type="dxa"/>
            <w:tcBorders>
              <w:top w:val="nil"/>
              <w:bottom w:val="nil"/>
            </w:tcBorders>
          </w:tcPr>
          <w:p w:rsidR="007363F5" w:rsidRDefault="007363F5" w:rsidP="00C77703">
            <w:pPr>
              <w:pStyle w:val="TableParagraph"/>
              <w:rPr>
                <w:sz w:val="16"/>
              </w:rPr>
            </w:pPr>
            <w:r>
              <w:rPr>
                <w:sz w:val="16"/>
              </w:rPr>
              <w:t>1.77093</w:t>
            </w:r>
          </w:p>
        </w:tc>
        <w:tc>
          <w:tcPr>
            <w:tcW w:w="1022" w:type="dxa"/>
            <w:tcBorders>
              <w:top w:val="nil"/>
              <w:bottom w:val="nil"/>
            </w:tcBorders>
          </w:tcPr>
          <w:p w:rsidR="007363F5" w:rsidRDefault="007363F5" w:rsidP="00C77703">
            <w:pPr>
              <w:pStyle w:val="TableParagraph"/>
              <w:rPr>
                <w:sz w:val="16"/>
              </w:rPr>
            </w:pPr>
            <w:r>
              <w:rPr>
                <w:sz w:val="16"/>
              </w:rPr>
              <w:t>2.16037</w:t>
            </w:r>
          </w:p>
        </w:tc>
        <w:tc>
          <w:tcPr>
            <w:tcW w:w="1022" w:type="dxa"/>
            <w:tcBorders>
              <w:top w:val="nil"/>
              <w:bottom w:val="nil"/>
            </w:tcBorders>
          </w:tcPr>
          <w:p w:rsidR="007363F5" w:rsidRDefault="007363F5" w:rsidP="00C77703">
            <w:pPr>
              <w:pStyle w:val="TableParagraph"/>
              <w:ind w:right="94"/>
              <w:rPr>
                <w:sz w:val="16"/>
              </w:rPr>
            </w:pPr>
            <w:r>
              <w:rPr>
                <w:sz w:val="16"/>
              </w:rPr>
              <w:t>2.65031</w:t>
            </w:r>
          </w:p>
        </w:tc>
        <w:tc>
          <w:tcPr>
            <w:tcW w:w="1024" w:type="dxa"/>
            <w:tcBorders>
              <w:top w:val="nil"/>
              <w:bottom w:val="nil"/>
            </w:tcBorders>
          </w:tcPr>
          <w:p w:rsidR="007363F5" w:rsidRDefault="007363F5" w:rsidP="00C77703">
            <w:pPr>
              <w:pStyle w:val="TableParagraph"/>
              <w:ind w:right="93"/>
              <w:rPr>
                <w:sz w:val="16"/>
              </w:rPr>
            </w:pPr>
            <w:r>
              <w:rPr>
                <w:sz w:val="16"/>
              </w:rPr>
              <w:t>3.01228</w:t>
            </w:r>
          </w:p>
        </w:tc>
        <w:tc>
          <w:tcPr>
            <w:tcW w:w="1041" w:type="dxa"/>
            <w:tcBorders>
              <w:top w:val="nil"/>
              <w:bottom w:val="nil"/>
            </w:tcBorders>
          </w:tcPr>
          <w:p w:rsidR="007363F5" w:rsidRDefault="007363F5" w:rsidP="00C77703">
            <w:pPr>
              <w:pStyle w:val="TableParagraph"/>
              <w:ind w:right="90"/>
              <w:rPr>
                <w:sz w:val="16"/>
              </w:rPr>
            </w:pPr>
            <w:r>
              <w:rPr>
                <w:sz w:val="16"/>
              </w:rPr>
              <w:t>3.85198</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14</w:t>
            </w:r>
          </w:p>
        </w:tc>
        <w:tc>
          <w:tcPr>
            <w:tcW w:w="1023" w:type="dxa"/>
            <w:tcBorders>
              <w:top w:val="nil"/>
              <w:bottom w:val="nil"/>
            </w:tcBorders>
          </w:tcPr>
          <w:p w:rsidR="007363F5" w:rsidRDefault="007363F5" w:rsidP="00C77703">
            <w:pPr>
              <w:pStyle w:val="TableParagraph"/>
              <w:ind w:right="96"/>
              <w:rPr>
                <w:sz w:val="16"/>
              </w:rPr>
            </w:pPr>
            <w:r>
              <w:rPr>
                <w:sz w:val="16"/>
              </w:rPr>
              <w:t>0.69242</w:t>
            </w:r>
          </w:p>
        </w:tc>
        <w:tc>
          <w:tcPr>
            <w:tcW w:w="1022" w:type="dxa"/>
            <w:tcBorders>
              <w:top w:val="nil"/>
              <w:bottom w:val="nil"/>
            </w:tcBorders>
          </w:tcPr>
          <w:p w:rsidR="007363F5" w:rsidRDefault="007363F5" w:rsidP="00C77703">
            <w:pPr>
              <w:pStyle w:val="TableParagraph"/>
              <w:rPr>
                <w:sz w:val="16"/>
              </w:rPr>
            </w:pPr>
            <w:r>
              <w:rPr>
                <w:sz w:val="16"/>
              </w:rPr>
              <w:t>1.34503</w:t>
            </w:r>
          </w:p>
        </w:tc>
        <w:tc>
          <w:tcPr>
            <w:tcW w:w="1024" w:type="dxa"/>
            <w:tcBorders>
              <w:top w:val="nil"/>
              <w:bottom w:val="nil"/>
            </w:tcBorders>
          </w:tcPr>
          <w:p w:rsidR="007363F5" w:rsidRDefault="007363F5" w:rsidP="00C77703">
            <w:pPr>
              <w:pStyle w:val="TableParagraph"/>
              <w:rPr>
                <w:sz w:val="16"/>
              </w:rPr>
            </w:pPr>
            <w:r>
              <w:rPr>
                <w:sz w:val="16"/>
              </w:rPr>
              <w:t>1.76131</w:t>
            </w:r>
          </w:p>
        </w:tc>
        <w:tc>
          <w:tcPr>
            <w:tcW w:w="1022" w:type="dxa"/>
            <w:tcBorders>
              <w:top w:val="nil"/>
              <w:bottom w:val="nil"/>
            </w:tcBorders>
          </w:tcPr>
          <w:p w:rsidR="007363F5" w:rsidRDefault="007363F5" w:rsidP="00C77703">
            <w:pPr>
              <w:pStyle w:val="TableParagraph"/>
              <w:rPr>
                <w:sz w:val="16"/>
              </w:rPr>
            </w:pPr>
            <w:r>
              <w:rPr>
                <w:sz w:val="16"/>
              </w:rPr>
              <w:t>2.14479</w:t>
            </w:r>
          </w:p>
        </w:tc>
        <w:tc>
          <w:tcPr>
            <w:tcW w:w="1022" w:type="dxa"/>
            <w:tcBorders>
              <w:top w:val="nil"/>
              <w:bottom w:val="nil"/>
            </w:tcBorders>
          </w:tcPr>
          <w:p w:rsidR="007363F5" w:rsidRDefault="007363F5" w:rsidP="00C77703">
            <w:pPr>
              <w:pStyle w:val="TableParagraph"/>
              <w:ind w:right="94"/>
              <w:rPr>
                <w:sz w:val="16"/>
              </w:rPr>
            </w:pPr>
            <w:r>
              <w:rPr>
                <w:sz w:val="16"/>
              </w:rPr>
              <w:t>2.62449</w:t>
            </w:r>
          </w:p>
        </w:tc>
        <w:tc>
          <w:tcPr>
            <w:tcW w:w="1024" w:type="dxa"/>
            <w:tcBorders>
              <w:top w:val="nil"/>
              <w:bottom w:val="nil"/>
            </w:tcBorders>
          </w:tcPr>
          <w:p w:rsidR="007363F5" w:rsidRDefault="007363F5" w:rsidP="00C77703">
            <w:pPr>
              <w:pStyle w:val="TableParagraph"/>
              <w:ind w:right="93"/>
              <w:rPr>
                <w:sz w:val="16"/>
              </w:rPr>
            </w:pPr>
            <w:r>
              <w:rPr>
                <w:sz w:val="16"/>
              </w:rPr>
              <w:t>2.97684</w:t>
            </w:r>
          </w:p>
        </w:tc>
        <w:tc>
          <w:tcPr>
            <w:tcW w:w="1041" w:type="dxa"/>
            <w:tcBorders>
              <w:top w:val="nil"/>
              <w:bottom w:val="nil"/>
            </w:tcBorders>
          </w:tcPr>
          <w:p w:rsidR="007363F5" w:rsidRDefault="007363F5" w:rsidP="00C77703">
            <w:pPr>
              <w:pStyle w:val="TableParagraph"/>
              <w:ind w:right="90"/>
              <w:rPr>
                <w:sz w:val="16"/>
              </w:rPr>
            </w:pPr>
            <w:r>
              <w:rPr>
                <w:sz w:val="16"/>
              </w:rPr>
              <w:t>3.78739</w:t>
            </w:r>
          </w:p>
        </w:tc>
      </w:tr>
      <w:tr w:rsidR="007363F5" w:rsidTr="007363F5">
        <w:trPr>
          <w:trHeight w:val="269"/>
        </w:trPr>
        <w:tc>
          <w:tcPr>
            <w:tcW w:w="1002" w:type="dxa"/>
            <w:tcBorders>
              <w:top w:val="nil"/>
              <w:bottom w:val="nil"/>
            </w:tcBorders>
          </w:tcPr>
          <w:p w:rsidR="007363F5" w:rsidRDefault="007363F5" w:rsidP="00C77703">
            <w:pPr>
              <w:pStyle w:val="TableParagraph"/>
              <w:spacing w:before="31"/>
              <w:ind w:right="96"/>
              <w:rPr>
                <w:b/>
                <w:sz w:val="16"/>
              </w:rPr>
            </w:pPr>
            <w:r>
              <w:rPr>
                <w:b/>
                <w:sz w:val="16"/>
              </w:rPr>
              <w:t>15</w:t>
            </w:r>
          </w:p>
        </w:tc>
        <w:tc>
          <w:tcPr>
            <w:tcW w:w="1023" w:type="dxa"/>
            <w:tcBorders>
              <w:top w:val="nil"/>
              <w:bottom w:val="nil"/>
            </w:tcBorders>
          </w:tcPr>
          <w:p w:rsidR="007363F5" w:rsidRDefault="007363F5" w:rsidP="00C77703">
            <w:pPr>
              <w:pStyle w:val="TableParagraph"/>
              <w:ind w:right="96"/>
              <w:rPr>
                <w:sz w:val="16"/>
              </w:rPr>
            </w:pPr>
            <w:r>
              <w:rPr>
                <w:sz w:val="16"/>
              </w:rPr>
              <w:t>0.69120</w:t>
            </w:r>
          </w:p>
        </w:tc>
        <w:tc>
          <w:tcPr>
            <w:tcW w:w="1022" w:type="dxa"/>
            <w:tcBorders>
              <w:top w:val="nil"/>
              <w:bottom w:val="nil"/>
            </w:tcBorders>
          </w:tcPr>
          <w:p w:rsidR="007363F5" w:rsidRDefault="007363F5" w:rsidP="00C77703">
            <w:pPr>
              <w:pStyle w:val="TableParagraph"/>
              <w:rPr>
                <w:sz w:val="16"/>
              </w:rPr>
            </w:pPr>
            <w:r>
              <w:rPr>
                <w:sz w:val="16"/>
              </w:rPr>
              <w:t>1.34061</w:t>
            </w:r>
          </w:p>
        </w:tc>
        <w:tc>
          <w:tcPr>
            <w:tcW w:w="1024" w:type="dxa"/>
            <w:tcBorders>
              <w:top w:val="nil"/>
              <w:bottom w:val="nil"/>
            </w:tcBorders>
          </w:tcPr>
          <w:p w:rsidR="007363F5" w:rsidRDefault="007363F5" w:rsidP="00C77703">
            <w:pPr>
              <w:pStyle w:val="TableParagraph"/>
              <w:rPr>
                <w:sz w:val="16"/>
              </w:rPr>
            </w:pPr>
            <w:r>
              <w:rPr>
                <w:sz w:val="16"/>
              </w:rPr>
              <w:t>1.75305</w:t>
            </w:r>
          </w:p>
        </w:tc>
        <w:tc>
          <w:tcPr>
            <w:tcW w:w="1022" w:type="dxa"/>
            <w:tcBorders>
              <w:top w:val="nil"/>
              <w:bottom w:val="nil"/>
            </w:tcBorders>
          </w:tcPr>
          <w:p w:rsidR="007363F5" w:rsidRDefault="007363F5" w:rsidP="00C77703">
            <w:pPr>
              <w:pStyle w:val="TableParagraph"/>
              <w:rPr>
                <w:sz w:val="16"/>
              </w:rPr>
            </w:pPr>
            <w:r>
              <w:rPr>
                <w:sz w:val="16"/>
              </w:rPr>
              <w:t>2.13145</w:t>
            </w:r>
          </w:p>
        </w:tc>
        <w:tc>
          <w:tcPr>
            <w:tcW w:w="1022" w:type="dxa"/>
            <w:tcBorders>
              <w:top w:val="nil"/>
              <w:bottom w:val="nil"/>
            </w:tcBorders>
          </w:tcPr>
          <w:p w:rsidR="007363F5" w:rsidRDefault="007363F5" w:rsidP="00C77703">
            <w:pPr>
              <w:pStyle w:val="TableParagraph"/>
              <w:ind w:right="94"/>
              <w:rPr>
                <w:sz w:val="16"/>
              </w:rPr>
            </w:pPr>
            <w:r>
              <w:rPr>
                <w:sz w:val="16"/>
              </w:rPr>
              <w:t>2.60248</w:t>
            </w:r>
          </w:p>
        </w:tc>
        <w:tc>
          <w:tcPr>
            <w:tcW w:w="1024" w:type="dxa"/>
            <w:tcBorders>
              <w:top w:val="nil"/>
              <w:bottom w:val="nil"/>
            </w:tcBorders>
          </w:tcPr>
          <w:p w:rsidR="007363F5" w:rsidRDefault="007363F5" w:rsidP="00C77703">
            <w:pPr>
              <w:pStyle w:val="TableParagraph"/>
              <w:ind w:right="93"/>
              <w:rPr>
                <w:sz w:val="16"/>
              </w:rPr>
            </w:pPr>
            <w:r>
              <w:rPr>
                <w:sz w:val="16"/>
              </w:rPr>
              <w:t>2.94671</w:t>
            </w:r>
          </w:p>
        </w:tc>
        <w:tc>
          <w:tcPr>
            <w:tcW w:w="1041" w:type="dxa"/>
            <w:tcBorders>
              <w:top w:val="nil"/>
              <w:bottom w:val="nil"/>
            </w:tcBorders>
          </w:tcPr>
          <w:p w:rsidR="007363F5" w:rsidRDefault="007363F5" w:rsidP="00C77703">
            <w:pPr>
              <w:pStyle w:val="TableParagraph"/>
              <w:ind w:right="90"/>
              <w:rPr>
                <w:sz w:val="16"/>
              </w:rPr>
            </w:pPr>
            <w:r>
              <w:rPr>
                <w:sz w:val="16"/>
              </w:rPr>
              <w:t>3.73283</w:t>
            </w:r>
          </w:p>
        </w:tc>
      </w:tr>
      <w:tr w:rsidR="007363F5" w:rsidTr="007363F5">
        <w:trPr>
          <w:trHeight w:val="269"/>
        </w:trPr>
        <w:tc>
          <w:tcPr>
            <w:tcW w:w="1002" w:type="dxa"/>
            <w:tcBorders>
              <w:top w:val="nil"/>
              <w:bottom w:val="nil"/>
            </w:tcBorders>
          </w:tcPr>
          <w:p w:rsidR="007363F5" w:rsidRDefault="007363F5" w:rsidP="00C77703">
            <w:pPr>
              <w:pStyle w:val="TableParagraph"/>
              <w:spacing w:before="33"/>
              <w:ind w:right="96"/>
              <w:rPr>
                <w:b/>
                <w:sz w:val="16"/>
              </w:rPr>
            </w:pPr>
            <w:r>
              <w:rPr>
                <w:b/>
                <w:sz w:val="16"/>
              </w:rPr>
              <w:t>16</w:t>
            </w:r>
          </w:p>
        </w:tc>
        <w:tc>
          <w:tcPr>
            <w:tcW w:w="1023" w:type="dxa"/>
            <w:tcBorders>
              <w:top w:val="nil"/>
              <w:bottom w:val="nil"/>
            </w:tcBorders>
          </w:tcPr>
          <w:p w:rsidR="007363F5" w:rsidRDefault="007363F5" w:rsidP="00C77703">
            <w:pPr>
              <w:pStyle w:val="TableParagraph"/>
              <w:spacing w:before="35"/>
              <w:ind w:right="96"/>
              <w:rPr>
                <w:sz w:val="16"/>
              </w:rPr>
            </w:pPr>
            <w:r>
              <w:rPr>
                <w:sz w:val="16"/>
              </w:rPr>
              <w:t>0.69013</w:t>
            </w:r>
          </w:p>
        </w:tc>
        <w:tc>
          <w:tcPr>
            <w:tcW w:w="1022" w:type="dxa"/>
            <w:tcBorders>
              <w:top w:val="nil"/>
              <w:bottom w:val="nil"/>
            </w:tcBorders>
          </w:tcPr>
          <w:p w:rsidR="007363F5" w:rsidRDefault="007363F5" w:rsidP="00C77703">
            <w:pPr>
              <w:pStyle w:val="TableParagraph"/>
              <w:spacing w:before="35"/>
              <w:rPr>
                <w:sz w:val="16"/>
              </w:rPr>
            </w:pPr>
            <w:r>
              <w:rPr>
                <w:sz w:val="16"/>
              </w:rPr>
              <w:t>1.33676</w:t>
            </w:r>
          </w:p>
        </w:tc>
        <w:tc>
          <w:tcPr>
            <w:tcW w:w="1024" w:type="dxa"/>
            <w:tcBorders>
              <w:top w:val="nil"/>
              <w:bottom w:val="nil"/>
            </w:tcBorders>
          </w:tcPr>
          <w:p w:rsidR="007363F5" w:rsidRDefault="007363F5" w:rsidP="00C77703">
            <w:pPr>
              <w:pStyle w:val="TableParagraph"/>
              <w:spacing w:before="35"/>
              <w:rPr>
                <w:sz w:val="16"/>
              </w:rPr>
            </w:pPr>
            <w:r>
              <w:rPr>
                <w:sz w:val="16"/>
              </w:rPr>
              <w:t>1.74588</w:t>
            </w:r>
          </w:p>
        </w:tc>
        <w:tc>
          <w:tcPr>
            <w:tcW w:w="1022" w:type="dxa"/>
            <w:tcBorders>
              <w:top w:val="nil"/>
              <w:bottom w:val="nil"/>
            </w:tcBorders>
          </w:tcPr>
          <w:p w:rsidR="007363F5" w:rsidRDefault="007363F5" w:rsidP="00C77703">
            <w:pPr>
              <w:pStyle w:val="TableParagraph"/>
              <w:spacing w:before="35"/>
              <w:rPr>
                <w:sz w:val="16"/>
              </w:rPr>
            </w:pPr>
            <w:r>
              <w:rPr>
                <w:sz w:val="16"/>
              </w:rPr>
              <w:t>2.11991</w:t>
            </w:r>
          </w:p>
        </w:tc>
        <w:tc>
          <w:tcPr>
            <w:tcW w:w="1022" w:type="dxa"/>
            <w:tcBorders>
              <w:top w:val="nil"/>
              <w:bottom w:val="nil"/>
            </w:tcBorders>
          </w:tcPr>
          <w:p w:rsidR="007363F5" w:rsidRDefault="007363F5" w:rsidP="00C77703">
            <w:pPr>
              <w:pStyle w:val="TableParagraph"/>
              <w:spacing w:before="35"/>
              <w:ind w:right="94"/>
              <w:rPr>
                <w:sz w:val="16"/>
              </w:rPr>
            </w:pPr>
            <w:r>
              <w:rPr>
                <w:sz w:val="16"/>
              </w:rPr>
              <w:t>2.58349</w:t>
            </w:r>
          </w:p>
        </w:tc>
        <w:tc>
          <w:tcPr>
            <w:tcW w:w="1024" w:type="dxa"/>
            <w:tcBorders>
              <w:top w:val="nil"/>
              <w:bottom w:val="nil"/>
            </w:tcBorders>
          </w:tcPr>
          <w:p w:rsidR="007363F5" w:rsidRDefault="007363F5" w:rsidP="00C77703">
            <w:pPr>
              <w:pStyle w:val="TableParagraph"/>
              <w:spacing w:before="35"/>
              <w:ind w:right="93"/>
              <w:rPr>
                <w:sz w:val="16"/>
              </w:rPr>
            </w:pPr>
            <w:r>
              <w:rPr>
                <w:sz w:val="16"/>
              </w:rPr>
              <w:t>2.92078</w:t>
            </w:r>
          </w:p>
        </w:tc>
        <w:tc>
          <w:tcPr>
            <w:tcW w:w="1041" w:type="dxa"/>
            <w:tcBorders>
              <w:top w:val="nil"/>
              <w:bottom w:val="nil"/>
            </w:tcBorders>
          </w:tcPr>
          <w:p w:rsidR="007363F5" w:rsidRDefault="007363F5" w:rsidP="00C77703">
            <w:pPr>
              <w:pStyle w:val="TableParagraph"/>
              <w:spacing w:before="35"/>
              <w:ind w:right="90"/>
              <w:rPr>
                <w:sz w:val="16"/>
              </w:rPr>
            </w:pPr>
            <w:r>
              <w:rPr>
                <w:sz w:val="16"/>
              </w:rPr>
              <w:t>3.68615</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17</w:t>
            </w:r>
          </w:p>
        </w:tc>
        <w:tc>
          <w:tcPr>
            <w:tcW w:w="1023" w:type="dxa"/>
            <w:tcBorders>
              <w:top w:val="nil"/>
              <w:bottom w:val="nil"/>
            </w:tcBorders>
          </w:tcPr>
          <w:p w:rsidR="007363F5" w:rsidRDefault="007363F5" w:rsidP="00C77703">
            <w:pPr>
              <w:pStyle w:val="TableParagraph"/>
              <w:ind w:right="96"/>
              <w:rPr>
                <w:sz w:val="16"/>
              </w:rPr>
            </w:pPr>
            <w:r>
              <w:rPr>
                <w:sz w:val="16"/>
              </w:rPr>
              <w:t>0.68920</w:t>
            </w:r>
          </w:p>
        </w:tc>
        <w:tc>
          <w:tcPr>
            <w:tcW w:w="1022" w:type="dxa"/>
            <w:tcBorders>
              <w:top w:val="nil"/>
              <w:bottom w:val="nil"/>
            </w:tcBorders>
          </w:tcPr>
          <w:p w:rsidR="007363F5" w:rsidRDefault="007363F5" w:rsidP="00C77703">
            <w:pPr>
              <w:pStyle w:val="TableParagraph"/>
              <w:rPr>
                <w:sz w:val="16"/>
              </w:rPr>
            </w:pPr>
            <w:r>
              <w:rPr>
                <w:sz w:val="16"/>
              </w:rPr>
              <w:t>1.33338</w:t>
            </w:r>
          </w:p>
        </w:tc>
        <w:tc>
          <w:tcPr>
            <w:tcW w:w="1024" w:type="dxa"/>
            <w:tcBorders>
              <w:top w:val="nil"/>
              <w:bottom w:val="nil"/>
            </w:tcBorders>
          </w:tcPr>
          <w:p w:rsidR="007363F5" w:rsidRDefault="007363F5" w:rsidP="00C77703">
            <w:pPr>
              <w:pStyle w:val="TableParagraph"/>
              <w:rPr>
                <w:sz w:val="16"/>
              </w:rPr>
            </w:pPr>
            <w:r>
              <w:rPr>
                <w:sz w:val="16"/>
              </w:rPr>
              <w:t>1.73961</w:t>
            </w:r>
          </w:p>
        </w:tc>
        <w:tc>
          <w:tcPr>
            <w:tcW w:w="1022" w:type="dxa"/>
            <w:tcBorders>
              <w:top w:val="nil"/>
              <w:bottom w:val="nil"/>
            </w:tcBorders>
          </w:tcPr>
          <w:p w:rsidR="007363F5" w:rsidRDefault="007363F5" w:rsidP="00C77703">
            <w:pPr>
              <w:pStyle w:val="TableParagraph"/>
              <w:rPr>
                <w:sz w:val="16"/>
              </w:rPr>
            </w:pPr>
            <w:r>
              <w:rPr>
                <w:sz w:val="16"/>
              </w:rPr>
              <w:t>2.10982</w:t>
            </w:r>
          </w:p>
        </w:tc>
        <w:tc>
          <w:tcPr>
            <w:tcW w:w="1022" w:type="dxa"/>
            <w:tcBorders>
              <w:top w:val="nil"/>
              <w:bottom w:val="nil"/>
            </w:tcBorders>
          </w:tcPr>
          <w:p w:rsidR="007363F5" w:rsidRDefault="007363F5" w:rsidP="00C77703">
            <w:pPr>
              <w:pStyle w:val="TableParagraph"/>
              <w:ind w:right="94"/>
              <w:rPr>
                <w:sz w:val="16"/>
              </w:rPr>
            </w:pPr>
            <w:r>
              <w:rPr>
                <w:sz w:val="16"/>
              </w:rPr>
              <w:t>2.56693</w:t>
            </w:r>
          </w:p>
        </w:tc>
        <w:tc>
          <w:tcPr>
            <w:tcW w:w="1024" w:type="dxa"/>
            <w:tcBorders>
              <w:top w:val="nil"/>
              <w:bottom w:val="nil"/>
            </w:tcBorders>
          </w:tcPr>
          <w:p w:rsidR="007363F5" w:rsidRDefault="007363F5" w:rsidP="00C77703">
            <w:pPr>
              <w:pStyle w:val="TableParagraph"/>
              <w:ind w:right="93"/>
              <w:rPr>
                <w:sz w:val="16"/>
              </w:rPr>
            </w:pPr>
            <w:r>
              <w:rPr>
                <w:sz w:val="16"/>
              </w:rPr>
              <w:t>2.89823</w:t>
            </w:r>
          </w:p>
        </w:tc>
        <w:tc>
          <w:tcPr>
            <w:tcW w:w="1041" w:type="dxa"/>
            <w:tcBorders>
              <w:top w:val="nil"/>
              <w:bottom w:val="nil"/>
            </w:tcBorders>
          </w:tcPr>
          <w:p w:rsidR="007363F5" w:rsidRDefault="007363F5" w:rsidP="00C77703">
            <w:pPr>
              <w:pStyle w:val="TableParagraph"/>
              <w:ind w:right="90"/>
              <w:rPr>
                <w:sz w:val="16"/>
              </w:rPr>
            </w:pPr>
            <w:r>
              <w:rPr>
                <w:sz w:val="16"/>
              </w:rPr>
              <w:t>3.64577</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18</w:t>
            </w:r>
          </w:p>
        </w:tc>
        <w:tc>
          <w:tcPr>
            <w:tcW w:w="1023" w:type="dxa"/>
            <w:tcBorders>
              <w:top w:val="nil"/>
              <w:bottom w:val="nil"/>
            </w:tcBorders>
          </w:tcPr>
          <w:p w:rsidR="007363F5" w:rsidRDefault="007363F5" w:rsidP="00C77703">
            <w:pPr>
              <w:pStyle w:val="TableParagraph"/>
              <w:ind w:right="96"/>
              <w:rPr>
                <w:sz w:val="16"/>
              </w:rPr>
            </w:pPr>
            <w:r>
              <w:rPr>
                <w:sz w:val="16"/>
              </w:rPr>
              <w:t>0.68836</w:t>
            </w:r>
          </w:p>
        </w:tc>
        <w:tc>
          <w:tcPr>
            <w:tcW w:w="1022" w:type="dxa"/>
            <w:tcBorders>
              <w:top w:val="nil"/>
              <w:bottom w:val="nil"/>
            </w:tcBorders>
          </w:tcPr>
          <w:p w:rsidR="007363F5" w:rsidRDefault="007363F5" w:rsidP="00C77703">
            <w:pPr>
              <w:pStyle w:val="TableParagraph"/>
              <w:rPr>
                <w:sz w:val="16"/>
              </w:rPr>
            </w:pPr>
            <w:r>
              <w:rPr>
                <w:sz w:val="16"/>
              </w:rPr>
              <w:t>1.33039</w:t>
            </w:r>
          </w:p>
        </w:tc>
        <w:tc>
          <w:tcPr>
            <w:tcW w:w="1024" w:type="dxa"/>
            <w:tcBorders>
              <w:top w:val="nil"/>
              <w:bottom w:val="nil"/>
            </w:tcBorders>
          </w:tcPr>
          <w:p w:rsidR="007363F5" w:rsidRDefault="007363F5" w:rsidP="00C77703">
            <w:pPr>
              <w:pStyle w:val="TableParagraph"/>
              <w:rPr>
                <w:sz w:val="16"/>
              </w:rPr>
            </w:pPr>
            <w:r>
              <w:rPr>
                <w:sz w:val="16"/>
              </w:rPr>
              <w:t>1.73406</w:t>
            </w:r>
          </w:p>
        </w:tc>
        <w:tc>
          <w:tcPr>
            <w:tcW w:w="1022" w:type="dxa"/>
            <w:tcBorders>
              <w:top w:val="nil"/>
              <w:bottom w:val="nil"/>
            </w:tcBorders>
          </w:tcPr>
          <w:p w:rsidR="007363F5" w:rsidRDefault="007363F5" w:rsidP="00C77703">
            <w:pPr>
              <w:pStyle w:val="TableParagraph"/>
              <w:rPr>
                <w:sz w:val="16"/>
              </w:rPr>
            </w:pPr>
            <w:r>
              <w:rPr>
                <w:sz w:val="16"/>
              </w:rPr>
              <w:t>2.10092</w:t>
            </w:r>
          </w:p>
        </w:tc>
        <w:tc>
          <w:tcPr>
            <w:tcW w:w="1022" w:type="dxa"/>
            <w:tcBorders>
              <w:top w:val="nil"/>
              <w:bottom w:val="nil"/>
            </w:tcBorders>
          </w:tcPr>
          <w:p w:rsidR="007363F5" w:rsidRDefault="007363F5" w:rsidP="00C77703">
            <w:pPr>
              <w:pStyle w:val="TableParagraph"/>
              <w:ind w:right="94"/>
              <w:rPr>
                <w:sz w:val="16"/>
              </w:rPr>
            </w:pPr>
            <w:r>
              <w:rPr>
                <w:sz w:val="16"/>
              </w:rPr>
              <w:t>2.55238</w:t>
            </w:r>
          </w:p>
        </w:tc>
        <w:tc>
          <w:tcPr>
            <w:tcW w:w="1024" w:type="dxa"/>
            <w:tcBorders>
              <w:top w:val="nil"/>
              <w:bottom w:val="nil"/>
            </w:tcBorders>
          </w:tcPr>
          <w:p w:rsidR="007363F5" w:rsidRDefault="007363F5" w:rsidP="00C77703">
            <w:pPr>
              <w:pStyle w:val="TableParagraph"/>
              <w:ind w:right="93"/>
              <w:rPr>
                <w:sz w:val="16"/>
              </w:rPr>
            </w:pPr>
            <w:r>
              <w:rPr>
                <w:sz w:val="16"/>
              </w:rPr>
              <w:t>2.87844</w:t>
            </w:r>
          </w:p>
        </w:tc>
        <w:tc>
          <w:tcPr>
            <w:tcW w:w="1041" w:type="dxa"/>
            <w:tcBorders>
              <w:top w:val="nil"/>
              <w:bottom w:val="nil"/>
            </w:tcBorders>
          </w:tcPr>
          <w:p w:rsidR="007363F5" w:rsidRDefault="007363F5" w:rsidP="00C77703">
            <w:pPr>
              <w:pStyle w:val="TableParagraph"/>
              <w:ind w:right="90"/>
              <w:rPr>
                <w:sz w:val="16"/>
              </w:rPr>
            </w:pPr>
            <w:r>
              <w:rPr>
                <w:sz w:val="16"/>
              </w:rPr>
              <w:t>3.61048</w:t>
            </w:r>
          </w:p>
        </w:tc>
      </w:tr>
      <w:tr w:rsidR="007363F5" w:rsidTr="007363F5">
        <w:trPr>
          <w:trHeight w:val="269"/>
        </w:trPr>
        <w:tc>
          <w:tcPr>
            <w:tcW w:w="1002" w:type="dxa"/>
            <w:tcBorders>
              <w:top w:val="nil"/>
              <w:bottom w:val="nil"/>
            </w:tcBorders>
          </w:tcPr>
          <w:p w:rsidR="007363F5" w:rsidRDefault="007363F5" w:rsidP="00C77703">
            <w:pPr>
              <w:pStyle w:val="TableParagraph"/>
              <w:spacing w:before="31"/>
              <w:ind w:right="96"/>
              <w:rPr>
                <w:b/>
                <w:sz w:val="16"/>
              </w:rPr>
            </w:pPr>
            <w:r>
              <w:rPr>
                <w:b/>
                <w:sz w:val="16"/>
              </w:rPr>
              <w:t>19</w:t>
            </w:r>
          </w:p>
        </w:tc>
        <w:tc>
          <w:tcPr>
            <w:tcW w:w="1023" w:type="dxa"/>
            <w:tcBorders>
              <w:top w:val="nil"/>
              <w:bottom w:val="nil"/>
            </w:tcBorders>
          </w:tcPr>
          <w:p w:rsidR="007363F5" w:rsidRDefault="007363F5" w:rsidP="00C77703">
            <w:pPr>
              <w:pStyle w:val="TableParagraph"/>
              <w:ind w:right="96"/>
              <w:rPr>
                <w:sz w:val="16"/>
              </w:rPr>
            </w:pPr>
            <w:r>
              <w:rPr>
                <w:sz w:val="16"/>
              </w:rPr>
              <w:t>0.68762</w:t>
            </w:r>
          </w:p>
        </w:tc>
        <w:tc>
          <w:tcPr>
            <w:tcW w:w="1022" w:type="dxa"/>
            <w:tcBorders>
              <w:top w:val="nil"/>
              <w:bottom w:val="nil"/>
            </w:tcBorders>
          </w:tcPr>
          <w:p w:rsidR="007363F5" w:rsidRDefault="007363F5" w:rsidP="00C77703">
            <w:pPr>
              <w:pStyle w:val="TableParagraph"/>
              <w:rPr>
                <w:sz w:val="16"/>
              </w:rPr>
            </w:pPr>
            <w:r>
              <w:rPr>
                <w:sz w:val="16"/>
              </w:rPr>
              <w:t>1.32773</w:t>
            </w:r>
          </w:p>
        </w:tc>
        <w:tc>
          <w:tcPr>
            <w:tcW w:w="1024" w:type="dxa"/>
            <w:tcBorders>
              <w:top w:val="nil"/>
              <w:bottom w:val="nil"/>
            </w:tcBorders>
          </w:tcPr>
          <w:p w:rsidR="007363F5" w:rsidRDefault="007363F5" w:rsidP="00C77703">
            <w:pPr>
              <w:pStyle w:val="TableParagraph"/>
              <w:rPr>
                <w:sz w:val="16"/>
              </w:rPr>
            </w:pPr>
            <w:r>
              <w:rPr>
                <w:sz w:val="16"/>
              </w:rPr>
              <w:t>1.72913</w:t>
            </w:r>
          </w:p>
        </w:tc>
        <w:tc>
          <w:tcPr>
            <w:tcW w:w="1022" w:type="dxa"/>
            <w:tcBorders>
              <w:top w:val="nil"/>
              <w:bottom w:val="nil"/>
            </w:tcBorders>
          </w:tcPr>
          <w:p w:rsidR="007363F5" w:rsidRDefault="007363F5" w:rsidP="00C77703">
            <w:pPr>
              <w:pStyle w:val="TableParagraph"/>
              <w:rPr>
                <w:sz w:val="16"/>
              </w:rPr>
            </w:pPr>
            <w:r>
              <w:rPr>
                <w:sz w:val="16"/>
              </w:rPr>
              <w:t>2.09302</w:t>
            </w:r>
          </w:p>
        </w:tc>
        <w:tc>
          <w:tcPr>
            <w:tcW w:w="1022" w:type="dxa"/>
            <w:tcBorders>
              <w:top w:val="nil"/>
              <w:bottom w:val="nil"/>
            </w:tcBorders>
          </w:tcPr>
          <w:p w:rsidR="007363F5" w:rsidRDefault="007363F5" w:rsidP="00C77703">
            <w:pPr>
              <w:pStyle w:val="TableParagraph"/>
              <w:ind w:right="94"/>
              <w:rPr>
                <w:sz w:val="16"/>
              </w:rPr>
            </w:pPr>
            <w:r>
              <w:rPr>
                <w:sz w:val="16"/>
              </w:rPr>
              <w:t>2.53948</w:t>
            </w:r>
          </w:p>
        </w:tc>
        <w:tc>
          <w:tcPr>
            <w:tcW w:w="1024" w:type="dxa"/>
            <w:tcBorders>
              <w:top w:val="nil"/>
              <w:bottom w:val="nil"/>
            </w:tcBorders>
          </w:tcPr>
          <w:p w:rsidR="007363F5" w:rsidRDefault="007363F5" w:rsidP="00C77703">
            <w:pPr>
              <w:pStyle w:val="TableParagraph"/>
              <w:ind w:right="93"/>
              <w:rPr>
                <w:sz w:val="16"/>
              </w:rPr>
            </w:pPr>
            <w:r>
              <w:rPr>
                <w:sz w:val="16"/>
              </w:rPr>
              <w:t>2.86093</w:t>
            </w:r>
          </w:p>
        </w:tc>
        <w:tc>
          <w:tcPr>
            <w:tcW w:w="1041" w:type="dxa"/>
            <w:tcBorders>
              <w:top w:val="nil"/>
              <w:bottom w:val="nil"/>
            </w:tcBorders>
          </w:tcPr>
          <w:p w:rsidR="007363F5" w:rsidRDefault="007363F5" w:rsidP="00C77703">
            <w:pPr>
              <w:pStyle w:val="TableParagraph"/>
              <w:ind w:right="90"/>
              <w:rPr>
                <w:sz w:val="16"/>
              </w:rPr>
            </w:pPr>
            <w:r>
              <w:rPr>
                <w:sz w:val="16"/>
              </w:rPr>
              <w:t>3.57940</w:t>
            </w:r>
          </w:p>
        </w:tc>
      </w:tr>
      <w:tr w:rsidR="007363F5" w:rsidTr="007363F5">
        <w:trPr>
          <w:trHeight w:val="269"/>
        </w:trPr>
        <w:tc>
          <w:tcPr>
            <w:tcW w:w="1002" w:type="dxa"/>
            <w:tcBorders>
              <w:top w:val="nil"/>
              <w:bottom w:val="nil"/>
            </w:tcBorders>
          </w:tcPr>
          <w:p w:rsidR="007363F5" w:rsidRDefault="007363F5" w:rsidP="00C77703">
            <w:pPr>
              <w:pStyle w:val="TableParagraph"/>
              <w:spacing w:before="33"/>
              <w:ind w:right="96"/>
              <w:rPr>
                <w:b/>
                <w:sz w:val="16"/>
              </w:rPr>
            </w:pPr>
            <w:r>
              <w:rPr>
                <w:b/>
                <w:sz w:val="16"/>
              </w:rPr>
              <w:t>20</w:t>
            </w:r>
          </w:p>
        </w:tc>
        <w:tc>
          <w:tcPr>
            <w:tcW w:w="1023" w:type="dxa"/>
            <w:tcBorders>
              <w:top w:val="nil"/>
              <w:bottom w:val="nil"/>
            </w:tcBorders>
          </w:tcPr>
          <w:p w:rsidR="007363F5" w:rsidRDefault="007363F5" w:rsidP="00C77703">
            <w:pPr>
              <w:pStyle w:val="TableParagraph"/>
              <w:spacing w:before="35"/>
              <w:ind w:right="96"/>
              <w:rPr>
                <w:sz w:val="16"/>
              </w:rPr>
            </w:pPr>
            <w:r>
              <w:rPr>
                <w:sz w:val="16"/>
              </w:rPr>
              <w:t>0.68695</w:t>
            </w:r>
          </w:p>
        </w:tc>
        <w:tc>
          <w:tcPr>
            <w:tcW w:w="1022" w:type="dxa"/>
            <w:tcBorders>
              <w:top w:val="nil"/>
              <w:bottom w:val="nil"/>
            </w:tcBorders>
          </w:tcPr>
          <w:p w:rsidR="007363F5" w:rsidRDefault="007363F5" w:rsidP="00C77703">
            <w:pPr>
              <w:pStyle w:val="TableParagraph"/>
              <w:spacing w:before="35"/>
              <w:rPr>
                <w:sz w:val="16"/>
              </w:rPr>
            </w:pPr>
            <w:r>
              <w:rPr>
                <w:sz w:val="16"/>
              </w:rPr>
              <w:t>1.32534</w:t>
            </w:r>
          </w:p>
        </w:tc>
        <w:tc>
          <w:tcPr>
            <w:tcW w:w="1024" w:type="dxa"/>
            <w:tcBorders>
              <w:top w:val="nil"/>
              <w:bottom w:val="nil"/>
            </w:tcBorders>
          </w:tcPr>
          <w:p w:rsidR="007363F5" w:rsidRDefault="007363F5" w:rsidP="00C77703">
            <w:pPr>
              <w:pStyle w:val="TableParagraph"/>
              <w:spacing w:before="35"/>
              <w:rPr>
                <w:sz w:val="16"/>
              </w:rPr>
            </w:pPr>
            <w:r>
              <w:rPr>
                <w:sz w:val="16"/>
              </w:rPr>
              <w:t>1.72472</w:t>
            </w:r>
          </w:p>
        </w:tc>
        <w:tc>
          <w:tcPr>
            <w:tcW w:w="1022" w:type="dxa"/>
            <w:tcBorders>
              <w:top w:val="nil"/>
              <w:bottom w:val="nil"/>
            </w:tcBorders>
          </w:tcPr>
          <w:p w:rsidR="007363F5" w:rsidRDefault="007363F5" w:rsidP="00C77703">
            <w:pPr>
              <w:pStyle w:val="TableParagraph"/>
              <w:spacing w:before="35"/>
              <w:rPr>
                <w:sz w:val="16"/>
              </w:rPr>
            </w:pPr>
            <w:r>
              <w:rPr>
                <w:sz w:val="16"/>
              </w:rPr>
              <w:t>2.08596</w:t>
            </w:r>
          </w:p>
        </w:tc>
        <w:tc>
          <w:tcPr>
            <w:tcW w:w="1022" w:type="dxa"/>
            <w:tcBorders>
              <w:top w:val="nil"/>
              <w:bottom w:val="nil"/>
            </w:tcBorders>
          </w:tcPr>
          <w:p w:rsidR="007363F5" w:rsidRDefault="007363F5" w:rsidP="00C77703">
            <w:pPr>
              <w:pStyle w:val="TableParagraph"/>
              <w:spacing w:before="35"/>
              <w:ind w:right="94"/>
              <w:rPr>
                <w:sz w:val="16"/>
              </w:rPr>
            </w:pPr>
            <w:r>
              <w:rPr>
                <w:sz w:val="16"/>
              </w:rPr>
              <w:t>2.52798</w:t>
            </w:r>
          </w:p>
        </w:tc>
        <w:tc>
          <w:tcPr>
            <w:tcW w:w="1024" w:type="dxa"/>
            <w:tcBorders>
              <w:top w:val="nil"/>
              <w:bottom w:val="nil"/>
            </w:tcBorders>
          </w:tcPr>
          <w:p w:rsidR="007363F5" w:rsidRDefault="007363F5" w:rsidP="00C77703">
            <w:pPr>
              <w:pStyle w:val="TableParagraph"/>
              <w:spacing w:before="35"/>
              <w:ind w:right="93"/>
              <w:rPr>
                <w:sz w:val="16"/>
              </w:rPr>
            </w:pPr>
            <w:r>
              <w:rPr>
                <w:sz w:val="16"/>
              </w:rPr>
              <w:t>2.84534</w:t>
            </w:r>
          </w:p>
        </w:tc>
        <w:tc>
          <w:tcPr>
            <w:tcW w:w="1041" w:type="dxa"/>
            <w:tcBorders>
              <w:top w:val="nil"/>
              <w:bottom w:val="nil"/>
            </w:tcBorders>
          </w:tcPr>
          <w:p w:rsidR="007363F5" w:rsidRDefault="007363F5" w:rsidP="00C77703">
            <w:pPr>
              <w:pStyle w:val="TableParagraph"/>
              <w:spacing w:before="35"/>
              <w:ind w:right="90"/>
              <w:rPr>
                <w:sz w:val="16"/>
              </w:rPr>
            </w:pPr>
            <w:r>
              <w:rPr>
                <w:sz w:val="16"/>
              </w:rPr>
              <w:t>3.55181</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21</w:t>
            </w:r>
          </w:p>
        </w:tc>
        <w:tc>
          <w:tcPr>
            <w:tcW w:w="1023" w:type="dxa"/>
            <w:tcBorders>
              <w:top w:val="nil"/>
              <w:bottom w:val="nil"/>
            </w:tcBorders>
          </w:tcPr>
          <w:p w:rsidR="007363F5" w:rsidRDefault="007363F5" w:rsidP="00C77703">
            <w:pPr>
              <w:pStyle w:val="TableParagraph"/>
              <w:ind w:right="96"/>
              <w:rPr>
                <w:sz w:val="16"/>
              </w:rPr>
            </w:pPr>
            <w:r>
              <w:rPr>
                <w:sz w:val="16"/>
              </w:rPr>
              <w:t>0.68635</w:t>
            </w:r>
          </w:p>
        </w:tc>
        <w:tc>
          <w:tcPr>
            <w:tcW w:w="1022" w:type="dxa"/>
            <w:tcBorders>
              <w:top w:val="nil"/>
              <w:bottom w:val="nil"/>
            </w:tcBorders>
          </w:tcPr>
          <w:p w:rsidR="007363F5" w:rsidRDefault="007363F5" w:rsidP="00C77703">
            <w:pPr>
              <w:pStyle w:val="TableParagraph"/>
              <w:rPr>
                <w:sz w:val="16"/>
              </w:rPr>
            </w:pPr>
            <w:r>
              <w:rPr>
                <w:sz w:val="16"/>
              </w:rPr>
              <w:t>1.32319</w:t>
            </w:r>
          </w:p>
        </w:tc>
        <w:tc>
          <w:tcPr>
            <w:tcW w:w="1024" w:type="dxa"/>
            <w:tcBorders>
              <w:top w:val="nil"/>
              <w:bottom w:val="nil"/>
            </w:tcBorders>
          </w:tcPr>
          <w:p w:rsidR="007363F5" w:rsidRDefault="007363F5" w:rsidP="00C77703">
            <w:pPr>
              <w:pStyle w:val="TableParagraph"/>
              <w:rPr>
                <w:sz w:val="16"/>
              </w:rPr>
            </w:pPr>
            <w:r>
              <w:rPr>
                <w:sz w:val="16"/>
              </w:rPr>
              <w:t>1.72074</w:t>
            </w:r>
          </w:p>
        </w:tc>
        <w:tc>
          <w:tcPr>
            <w:tcW w:w="1022" w:type="dxa"/>
            <w:tcBorders>
              <w:top w:val="nil"/>
              <w:bottom w:val="nil"/>
            </w:tcBorders>
          </w:tcPr>
          <w:p w:rsidR="007363F5" w:rsidRDefault="007363F5" w:rsidP="00C77703">
            <w:pPr>
              <w:pStyle w:val="TableParagraph"/>
              <w:rPr>
                <w:sz w:val="16"/>
              </w:rPr>
            </w:pPr>
            <w:r>
              <w:rPr>
                <w:sz w:val="16"/>
              </w:rPr>
              <w:t>2.07961</w:t>
            </w:r>
          </w:p>
        </w:tc>
        <w:tc>
          <w:tcPr>
            <w:tcW w:w="1022" w:type="dxa"/>
            <w:tcBorders>
              <w:top w:val="nil"/>
              <w:bottom w:val="nil"/>
            </w:tcBorders>
          </w:tcPr>
          <w:p w:rsidR="007363F5" w:rsidRDefault="007363F5" w:rsidP="00C77703">
            <w:pPr>
              <w:pStyle w:val="TableParagraph"/>
              <w:ind w:right="94"/>
              <w:rPr>
                <w:sz w:val="16"/>
              </w:rPr>
            </w:pPr>
            <w:r>
              <w:rPr>
                <w:sz w:val="16"/>
              </w:rPr>
              <w:t>2.51765</w:t>
            </w:r>
          </w:p>
        </w:tc>
        <w:tc>
          <w:tcPr>
            <w:tcW w:w="1024" w:type="dxa"/>
            <w:tcBorders>
              <w:top w:val="nil"/>
              <w:bottom w:val="nil"/>
            </w:tcBorders>
          </w:tcPr>
          <w:p w:rsidR="007363F5" w:rsidRDefault="007363F5" w:rsidP="00C77703">
            <w:pPr>
              <w:pStyle w:val="TableParagraph"/>
              <w:ind w:right="93"/>
              <w:rPr>
                <w:sz w:val="16"/>
              </w:rPr>
            </w:pPr>
            <w:r>
              <w:rPr>
                <w:sz w:val="16"/>
              </w:rPr>
              <w:t>2.83136</w:t>
            </w:r>
          </w:p>
        </w:tc>
        <w:tc>
          <w:tcPr>
            <w:tcW w:w="1041" w:type="dxa"/>
            <w:tcBorders>
              <w:top w:val="nil"/>
              <w:bottom w:val="nil"/>
            </w:tcBorders>
          </w:tcPr>
          <w:p w:rsidR="007363F5" w:rsidRDefault="007363F5" w:rsidP="00C77703">
            <w:pPr>
              <w:pStyle w:val="TableParagraph"/>
              <w:ind w:right="90"/>
              <w:rPr>
                <w:sz w:val="16"/>
              </w:rPr>
            </w:pPr>
            <w:r>
              <w:rPr>
                <w:sz w:val="16"/>
              </w:rPr>
              <w:t>3.52715</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22</w:t>
            </w:r>
          </w:p>
        </w:tc>
        <w:tc>
          <w:tcPr>
            <w:tcW w:w="1023" w:type="dxa"/>
            <w:tcBorders>
              <w:top w:val="nil"/>
              <w:bottom w:val="nil"/>
            </w:tcBorders>
          </w:tcPr>
          <w:p w:rsidR="007363F5" w:rsidRDefault="007363F5" w:rsidP="00C77703">
            <w:pPr>
              <w:pStyle w:val="TableParagraph"/>
              <w:ind w:right="96"/>
              <w:rPr>
                <w:sz w:val="16"/>
              </w:rPr>
            </w:pPr>
            <w:r>
              <w:rPr>
                <w:sz w:val="16"/>
              </w:rPr>
              <w:t>0.68581</w:t>
            </w:r>
          </w:p>
        </w:tc>
        <w:tc>
          <w:tcPr>
            <w:tcW w:w="1022" w:type="dxa"/>
            <w:tcBorders>
              <w:top w:val="nil"/>
              <w:bottom w:val="nil"/>
            </w:tcBorders>
          </w:tcPr>
          <w:p w:rsidR="007363F5" w:rsidRDefault="007363F5" w:rsidP="00C77703">
            <w:pPr>
              <w:pStyle w:val="TableParagraph"/>
              <w:rPr>
                <w:sz w:val="16"/>
              </w:rPr>
            </w:pPr>
            <w:r>
              <w:rPr>
                <w:sz w:val="16"/>
              </w:rPr>
              <w:t>1.32124</w:t>
            </w:r>
          </w:p>
        </w:tc>
        <w:tc>
          <w:tcPr>
            <w:tcW w:w="1024" w:type="dxa"/>
            <w:tcBorders>
              <w:top w:val="nil"/>
              <w:bottom w:val="nil"/>
            </w:tcBorders>
          </w:tcPr>
          <w:p w:rsidR="007363F5" w:rsidRDefault="007363F5" w:rsidP="00C77703">
            <w:pPr>
              <w:pStyle w:val="TableParagraph"/>
              <w:rPr>
                <w:sz w:val="16"/>
              </w:rPr>
            </w:pPr>
            <w:r>
              <w:rPr>
                <w:sz w:val="16"/>
              </w:rPr>
              <w:t>1.71714</w:t>
            </w:r>
          </w:p>
        </w:tc>
        <w:tc>
          <w:tcPr>
            <w:tcW w:w="1022" w:type="dxa"/>
            <w:tcBorders>
              <w:top w:val="nil"/>
              <w:bottom w:val="nil"/>
            </w:tcBorders>
          </w:tcPr>
          <w:p w:rsidR="007363F5" w:rsidRDefault="007363F5" w:rsidP="00C77703">
            <w:pPr>
              <w:pStyle w:val="TableParagraph"/>
              <w:rPr>
                <w:sz w:val="16"/>
              </w:rPr>
            </w:pPr>
            <w:r>
              <w:rPr>
                <w:sz w:val="16"/>
              </w:rPr>
              <w:t>2.07387</w:t>
            </w:r>
          </w:p>
        </w:tc>
        <w:tc>
          <w:tcPr>
            <w:tcW w:w="1022" w:type="dxa"/>
            <w:tcBorders>
              <w:top w:val="nil"/>
              <w:bottom w:val="nil"/>
            </w:tcBorders>
          </w:tcPr>
          <w:p w:rsidR="007363F5" w:rsidRDefault="007363F5" w:rsidP="00C77703">
            <w:pPr>
              <w:pStyle w:val="TableParagraph"/>
              <w:ind w:right="94"/>
              <w:rPr>
                <w:sz w:val="16"/>
              </w:rPr>
            </w:pPr>
            <w:r>
              <w:rPr>
                <w:sz w:val="16"/>
              </w:rPr>
              <w:t>2.50832</w:t>
            </w:r>
          </w:p>
        </w:tc>
        <w:tc>
          <w:tcPr>
            <w:tcW w:w="1024" w:type="dxa"/>
            <w:tcBorders>
              <w:top w:val="nil"/>
              <w:bottom w:val="nil"/>
            </w:tcBorders>
          </w:tcPr>
          <w:p w:rsidR="007363F5" w:rsidRDefault="007363F5" w:rsidP="00C77703">
            <w:pPr>
              <w:pStyle w:val="TableParagraph"/>
              <w:ind w:right="93"/>
              <w:rPr>
                <w:sz w:val="16"/>
              </w:rPr>
            </w:pPr>
            <w:r>
              <w:rPr>
                <w:sz w:val="16"/>
              </w:rPr>
              <w:t>2.81876</w:t>
            </w:r>
          </w:p>
        </w:tc>
        <w:tc>
          <w:tcPr>
            <w:tcW w:w="1041" w:type="dxa"/>
            <w:tcBorders>
              <w:top w:val="nil"/>
              <w:bottom w:val="nil"/>
            </w:tcBorders>
          </w:tcPr>
          <w:p w:rsidR="007363F5" w:rsidRDefault="007363F5" w:rsidP="00C77703">
            <w:pPr>
              <w:pStyle w:val="TableParagraph"/>
              <w:ind w:right="90"/>
              <w:rPr>
                <w:sz w:val="16"/>
              </w:rPr>
            </w:pPr>
            <w:r>
              <w:rPr>
                <w:sz w:val="16"/>
              </w:rPr>
              <w:t>3.50499</w:t>
            </w:r>
          </w:p>
        </w:tc>
      </w:tr>
      <w:tr w:rsidR="007363F5" w:rsidTr="007363F5">
        <w:trPr>
          <w:trHeight w:val="269"/>
        </w:trPr>
        <w:tc>
          <w:tcPr>
            <w:tcW w:w="1002" w:type="dxa"/>
            <w:tcBorders>
              <w:top w:val="nil"/>
              <w:bottom w:val="nil"/>
            </w:tcBorders>
          </w:tcPr>
          <w:p w:rsidR="007363F5" w:rsidRDefault="007363F5" w:rsidP="00C77703">
            <w:pPr>
              <w:pStyle w:val="TableParagraph"/>
              <w:spacing w:before="32"/>
              <w:ind w:right="96"/>
              <w:rPr>
                <w:b/>
                <w:sz w:val="16"/>
              </w:rPr>
            </w:pPr>
            <w:r>
              <w:rPr>
                <w:b/>
                <w:sz w:val="16"/>
              </w:rPr>
              <w:t>23</w:t>
            </w:r>
          </w:p>
        </w:tc>
        <w:tc>
          <w:tcPr>
            <w:tcW w:w="1023" w:type="dxa"/>
            <w:tcBorders>
              <w:top w:val="nil"/>
              <w:bottom w:val="nil"/>
            </w:tcBorders>
          </w:tcPr>
          <w:p w:rsidR="007363F5" w:rsidRDefault="007363F5" w:rsidP="00C77703">
            <w:pPr>
              <w:pStyle w:val="TableParagraph"/>
              <w:ind w:right="96"/>
              <w:rPr>
                <w:sz w:val="16"/>
              </w:rPr>
            </w:pPr>
            <w:r>
              <w:rPr>
                <w:sz w:val="16"/>
              </w:rPr>
              <w:t>0.68531</w:t>
            </w:r>
          </w:p>
        </w:tc>
        <w:tc>
          <w:tcPr>
            <w:tcW w:w="1022" w:type="dxa"/>
            <w:tcBorders>
              <w:top w:val="nil"/>
              <w:bottom w:val="nil"/>
            </w:tcBorders>
          </w:tcPr>
          <w:p w:rsidR="007363F5" w:rsidRDefault="007363F5" w:rsidP="00C77703">
            <w:pPr>
              <w:pStyle w:val="TableParagraph"/>
              <w:rPr>
                <w:sz w:val="16"/>
              </w:rPr>
            </w:pPr>
            <w:r>
              <w:rPr>
                <w:sz w:val="16"/>
              </w:rPr>
              <w:t>1.31946</w:t>
            </w:r>
          </w:p>
        </w:tc>
        <w:tc>
          <w:tcPr>
            <w:tcW w:w="1024" w:type="dxa"/>
            <w:tcBorders>
              <w:top w:val="nil"/>
              <w:bottom w:val="nil"/>
            </w:tcBorders>
          </w:tcPr>
          <w:p w:rsidR="007363F5" w:rsidRDefault="007363F5" w:rsidP="00C77703">
            <w:pPr>
              <w:pStyle w:val="TableParagraph"/>
              <w:rPr>
                <w:sz w:val="16"/>
              </w:rPr>
            </w:pPr>
            <w:r>
              <w:rPr>
                <w:sz w:val="16"/>
              </w:rPr>
              <w:t>1.71387</w:t>
            </w:r>
          </w:p>
        </w:tc>
        <w:tc>
          <w:tcPr>
            <w:tcW w:w="1022" w:type="dxa"/>
            <w:tcBorders>
              <w:top w:val="nil"/>
              <w:bottom w:val="nil"/>
            </w:tcBorders>
          </w:tcPr>
          <w:p w:rsidR="007363F5" w:rsidRDefault="007363F5" w:rsidP="00C77703">
            <w:pPr>
              <w:pStyle w:val="TableParagraph"/>
              <w:rPr>
                <w:sz w:val="16"/>
              </w:rPr>
            </w:pPr>
            <w:r>
              <w:rPr>
                <w:sz w:val="16"/>
              </w:rPr>
              <w:t>2.06866</w:t>
            </w:r>
          </w:p>
        </w:tc>
        <w:tc>
          <w:tcPr>
            <w:tcW w:w="1022" w:type="dxa"/>
            <w:tcBorders>
              <w:top w:val="nil"/>
              <w:bottom w:val="nil"/>
            </w:tcBorders>
          </w:tcPr>
          <w:p w:rsidR="007363F5" w:rsidRDefault="007363F5" w:rsidP="00C77703">
            <w:pPr>
              <w:pStyle w:val="TableParagraph"/>
              <w:ind w:right="94"/>
              <w:rPr>
                <w:sz w:val="16"/>
              </w:rPr>
            </w:pPr>
            <w:r>
              <w:rPr>
                <w:sz w:val="16"/>
              </w:rPr>
              <w:t>2.49987</w:t>
            </w:r>
          </w:p>
        </w:tc>
        <w:tc>
          <w:tcPr>
            <w:tcW w:w="1024" w:type="dxa"/>
            <w:tcBorders>
              <w:top w:val="nil"/>
              <w:bottom w:val="nil"/>
            </w:tcBorders>
          </w:tcPr>
          <w:p w:rsidR="007363F5" w:rsidRDefault="007363F5" w:rsidP="00C77703">
            <w:pPr>
              <w:pStyle w:val="TableParagraph"/>
              <w:ind w:right="93"/>
              <w:rPr>
                <w:sz w:val="16"/>
              </w:rPr>
            </w:pPr>
            <w:r>
              <w:rPr>
                <w:sz w:val="16"/>
              </w:rPr>
              <w:t>2.80734</w:t>
            </w:r>
          </w:p>
        </w:tc>
        <w:tc>
          <w:tcPr>
            <w:tcW w:w="1041" w:type="dxa"/>
            <w:tcBorders>
              <w:top w:val="nil"/>
              <w:bottom w:val="nil"/>
            </w:tcBorders>
          </w:tcPr>
          <w:p w:rsidR="007363F5" w:rsidRDefault="007363F5" w:rsidP="00C77703">
            <w:pPr>
              <w:pStyle w:val="TableParagraph"/>
              <w:ind w:right="90"/>
              <w:rPr>
                <w:sz w:val="16"/>
              </w:rPr>
            </w:pPr>
            <w:r>
              <w:rPr>
                <w:sz w:val="16"/>
              </w:rPr>
              <w:t>3.48496</w:t>
            </w:r>
          </w:p>
        </w:tc>
      </w:tr>
      <w:tr w:rsidR="007363F5" w:rsidTr="007363F5">
        <w:trPr>
          <w:trHeight w:val="269"/>
        </w:trPr>
        <w:tc>
          <w:tcPr>
            <w:tcW w:w="1002" w:type="dxa"/>
            <w:tcBorders>
              <w:top w:val="nil"/>
              <w:bottom w:val="nil"/>
            </w:tcBorders>
          </w:tcPr>
          <w:p w:rsidR="007363F5" w:rsidRDefault="007363F5" w:rsidP="00C77703">
            <w:pPr>
              <w:pStyle w:val="TableParagraph"/>
              <w:spacing w:before="33"/>
              <w:ind w:right="96"/>
              <w:rPr>
                <w:b/>
                <w:sz w:val="16"/>
              </w:rPr>
            </w:pPr>
            <w:r>
              <w:rPr>
                <w:b/>
                <w:sz w:val="16"/>
              </w:rPr>
              <w:t>24</w:t>
            </w:r>
          </w:p>
        </w:tc>
        <w:tc>
          <w:tcPr>
            <w:tcW w:w="1023" w:type="dxa"/>
            <w:tcBorders>
              <w:top w:val="nil"/>
              <w:bottom w:val="nil"/>
            </w:tcBorders>
          </w:tcPr>
          <w:p w:rsidR="007363F5" w:rsidRDefault="007363F5" w:rsidP="00C77703">
            <w:pPr>
              <w:pStyle w:val="TableParagraph"/>
              <w:spacing w:before="35"/>
              <w:ind w:right="96"/>
              <w:rPr>
                <w:sz w:val="16"/>
              </w:rPr>
            </w:pPr>
            <w:r>
              <w:rPr>
                <w:sz w:val="16"/>
              </w:rPr>
              <w:t>0.68485</w:t>
            </w:r>
          </w:p>
        </w:tc>
        <w:tc>
          <w:tcPr>
            <w:tcW w:w="1022" w:type="dxa"/>
            <w:tcBorders>
              <w:top w:val="nil"/>
              <w:bottom w:val="nil"/>
            </w:tcBorders>
          </w:tcPr>
          <w:p w:rsidR="007363F5" w:rsidRDefault="007363F5" w:rsidP="00C77703">
            <w:pPr>
              <w:pStyle w:val="TableParagraph"/>
              <w:spacing w:before="35"/>
              <w:rPr>
                <w:sz w:val="16"/>
              </w:rPr>
            </w:pPr>
            <w:r>
              <w:rPr>
                <w:sz w:val="16"/>
              </w:rPr>
              <w:t>1.31784</w:t>
            </w:r>
          </w:p>
        </w:tc>
        <w:tc>
          <w:tcPr>
            <w:tcW w:w="1024" w:type="dxa"/>
            <w:tcBorders>
              <w:top w:val="nil"/>
              <w:bottom w:val="nil"/>
            </w:tcBorders>
          </w:tcPr>
          <w:p w:rsidR="007363F5" w:rsidRDefault="007363F5" w:rsidP="00C77703">
            <w:pPr>
              <w:pStyle w:val="TableParagraph"/>
              <w:spacing w:before="35"/>
              <w:rPr>
                <w:sz w:val="16"/>
              </w:rPr>
            </w:pPr>
            <w:r>
              <w:rPr>
                <w:sz w:val="16"/>
              </w:rPr>
              <w:t>1.71088</w:t>
            </w:r>
          </w:p>
        </w:tc>
        <w:tc>
          <w:tcPr>
            <w:tcW w:w="1022" w:type="dxa"/>
            <w:tcBorders>
              <w:top w:val="nil"/>
              <w:bottom w:val="nil"/>
            </w:tcBorders>
          </w:tcPr>
          <w:p w:rsidR="007363F5" w:rsidRDefault="007363F5" w:rsidP="00C77703">
            <w:pPr>
              <w:pStyle w:val="TableParagraph"/>
              <w:spacing w:before="35"/>
              <w:rPr>
                <w:sz w:val="16"/>
              </w:rPr>
            </w:pPr>
            <w:r>
              <w:rPr>
                <w:sz w:val="16"/>
              </w:rPr>
              <w:t>2.06390</w:t>
            </w:r>
          </w:p>
        </w:tc>
        <w:tc>
          <w:tcPr>
            <w:tcW w:w="1022" w:type="dxa"/>
            <w:tcBorders>
              <w:top w:val="nil"/>
              <w:bottom w:val="nil"/>
            </w:tcBorders>
          </w:tcPr>
          <w:p w:rsidR="007363F5" w:rsidRDefault="007363F5" w:rsidP="00C77703">
            <w:pPr>
              <w:pStyle w:val="TableParagraph"/>
              <w:spacing w:before="35"/>
              <w:ind w:right="94"/>
              <w:rPr>
                <w:sz w:val="16"/>
              </w:rPr>
            </w:pPr>
            <w:r>
              <w:rPr>
                <w:sz w:val="16"/>
              </w:rPr>
              <w:t>2.49216</w:t>
            </w:r>
          </w:p>
        </w:tc>
        <w:tc>
          <w:tcPr>
            <w:tcW w:w="1024" w:type="dxa"/>
            <w:tcBorders>
              <w:top w:val="nil"/>
              <w:bottom w:val="nil"/>
            </w:tcBorders>
          </w:tcPr>
          <w:p w:rsidR="007363F5" w:rsidRDefault="007363F5" w:rsidP="00C77703">
            <w:pPr>
              <w:pStyle w:val="TableParagraph"/>
              <w:spacing w:before="35"/>
              <w:ind w:right="93"/>
              <w:rPr>
                <w:sz w:val="16"/>
              </w:rPr>
            </w:pPr>
            <w:r>
              <w:rPr>
                <w:sz w:val="16"/>
              </w:rPr>
              <w:t>2.79694</w:t>
            </w:r>
          </w:p>
        </w:tc>
        <w:tc>
          <w:tcPr>
            <w:tcW w:w="1041" w:type="dxa"/>
            <w:tcBorders>
              <w:top w:val="nil"/>
              <w:bottom w:val="nil"/>
            </w:tcBorders>
          </w:tcPr>
          <w:p w:rsidR="007363F5" w:rsidRDefault="007363F5" w:rsidP="00C77703">
            <w:pPr>
              <w:pStyle w:val="TableParagraph"/>
              <w:spacing w:before="35"/>
              <w:ind w:right="90"/>
              <w:rPr>
                <w:sz w:val="16"/>
              </w:rPr>
            </w:pPr>
            <w:r>
              <w:rPr>
                <w:sz w:val="16"/>
              </w:rPr>
              <w:t>3.46678</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25</w:t>
            </w:r>
          </w:p>
        </w:tc>
        <w:tc>
          <w:tcPr>
            <w:tcW w:w="1023" w:type="dxa"/>
            <w:tcBorders>
              <w:top w:val="nil"/>
              <w:bottom w:val="nil"/>
            </w:tcBorders>
          </w:tcPr>
          <w:p w:rsidR="007363F5" w:rsidRDefault="007363F5" w:rsidP="00C77703">
            <w:pPr>
              <w:pStyle w:val="TableParagraph"/>
              <w:ind w:right="96"/>
              <w:rPr>
                <w:sz w:val="16"/>
              </w:rPr>
            </w:pPr>
            <w:r>
              <w:rPr>
                <w:sz w:val="16"/>
              </w:rPr>
              <w:t>0.68443</w:t>
            </w:r>
          </w:p>
        </w:tc>
        <w:tc>
          <w:tcPr>
            <w:tcW w:w="1022" w:type="dxa"/>
            <w:tcBorders>
              <w:top w:val="nil"/>
              <w:bottom w:val="nil"/>
            </w:tcBorders>
          </w:tcPr>
          <w:p w:rsidR="007363F5" w:rsidRDefault="007363F5" w:rsidP="00C77703">
            <w:pPr>
              <w:pStyle w:val="TableParagraph"/>
              <w:rPr>
                <w:sz w:val="16"/>
              </w:rPr>
            </w:pPr>
            <w:r>
              <w:rPr>
                <w:sz w:val="16"/>
              </w:rPr>
              <w:t>1.31635</w:t>
            </w:r>
          </w:p>
        </w:tc>
        <w:tc>
          <w:tcPr>
            <w:tcW w:w="1024" w:type="dxa"/>
            <w:tcBorders>
              <w:top w:val="nil"/>
              <w:bottom w:val="nil"/>
            </w:tcBorders>
          </w:tcPr>
          <w:p w:rsidR="007363F5" w:rsidRDefault="007363F5" w:rsidP="00C77703">
            <w:pPr>
              <w:pStyle w:val="TableParagraph"/>
              <w:rPr>
                <w:sz w:val="16"/>
              </w:rPr>
            </w:pPr>
            <w:r>
              <w:rPr>
                <w:sz w:val="16"/>
              </w:rPr>
              <w:t>1.70814</w:t>
            </w:r>
          </w:p>
        </w:tc>
        <w:tc>
          <w:tcPr>
            <w:tcW w:w="1022" w:type="dxa"/>
            <w:tcBorders>
              <w:top w:val="nil"/>
              <w:bottom w:val="nil"/>
            </w:tcBorders>
          </w:tcPr>
          <w:p w:rsidR="007363F5" w:rsidRDefault="007363F5" w:rsidP="00C77703">
            <w:pPr>
              <w:pStyle w:val="TableParagraph"/>
              <w:rPr>
                <w:sz w:val="16"/>
              </w:rPr>
            </w:pPr>
            <w:r>
              <w:rPr>
                <w:sz w:val="16"/>
              </w:rPr>
              <w:t>2.05954</w:t>
            </w:r>
          </w:p>
        </w:tc>
        <w:tc>
          <w:tcPr>
            <w:tcW w:w="1022" w:type="dxa"/>
            <w:tcBorders>
              <w:top w:val="nil"/>
              <w:bottom w:val="nil"/>
            </w:tcBorders>
          </w:tcPr>
          <w:p w:rsidR="007363F5" w:rsidRDefault="007363F5" w:rsidP="00C77703">
            <w:pPr>
              <w:pStyle w:val="TableParagraph"/>
              <w:ind w:right="94"/>
              <w:rPr>
                <w:sz w:val="16"/>
              </w:rPr>
            </w:pPr>
            <w:r>
              <w:rPr>
                <w:sz w:val="16"/>
              </w:rPr>
              <w:t>2.48511</w:t>
            </w:r>
          </w:p>
        </w:tc>
        <w:tc>
          <w:tcPr>
            <w:tcW w:w="1024" w:type="dxa"/>
            <w:tcBorders>
              <w:top w:val="nil"/>
              <w:bottom w:val="nil"/>
            </w:tcBorders>
          </w:tcPr>
          <w:p w:rsidR="007363F5" w:rsidRDefault="007363F5" w:rsidP="00C77703">
            <w:pPr>
              <w:pStyle w:val="TableParagraph"/>
              <w:ind w:right="93"/>
              <w:rPr>
                <w:sz w:val="16"/>
              </w:rPr>
            </w:pPr>
            <w:r>
              <w:rPr>
                <w:sz w:val="16"/>
              </w:rPr>
              <w:t>2.78744</w:t>
            </w:r>
          </w:p>
        </w:tc>
        <w:tc>
          <w:tcPr>
            <w:tcW w:w="1041" w:type="dxa"/>
            <w:tcBorders>
              <w:top w:val="nil"/>
              <w:bottom w:val="nil"/>
            </w:tcBorders>
          </w:tcPr>
          <w:p w:rsidR="007363F5" w:rsidRDefault="007363F5" w:rsidP="00C77703">
            <w:pPr>
              <w:pStyle w:val="TableParagraph"/>
              <w:ind w:right="90"/>
              <w:rPr>
                <w:sz w:val="16"/>
              </w:rPr>
            </w:pPr>
            <w:r>
              <w:rPr>
                <w:sz w:val="16"/>
              </w:rPr>
              <w:t>3.45019</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26</w:t>
            </w:r>
          </w:p>
        </w:tc>
        <w:tc>
          <w:tcPr>
            <w:tcW w:w="1023" w:type="dxa"/>
            <w:tcBorders>
              <w:top w:val="nil"/>
              <w:bottom w:val="nil"/>
            </w:tcBorders>
          </w:tcPr>
          <w:p w:rsidR="007363F5" w:rsidRDefault="007363F5" w:rsidP="00C77703">
            <w:pPr>
              <w:pStyle w:val="TableParagraph"/>
              <w:ind w:right="96"/>
              <w:rPr>
                <w:sz w:val="16"/>
              </w:rPr>
            </w:pPr>
            <w:r>
              <w:rPr>
                <w:sz w:val="16"/>
              </w:rPr>
              <w:t>0.68404</w:t>
            </w:r>
          </w:p>
        </w:tc>
        <w:tc>
          <w:tcPr>
            <w:tcW w:w="1022" w:type="dxa"/>
            <w:tcBorders>
              <w:top w:val="nil"/>
              <w:bottom w:val="nil"/>
            </w:tcBorders>
          </w:tcPr>
          <w:p w:rsidR="007363F5" w:rsidRDefault="007363F5" w:rsidP="00C77703">
            <w:pPr>
              <w:pStyle w:val="TableParagraph"/>
              <w:rPr>
                <w:sz w:val="16"/>
              </w:rPr>
            </w:pPr>
            <w:r>
              <w:rPr>
                <w:sz w:val="16"/>
              </w:rPr>
              <w:t>1.31497</w:t>
            </w:r>
          </w:p>
        </w:tc>
        <w:tc>
          <w:tcPr>
            <w:tcW w:w="1024" w:type="dxa"/>
            <w:tcBorders>
              <w:top w:val="nil"/>
              <w:bottom w:val="nil"/>
            </w:tcBorders>
          </w:tcPr>
          <w:p w:rsidR="007363F5" w:rsidRDefault="007363F5" w:rsidP="00C77703">
            <w:pPr>
              <w:pStyle w:val="TableParagraph"/>
              <w:rPr>
                <w:sz w:val="16"/>
              </w:rPr>
            </w:pPr>
            <w:r>
              <w:rPr>
                <w:sz w:val="16"/>
              </w:rPr>
              <w:t>1.70562</w:t>
            </w:r>
          </w:p>
        </w:tc>
        <w:tc>
          <w:tcPr>
            <w:tcW w:w="1022" w:type="dxa"/>
            <w:tcBorders>
              <w:top w:val="nil"/>
              <w:bottom w:val="nil"/>
            </w:tcBorders>
          </w:tcPr>
          <w:p w:rsidR="007363F5" w:rsidRDefault="007363F5" w:rsidP="00C77703">
            <w:pPr>
              <w:pStyle w:val="TableParagraph"/>
              <w:rPr>
                <w:sz w:val="16"/>
              </w:rPr>
            </w:pPr>
            <w:r>
              <w:rPr>
                <w:sz w:val="16"/>
              </w:rPr>
              <w:t>2.05553</w:t>
            </w:r>
          </w:p>
        </w:tc>
        <w:tc>
          <w:tcPr>
            <w:tcW w:w="1022" w:type="dxa"/>
            <w:tcBorders>
              <w:top w:val="nil"/>
              <w:bottom w:val="nil"/>
            </w:tcBorders>
          </w:tcPr>
          <w:p w:rsidR="007363F5" w:rsidRDefault="007363F5" w:rsidP="00C77703">
            <w:pPr>
              <w:pStyle w:val="TableParagraph"/>
              <w:ind w:right="94"/>
              <w:rPr>
                <w:sz w:val="16"/>
              </w:rPr>
            </w:pPr>
            <w:r>
              <w:rPr>
                <w:sz w:val="16"/>
              </w:rPr>
              <w:t>2.47863</w:t>
            </w:r>
          </w:p>
        </w:tc>
        <w:tc>
          <w:tcPr>
            <w:tcW w:w="1024" w:type="dxa"/>
            <w:tcBorders>
              <w:top w:val="nil"/>
              <w:bottom w:val="nil"/>
            </w:tcBorders>
          </w:tcPr>
          <w:p w:rsidR="007363F5" w:rsidRDefault="007363F5" w:rsidP="00C77703">
            <w:pPr>
              <w:pStyle w:val="TableParagraph"/>
              <w:ind w:right="93"/>
              <w:rPr>
                <w:sz w:val="16"/>
              </w:rPr>
            </w:pPr>
            <w:r>
              <w:rPr>
                <w:sz w:val="16"/>
              </w:rPr>
              <w:t>2.77871</w:t>
            </w:r>
          </w:p>
        </w:tc>
        <w:tc>
          <w:tcPr>
            <w:tcW w:w="1041" w:type="dxa"/>
            <w:tcBorders>
              <w:top w:val="nil"/>
              <w:bottom w:val="nil"/>
            </w:tcBorders>
          </w:tcPr>
          <w:p w:rsidR="007363F5" w:rsidRDefault="007363F5" w:rsidP="00C77703">
            <w:pPr>
              <w:pStyle w:val="TableParagraph"/>
              <w:ind w:right="90"/>
              <w:rPr>
                <w:sz w:val="16"/>
              </w:rPr>
            </w:pPr>
            <w:r>
              <w:rPr>
                <w:sz w:val="16"/>
              </w:rPr>
              <w:t>3.43500</w:t>
            </w:r>
          </w:p>
        </w:tc>
      </w:tr>
      <w:tr w:rsidR="007363F5" w:rsidTr="007363F5">
        <w:trPr>
          <w:trHeight w:val="269"/>
        </w:trPr>
        <w:tc>
          <w:tcPr>
            <w:tcW w:w="1002" w:type="dxa"/>
            <w:tcBorders>
              <w:top w:val="nil"/>
              <w:bottom w:val="nil"/>
            </w:tcBorders>
          </w:tcPr>
          <w:p w:rsidR="007363F5" w:rsidRDefault="007363F5" w:rsidP="00C77703">
            <w:pPr>
              <w:pStyle w:val="TableParagraph"/>
              <w:spacing w:before="31"/>
              <w:ind w:right="96"/>
              <w:rPr>
                <w:b/>
                <w:sz w:val="16"/>
              </w:rPr>
            </w:pPr>
            <w:r>
              <w:rPr>
                <w:b/>
                <w:sz w:val="16"/>
              </w:rPr>
              <w:t>27</w:t>
            </w:r>
          </w:p>
        </w:tc>
        <w:tc>
          <w:tcPr>
            <w:tcW w:w="1023" w:type="dxa"/>
            <w:tcBorders>
              <w:top w:val="nil"/>
              <w:bottom w:val="nil"/>
            </w:tcBorders>
          </w:tcPr>
          <w:p w:rsidR="007363F5" w:rsidRDefault="007363F5" w:rsidP="00C77703">
            <w:pPr>
              <w:pStyle w:val="TableParagraph"/>
              <w:ind w:right="96"/>
              <w:rPr>
                <w:sz w:val="16"/>
              </w:rPr>
            </w:pPr>
            <w:r>
              <w:rPr>
                <w:sz w:val="16"/>
              </w:rPr>
              <w:t>0.68368</w:t>
            </w:r>
          </w:p>
        </w:tc>
        <w:tc>
          <w:tcPr>
            <w:tcW w:w="1022" w:type="dxa"/>
            <w:tcBorders>
              <w:top w:val="nil"/>
              <w:bottom w:val="nil"/>
            </w:tcBorders>
          </w:tcPr>
          <w:p w:rsidR="007363F5" w:rsidRDefault="007363F5" w:rsidP="00C77703">
            <w:pPr>
              <w:pStyle w:val="TableParagraph"/>
              <w:rPr>
                <w:sz w:val="16"/>
              </w:rPr>
            </w:pPr>
            <w:r>
              <w:rPr>
                <w:sz w:val="16"/>
              </w:rPr>
              <w:t>1.31370</w:t>
            </w:r>
          </w:p>
        </w:tc>
        <w:tc>
          <w:tcPr>
            <w:tcW w:w="1024" w:type="dxa"/>
            <w:tcBorders>
              <w:top w:val="nil"/>
              <w:bottom w:val="nil"/>
            </w:tcBorders>
          </w:tcPr>
          <w:p w:rsidR="007363F5" w:rsidRDefault="007363F5" w:rsidP="00C77703">
            <w:pPr>
              <w:pStyle w:val="TableParagraph"/>
              <w:rPr>
                <w:sz w:val="16"/>
              </w:rPr>
            </w:pPr>
            <w:r>
              <w:rPr>
                <w:sz w:val="16"/>
              </w:rPr>
              <w:t>1.70329</w:t>
            </w:r>
          </w:p>
        </w:tc>
        <w:tc>
          <w:tcPr>
            <w:tcW w:w="1022" w:type="dxa"/>
            <w:tcBorders>
              <w:top w:val="nil"/>
              <w:bottom w:val="nil"/>
            </w:tcBorders>
          </w:tcPr>
          <w:p w:rsidR="007363F5" w:rsidRDefault="007363F5" w:rsidP="00C77703">
            <w:pPr>
              <w:pStyle w:val="TableParagraph"/>
              <w:rPr>
                <w:sz w:val="16"/>
              </w:rPr>
            </w:pPr>
            <w:r>
              <w:rPr>
                <w:sz w:val="16"/>
              </w:rPr>
              <w:t>2.05183</w:t>
            </w:r>
          </w:p>
        </w:tc>
        <w:tc>
          <w:tcPr>
            <w:tcW w:w="1022" w:type="dxa"/>
            <w:tcBorders>
              <w:top w:val="nil"/>
              <w:bottom w:val="nil"/>
            </w:tcBorders>
          </w:tcPr>
          <w:p w:rsidR="007363F5" w:rsidRDefault="007363F5" w:rsidP="00C77703">
            <w:pPr>
              <w:pStyle w:val="TableParagraph"/>
              <w:ind w:right="94"/>
              <w:rPr>
                <w:sz w:val="16"/>
              </w:rPr>
            </w:pPr>
            <w:r>
              <w:rPr>
                <w:sz w:val="16"/>
              </w:rPr>
              <w:t>2.47266</w:t>
            </w:r>
          </w:p>
        </w:tc>
        <w:tc>
          <w:tcPr>
            <w:tcW w:w="1024" w:type="dxa"/>
            <w:tcBorders>
              <w:top w:val="nil"/>
              <w:bottom w:val="nil"/>
            </w:tcBorders>
          </w:tcPr>
          <w:p w:rsidR="007363F5" w:rsidRDefault="007363F5" w:rsidP="00C77703">
            <w:pPr>
              <w:pStyle w:val="TableParagraph"/>
              <w:ind w:right="93"/>
              <w:rPr>
                <w:sz w:val="16"/>
              </w:rPr>
            </w:pPr>
            <w:r>
              <w:rPr>
                <w:sz w:val="16"/>
              </w:rPr>
              <w:t>2.77068</w:t>
            </w:r>
          </w:p>
        </w:tc>
        <w:tc>
          <w:tcPr>
            <w:tcW w:w="1041" w:type="dxa"/>
            <w:tcBorders>
              <w:top w:val="nil"/>
              <w:bottom w:val="nil"/>
            </w:tcBorders>
          </w:tcPr>
          <w:p w:rsidR="007363F5" w:rsidRDefault="007363F5" w:rsidP="00C77703">
            <w:pPr>
              <w:pStyle w:val="TableParagraph"/>
              <w:ind w:right="90"/>
              <w:rPr>
                <w:sz w:val="16"/>
              </w:rPr>
            </w:pPr>
            <w:r>
              <w:rPr>
                <w:sz w:val="16"/>
              </w:rPr>
              <w:t>3.42103</w:t>
            </w:r>
          </w:p>
        </w:tc>
      </w:tr>
      <w:tr w:rsidR="007363F5" w:rsidTr="007363F5">
        <w:trPr>
          <w:trHeight w:val="269"/>
        </w:trPr>
        <w:tc>
          <w:tcPr>
            <w:tcW w:w="1002" w:type="dxa"/>
            <w:tcBorders>
              <w:top w:val="nil"/>
              <w:bottom w:val="nil"/>
            </w:tcBorders>
          </w:tcPr>
          <w:p w:rsidR="007363F5" w:rsidRDefault="007363F5" w:rsidP="00C77703">
            <w:pPr>
              <w:pStyle w:val="TableParagraph"/>
              <w:spacing w:before="33"/>
              <w:ind w:right="96"/>
              <w:rPr>
                <w:b/>
                <w:sz w:val="16"/>
              </w:rPr>
            </w:pPr>
            <w:r>
              <w:rPr>
                <w:b/>
                <w:sz w:val="16"/>
              </w:rPr>
              <w:t>28</w:t>
            </w:r>
          </w:p>
        </w:tc>
        <w:tc>
          <w:tcPr>
            <w:tcW w:w="1023" w:type="dxa"/>
            <w:tcBorders>
              <w:top w:val="nil"/>
              <w:bottom w:val="nil"/>
            </w:tcBorders>
          </w:tcPr>
          <w:p w:rsidR="007363F5" w:rsidRDefault="007363F5" w:rsidP="00C77703">
            <w:pPr>
              <w:pStyle w:val="TableParagraph"/>
              <w:spacing w:before="35"/>
              <w:ind w:right="96"/>
              <w:rPr>
                <w:sz w:val="16"/>
              </w:rPr>
            </w:pPr>
            <w:r>
              <w:rPr>
                <w:sz w:val="16"/>
              </w:rPr>
              <w:t>0.68335</w:t>
            </w:r>
          </w:p>
        </w:tc>
        <w:tc>
          <w:tcPr>
            <w:tcW w:w="1022" w:type="dxa"/>
            <w:tcBorders>
              <w:top w:val="nil"/>
              <w:bottom w:val="nil"/>
            </w:tcBorders>
          </w:tcPr>
          <w:p w:rsidR="007363F5" w:rsidRDefault="007363F5" w:rsidP="00C77703">
            <w:pPr>
              <w:pStyle w:val="TableParagraph"/>
              <w:spacing w:before="35"/>
              <w:rPr>
                <w:sz w:val="16"/>
              </w:rPr>
            </w:pPr>
            <w:r>
              <w:rPr>
                <w:sz w:val="16"/>
              </w:rPr>
              <w:t>1.31253</w:t>
            </w:r>
          </w:p>
        </w:tc>
        <w:tc>
          <w:tcPr>
            <w:tcW w:w="1024" w:type="dxa"/>
            <w:tcBorders>
              <w:top w:val="nil"/>
              <w:bottom w:val="nil"/>
            </w:tcBorders>
          </w:tcPr>
          <w:p w:rsidR="007363F5" w:rsidRDefault="007363F5" w:rsidP="00C77703">
            <w:pPr>
              <w:pStyle w:val="TableParagraph"/>
              <w:spacing w:before="35"/>
              <w:rPr>
                <w:sz w:val="16"/>
              </w:rPr>
            </w:pPr>
            <w:r>
              <w:rPr>
                <w:sz w:val="16"/>
              </w:rPr>
              <w:t>1.70113</w:t>
            </w:r>
          </w:p>
        </w:tc>
        <w:tc>
          <w:tcPr>
            <w:tcW w:w="1022" w:type="dxa"/>
            <w:tcBorders>
              <w:top w:val="nil"/>
              <w:bottom w:val="nil"/>
            </w:tcBorders>
          </w:tcPr>
          <w:p w:rsidR="007363F5" w:rsidRDefault="007363F5" w:rsidP="00C77703">
            <w:pPr>
              <w:pStyle w:val="TableParagraph"/>
              <w:spacing w:before="35"/>
              <w:rPr>
                <w:sz w:val="16"/>
              </w:rPr>
            </w:pPr>
            <w:r>
              <w:rPr>
                <w:sz w:val="16"/>
              </w:rPr>
              <w:t>2.04841</w:t>
            </w:r>
          </w:p>
        </w:tc>
        <w:tc>
          <w:tcPr>
            <w:tcW w:w="1022" w:type="dxa"/>
            <w:tcBorders>
              <w:top w:val="nil"/>
              <w:bottom w:val="nil"/>
            </w:tcBorders>
          </w:tcPr>
          <w:p w:rsidR="007363F5" w:rsidRDefault="007363F5" w:rsidP="00C77703">
            <w:pPr>
              <w:pStyle w:val="TableParagraph"/>
              <w:spacing w:before="35"/>
              <w:ind w:right="94"/>
              <w:rPr>
                <w:sz w:val="16"/>
              </w:rPr>
            </w:pPr>
            <w:r>
              <w:rPr>
                <w:sz w:val="16"/>
              </w:rPr>
              <w:t>2.46714</w:t>
            </w:r>
          </w:p>
        </w:tc>
        <w:tc>
          <w:tcPr>
            <w:tcW w:w="1024" w:type="dxa"/>
            <w:tcBorders>
              <w:top w:val="nil"/>
              <w:bottom w:val="nil"/>
            </w:tcBorders>
          </w:tcPr>
          <w:p w:rsidR="007363F5" w:rsidRDefault="007363F5" w:rsidP="00C77703">
            <w:pPr>
              <w:pStyle w:val="TableParagraph"/>
              <w:spacing w:before="35"/>
              <w:ind w:right="93"/>
              <w:rPr>
                <w:sz w:val="16"/>
              </w:rPr>
            </w:pPr>
            <w:r>
              <w:rPr>
                <w:sz w:val="16"/>
              </w:rPr>
              <w:t>2.76326</w:t>
            </w:r>
          </w:p>
        </w:tc>
        <w:tc>
          <w:tcPr>
            <w:tcW w:w="1041" w:type="dxa"/>
            <w:tcBorders>
              <w:top w:val="nil"/>
              <w:bottom w:val="nil"/>
            </w:tcBorders>
          </w:tcPr>
          <w:p w:rsidR="007363F5" w:rsidRDefault="007363F5" w:rsidP="00C77703">
            <w:pPr>
              <w:pStyle w:val="TableParagraph"/>
              <w:spacing w:before="35"/>
              <w:ind w:right="90"/>
              <w:rPr>
                <w:sz w:val="16"/>
              </w:rPr>
            </w:pPr>
            <w:r>
              <w:rPr>
                <w:sz w:val="16"/>
              </w:rPr>
              <w:t>3.40816</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29</w:t>
            </w:r>
          </w:p>
        </w:tc>
        <w:tc>
          <w:tcPr>
            <w:tcW w:w="1023" w:type="dxa"/>
            <w:tcBorders>
              <w:top w:val="nil"/>
              <w:bottom w:val="nil"/>
            </w:tcBorders>
          </w:tcPr>
          <w:p w:rsidR="007363F5" w:rsidRDefault="007363F5" w:rsidP="00C77703">
            <w:pPr>
              <w:pStyle w:val="TableParagraph"/>
              <w:ind w:right="96"/>
              <w:rPr>
                <w:sz w:val="16"/>
              </w:rPr>
            </w:pPr>
            <w:r>
              <w:rPr>
                <w:sz w:val="16"/>
              </w:rPr>
              <w:t>0.68304</w:t>
            </w:r>
          </w:p>
        </w:tc>
        <w:tc>
          <w:tcPr>
            <w:tcW w:w="1022" w:type="dxa"/>
            <w:tcBorders>
              <w:top w:val="nil"/>
              <w:bottom w:val="nil"/>
            </w:tcBorders>
          </w:tcPr>
          <w:p w:rsidR="007363F5" w:rsidRDefault="007363F5" w:rsidP="00C77703">
            <w:pPr>
              <w:pStyle w:val="TableParagraph"/>
              <w:rPr>
                <w:sz w:val="16"/>
              </w:rPr>
            </w:pPr>
            <w:r>
              <w:rPr>
                <w:sz w:val="16"/>
              </w:rPr>
              <w:t>1.31143</w:t>
            </w:r>
          </w:p>
        </w:tc>
        <w:tc>
          <w:tcPr>
            <w:tcW w:w="1024" w:type="dxa"/>
            <w:tcBorders>
              <w:top w:val="nil"/>
              <w:bottom w:val="nil"/>
            </w:tcBorders>
          </w:tcPr>
          <w:p w:rsidR="007363F5" w:rsidRDefault="007363F5" w:rsidP="00C77703">
            <w:pPr>
              <w:pStyle w:val="TableParagraph"/>
              <w:rPr>
                <w:sz w:val="16"/>
              </w:rPr>
            </w:pPr>
            <w:r>
              <w:rPr>
                <w:sz w:val="16"/>
              </w:rPr>
              <w:t>1.69913</w:t>
            </w:r>
          </w:p>
        </w:tc>
        <w:tc>
          <w:tcPr>
            <w:tcW w:w="1022" w:type="dxa"/>
            <w:tcBorders>
              <w:top w:val="nil"/>
              <w:bottom w:val="nil"/>
            </w:tcBorders>
          </w:tcPr>
          <w:p w:rsidR="007363F5" w:rsidRDefault="007363F5" w:rsidP="00C77703">
            <w:pPr>
              <w:pStyle w:val="TableParagraph"/>
              <w:rPr>
                <w:sz w:val="16"/>
              </w:rPr>
            </w:pPr>
            <w:r>
              <w:rPr>
                <w:sz w:val="16"/>
              </w:rPr>
              <w:t>2.04523</w:t>
            </w:r>
          </w:p>
        </w:tc>
        <w:tc>
          <w:tcPr>
            <w:tcW w:w="1022" w:type="dxa"/>
            <w:tcBorders>
              <w:top w:val="nil"/>
              <w:bottom w:val="nil"/>
            </w:tcBorders>
          </w:tcPr>
          <w:p w:rsidR="007363F5" w:rsidRDefault="007363F5" w:rsidP="00C77703">
            <w:pPr>
              <w:pStyle w:val="TableParagraph"/>
              <w:ind w:right="94"/>
              <w:rPr>
                <w:sz w:val="16"/>
              </w:rPr>
            </w:pPr>
            <w:r>
              <w:rPr>
                <w:sz w:val="16"/>
              </w:rPr>
              <w:t>2.46202</w:t>
            </w:r>
          </w:p>
        </w:tc>
        <w:tc>
          <w:tcPr>
            <w:tcW w:w="1024" w:type="dxa"/>
            <w:tcBorders>
              <w:top w:val="nil"/>
              <w:bottom w:val="nil"/>
            </w:tcBorders>
          </w:tcPr>
          <w:p w:rsidR="007363F5" w:rsidRDefault="007363F5" w:rsidP="00C77703">
            <w:pPr>
              <w:pStyle w:val="TableParagraph"/>
              <w:ind w:right="93"/>
              <w:rPr>
                <w:sz w:val="16"/>
              </w:rPr>
            </w:pPr>
            <w:r>
              <w:rPr>
                <w:sz w:val="16"/>
              </w:rPr>
              <w:t>2.75639</w:t>
            </w:r>
          </w:p>
        </w:tc>
        <w:tc>
          <w:tcPr>
            <w:tcW w:w="1041" w:type="dxa"/>
            <w:tcBorders>
              <w:top w:val="nil"/>
              <w:bottom w:val="nil"/>
            </w:tcBorders>
          </w:tcPr>
          <w:p w:rsidR="007363F5" w:rsidRDefault="007363F5" w:rsidP="00C77703">
            <w:pPr>
              <w:pStyle w:val="TableParagraph"/>
              <w:ind w:right="90"/>
              <w:rPr>
                <w:sz w:val="16"/>
              </w:rPr>
            </w:pPr>
            <w:r>
              <w:rPr>
                <w:sz w:val="16"/>
              </w:rPr>
              <w:t>3.39624</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30</w:t>
            </w:r>
          </w:p>
        </w:tc>
        <w:tc>
          <w:tcPr>
            <w:tcW w:w="1023" w:type="dxa"/>
            <w:tcBorders>
              <w:top w:val="nil"/>
              <w:bottom w:val="nil"/>
            </w:tcBorders>
          </w:tcPr>
          <w:p w:rsidR="007363F5" w:rsidRDefault="007363F5" w:rsidP="00C77703">
            <w:pPr>
              <w:pStyle w:val="TableParagraph"/>
              <w:ind w:right="96"/>
              <w:rPr>
                <w:sz w:val="16"/>
              </w:rPr>
            </w:pPr>
            <w:r>
              <w:rPr>
                <w:sz w:val="16"/>
              </w:rPr>
              <w:t>0.68276</w:t>
            </w:r>
          </w:p>
        </w:tc>
        <w:tc>
          <w:tcPr>
            <w:tcW w:w="1022" w:type="dxa"/>
            <w:tcBorders>
              <w:top w:val="nil"/>
              <w:bottom w:val="nil"/>
            </w:tcBorders>
          </w:tcPr>
          <w:p w:rsidR="007363F5" w:rsidRDefault="007363F5" w:rsidP="00C77703">
            <w:pPr>
              <w:pStyle w:val="TableParagraph"/>
              <w:rPr>
                <w:sz w:val="16"/>
              </w:rPr>
            </w:pPr>
            <w:r>
              <w:rPr>
                <w:sz w:val="16"/>
              </w:rPr>
              <w:t>1.31042</w:t>
            </w:r>
          </w:p>
        </w:tc>
        <w:tc>
          <w:tcPr>
            <w:tcW w:w="1024" w:type="dxa"/>
            <w:tcBorders>
              <w:top w:val="nil"/>
              <w:bottom w:val="nil"/>
            </w:tcBorders>
          </w:tcPr>
          <w:p w:rsidR="007363F5" w:rsidRDefault="007363F5" w:rsidP="00C77703">
            <w:pPr>
              <w:pStyle w:val="TableParagraph"/>
              <w:rPr>
                <w:sz w:val="16"/>
              </w:rPr>
            </w:pPr>
            <w:r>
              <w:rPr>
                <w:sz w:val="16"/>
              </w:rPr>
              <w:t>1.69726</w:t>
            </w:r>
          </w:p>
        </w:tc>
        <w:tc>
          <w:tcPr>
            <w:tcW w:w="1022" w:type="dxa"/>
            <w:tcBorders>
              <w:top w:val="nil"/>
              <w:bottom w:val="nil"/>
            </w:tcBorders>
          </w:tcPr>
          <w:p w:rsidR="007363F5" w:rsidRDefault="007363F5" w:rsidP="00C77703">
            <w:pPr>
              <w:pStyle w:val="TableParagraph"/>
              <w:rPr>
                <w:sz w:val="16"/>
              </w:rPr>
            </w:pPr>
            <w:r>
              <w:rPr>
                <w:sz w:val="16"/>
              </w:rPr>
              <w:t>2.04227</w:t>
            </w:r>
          </w:p>
        </w:tc>
        <w:tc>
          <w:tcPr>
            <w:tcW w:w="1022" w:type="dxa"/>
            <w:tcBorders>
              <w:top w:val="nil"/>
              <w:bottom w:val="nil"/>
            </w:tcBorders>
          </w:tcPr>
          <w:p w:rsidR="007363F5" w:rsidRDefault="007363F5" w:rsidP="00C77703">
            <w:pPr>
              <w:pStyle w:val="TableParagraph"/>
              <w:ind w:right="94"/>
              <w:rPr>
                <w:sz w:val="16"/>
              </w:rPr>
            </w:pPr>
            <w:r>
              <w:rPr>
                <w:sz w:val="16"/>
              </w:rPr>
              <w:t>2.45726</w:t>
            </w:r>
          </w:p>
        </w:tc>
        <w:tc>
          <w:tcPr>
            <w:tcW w:w="1024" w:type="dxa"/>
            <w:tcBorders>
              <w:top w:val="nil"/>
              <w:bottom w:val="nil"/>
            </w:tcBorders>
          </w:tcPr>
          <w:p w:rsidR="007363F5" w:rsidRDefault="007363F5" w:rsidP="00C77703">
            <w:pPr>
              <w:pStyle w:val="TableParagraph"/>
              <w:ind w:right="93"/>
              <w:rPr>
                <w:sz w:val="16"/>
              </w:rPr>
            </w:pPr>
            <w:r>
              <w:rPr>
                <w:sz w:val="16"/>
              </w:rPr>
              <w:t>2.75000</w:t>
            </w:r>
          </w:p>
        </w:tc>
        <w:tc>
          <w:tcPr>
            <w:tcW w:w="1041" w:type="dxa"/>
            <w:tcBorders>
              <w:top w:val="nil"/>
              <w:bottom w:val="nil"/>
            </w:tcBorders>
          </w:tcPr>
          <w:p w:rsidR="007363F5" w:rsidRDefault="007363F5" w:rsidP="00C77703">
            <w:pPr>
              <w:pStyle w:val="TableParagraph"/>
              <w:ind w:right="90"/>
              <w:rPr>
                <w:sz w:val="16"/>
              </w:rPr>
            </w:pPr>
            <w:r>
              <w:rPr>
                <w:sz w:val="16"/>
              </w:rPr>
              <w:t>3.38518</w:t>
            </w:r>
          </w:p>
        </w:tc>
      </w:tr>
      <w:tr w:rsidR="007363F5" w:rsidTr="007363F5">
        <w:trPr>
          <w:trHeight w:val="269"/>
        </w:trPr>
        <w:tc>
          <w:tcPr>
            <w:tcW w:w="1002" w:type="dxa"/>
            <w:tcBorders>
              <w:top w:val="nil"/>
              <w:bottom w:val="nil"/>
            </w:tcBorders>
          </w:tcPr>
          <w:p w:rsidR="007363F5" w:rsidRDefault="007363F5" w:rsidP="00C77703">
            <w:pPr>
              <w:pStyle w:val="TableParagraph"/>
              <w:spacing w:before="31"/>
              <w:ind w:right="96"/>
              <w:rPr>
                <w:b/>
                <w:sz w:val="16"/>
              </w:rPr>
            </w:pPr>
            <w:r>
              <w:rPr>
                <w:b/>
                <w:sz w:val="16"/>
              </w:rPr>
              <w:t>31</w:t>
            </w:r>
          </w:p>
        </w:tc>
        <w:tc>
          <w:tcPr>
            <w:tcW w:w="1023" w:type="dxa"/>
            <w:tcBorders>
              <w:top w:val="nil"/>
              <w:bottom w:val="nil"/>
            </w:tcBorders>
          </w:tcPr>
          <w:p w:rsidR="007363F5" w:rsidRDefault="007363F5" w:rsidP="00C77703">
            <w:pPr>
              <w:pStyle w:val="TableParagraph"/>
              <w:ind w:right="96"/>
              <w:rPr>
                <w:sz w:val="16"/>
              </w:rPr>
            </w:pPr>
            <w:r>
              <w:rPr>
                <w:sz w:val="16"/>
              </w:rPr>
              <w:t>0.68249</w:t>
            </w:r>
          </w:p>
        </w:tc>
        <w:tc>
          <w:tcPr>
            <w:tcW w:w="1022" w:type="dxa"/>
            <w:tcBorders>
              <w:top w:val="nil"/>
              <w:bottom w:val="nil"/>
            </w:tcBorders>
          </w:tcPr>
          <w:p w:rsidR="007363F5" w:rsidRDefault="007363F5" w:rsidP="00C77703">
            <w:pPr>
              <w:pStyle w:val="TableParagraph"/>
              <w:rPr>
                <w:sz w:val="16"/>
              </w:rPr>
            </w:pPr>
            <w:r>
              <w:rPr>
                <w:sz w:val="16"/>
              </w:rPr>
              <w:t>1.30946</w:t>
            </w:r>
          </w:p>
        </w:tc>
        <w:tc>
          <w:tcPr>
            <w:tcW w:w="1024" w:type="dxa"/>
            <w:tcBorders>
              <w:top w:val="nil"/>
              <w:bottom w:val="nil"/>
            </w:tcBorders>
          </w:tcPr>
          <w:p w:rsidR="007363F5" w:rsidRDefault="007363F5" w:rsidP="00C77703">
            <w:pPr>
              <w:pStyle w:val="TableParagraph"/>
              <w:rPr>
                <w:sz w:val="16"/>
              </w:rPr>
            </w:pPr>
            <w:r>
              <w:rPr>
                <w:sz w:val="16"/>
              </w:rPr>
              <w:t>1.69552</w:t>
            </w:r>
          </w:p>
        </w:tc>
        <w:tc>
          <w:tcPr>
            <w:tcW w:w="1022" w:type="dxa"/>
            <w:tcBorders>
              <w:top w:val="nil"/>
              <w:bottom w:val="nil"/>
            </w:tcBorders>
          </w:tcPr>
          <w:p w:rsidR="007363F5" w:rsidRDefault="007363F5" w:rsidP="00C77703">
            <w:pPr>
              <w:pStyle w:val="TableParagraph"/>
              <w:rPr>
                <w:sz w:val="16"/>
              </w:rPr>
            </w:pPr>
            <w:r>
              <w:rPr>
                <w:sz w:val="16"/>
              </w:rPr>
              <w:t>2.03951</w:t>
            </w:r>
          </w:p>
        </w:tc>
        <w:tc>
          <w:tcPr>
            <w:tcW w:w="1022" w:type="dxa"/>
            <w:tcBorders>
              <w:top w:val="nil"/>
              <w:bottom w:val="nil"/>
            </w:tcBorders>
          </w:tcPr>
          <w:p w:rsidR="007363F5" w:rsidRDefault="007363F5" w:rsidP="00C77703">
            <w:pPr>
              <w:pStyle w:val="TableParagraph"/>
              <w:ind w:right="94"/>
              <w:rPr>
                <w:sz w:val="16"/>
              </w:rPr>
            </w:pPr>
            <w:r>
              <w:rPr>
                <w:sz w:val="16"/>
              </w:rPr>
              <w:t>2.45282</w:t>
            </w:r>
          </w:p>
        </w:tc>
        <w:tc>
          <w:tcPr>
            <w:tcW w:w="1024" w:type="dxa"/>
            <w:tcBorders>
              <w:top w:val="nil"/>
              <w:bottom w:val="nil"/>
            </w:tcBorders>
          </w:tcPr>
          <w:p w:rsidR="007363F5" w:rsidRDefault="007363F5" w:rsidP="00C77703">
            <w:pPr>
              <w:pStyle w:val="TableParagraph"/>
              <w:ind w:right="93"/>
              <w:rPr>
                <w:sz w:val="16"/>
              </w:rPr>
            </w:pPr>
            <w:r>
              <w:rPr>
                <w:sz w:val="16"/>
              </w:rPr>
              <w:t>2.74404</w:t>
            </w:r>
          </w:p>
        </w:tc>
        <w:tc>
          <w:tcPr>
            <w:tcW w:w="1041" w:type="dxa"/>
            <w:tcBorders>
              <w:top w:val="nil"/>
              <w:bottom w:val="nil"/>
            </w:tcBorders>
          </w:tcPr>
          <w:p w:rsidR="007363F5" w:rsidRDefault="007363F5" w:rsidP="00C77703">
            <w:pPr>
              <w:pStyle w:val="TableParagraph"/>
              <w:ind w:right="90"/>
              <w:rPr>
                <w:sz w:val="16"/>
              </w:rPr>
            </w:pPr>
            <w:r>
              <w:rPr>
                <w:sz w:val="16"/>
              </w:rPr>
              <w:t>3.37490</w:t>
            </w:r>
          </w:p>
        </w:tc>
      </w:tr>
      <w:tr w:rsidR="007363F5" w:rsidTr="007363F5">
        <w:trPr>
          <w:trHeight w:val="269"/>
        </w:trPr>
        <w:tc>
          <w:tcPr>
            <w:tcW w:w="1002" w:type="dxa"/>
            <w:tcBorders>
              <w:top w:val="nil"/>
              <w:bottom w:val="nil"/>
            </w:tcBorders>
          </w:tcPr>
          <w:p w:rsidR="007363F5" w:rsidRDefault="007363F5" w:rsidP="00C77703">
            <w:pPr>
              <w:pStyle w:val="TableParagraph"/>
              <w:spacing w:before="33"/>
              <w:ind w:right="96"/>
              <w:rPr>
                <w:b/>
                <w:sz w:val="16"/>
              </w:rPr>
            </w:pPr>
            <w:r>
              <w:rPr>
                <w:b/>
                <w:sz w:val="16"/>
              </w:rPr>
              <w:t>32</w:t>
            </w:r>
          </w:p>
        </w:tc>
        <w:tc>
          <w:tcPr>
            <w:tcW w:w="1023" w:type="dxa"/>
            <w:tcBorders>
              <w:top w:val="nil"/>
              <w:bottom w:val="nil"/>
            </w:tcBorders>
          </w:tcPr>
          <w:p w:rsidR="007363F5" w:rsidRDefault="007363F5" w:rsidP="00C77703">
            <w:pPr>
              <w:pStyle w:val="TableParagraph"/>
              <w:spacing w:before="35"/>
              <w:ind w:right="96"/>
              <w:rPr>
                <w:sz w:val="16"/>
              </w:rPr>
            </w:pPr>
            <w:r>
              <w:rPr>
                <w:sz w:val="16"/>
              </w:rPr>
              <w:t>0.68223</w:t>
            </w:r>
          </w:p>
        </w:tc>
        <w:tc>
          <w:tcPr>
            <w:tcW w:w="1022" w:type="dxa"/>
            <w:tcBorders>
              <w:top w:val="nil"/>
              <w:bottom w:val="nil"/>
            </w:tcBorders>
          </w:tcPr>
          <w:p w:rsidR="007363F5" w:rsidRDefault="007363F5" w:rsidP="00C77703">
            <w:pPr>
              <w:pStyle w:val="TableParagraph"/>
              <w:spacing w:before="35"/>
              <w:rPr>
                <w:sz w:val="16"/>
              </w:rPr>
            </w:pPr>
            <w:r>
              <w:rPr>
                <w:sz w:val="16"/>
              </w:rPr>
              <w:t>1.30857</w:t>
            </w:r>
          </w:p>
        </w:tc>
        <w:tc>
          <w:tcPr>
            <w:tcW w:w="1024" w:type="dxa"/>
            <w:tcBorders>
              <w:top w:val="nil"/>
              <w:bottom w:val="nil"/>
            </w:tcBorders>
          </w:tcPr>
          <w:p w:rsidR="007363F5" w:rsidRDefault="007363F5" w:rsidP="00C77703">
            <w:pPr>
              <w:pStyle w:val="TableParagraph"/>
              <w:spacing w:before="35"/>
              <w:rPr>
                <w:sz w:val="16"/>
              </w:rPr>
            </w:pPr>
            <w:r>
              <w:rPr>
                <w:sz w:val="16"/>
              </w:rPr>
              <w:t>1.69389</w:t>
            </w:r>
          </w:p>
        </w:tc>
        <w:tc>
          <w:tcPr>
            <w:tcW w:w="1022" w:type="dxa"/>
            <w:tcBorders>
              <w:top w:val="nil"/>
              <w:bottom w:val="nil"/>
            </w:tcBorders>
          </w:tcPr>
          <w:p w:rsidR="007363F5" w:rsidRDefault="007363F5" w:rsidP="00C77703">
            <w:pPr>
              <w:pStyle w:val="TableParagraph"/>
              <w:spacing w:before="35"/>
              <w:rPr>
                <w:sz w:val="16"/>
              </w:rPr>
            </w:pPr>
            <w:r>
              <w:rPr>
                <w:sz w:val="16"/>
              </w:rPr>
              <w:t>2.03693</w:t>
            </w:r>
          </w:p>
        </w:tc>
        <w:tc>
          <w:tcPr>
            <w:tcW w:w="1022" w:type="dxa"/>
            <w:tcBorders>
              <w:top w:val="nil"/>
              <w:bottom w:val="nil"/>
            </w:tcBorders>
          </w:tcPr>
          <w:p w:rsidR="007363F5" w:rsidRDefault="007363F5" w:rsidP="00C77703">
            <w:pPr>
              <w:pStyle w:val="TableParagraph"/>
              <w:spacing w:before="35"/>
              <w:ind w:right="94"/>
              <w:rPr>
                <w:sz w:val="16"/>
              </w:rPr>
            </w:pPr>
            <w:r>
              <w:rPr>
                <w:sz w:val="16"/>
              </w:rPr>
              <w:t>2.44868</w:t>
            </w:r>
          </w:p>
        </w:tc>
        <w:tc>
          <w:tcPr>
            <w:tcW w:w="1024" w:type="dxa"/>
            <w:tcBorders>
              <w:top w:val="nil"/>
              <w:bottom w:val="nil"/>
            </w:tcBorders>
          </w:tcPr>
          <w:p w:rsidR="007363F5" w:rsidRDefault="007363F5" w:rsidP="00C77703">
            <w:pPr>
              <w:pStyle w:val="TableParagraph"/>
              <w:spacing w:before="35"/>
              <w:ind w:right="93"/>
              <w:rPr>
                <w:sz w:val="16"/>
              </w:rPr>
            </w:pPr>
            <w:r>
              <w:rPr>
                <w:sz w:val="16"/>
              </w:rPr>
              <w:t>2.73848</w:t>
            </w:r>
          </w:p>
        </w:tc>
        <w:tc>
          <w:tcPr>
            <w:tcW w:w="1041" w:type="dxa"/>
            <w:tcBorders>
              <w:top w:val="nil"/>
              <w:bottom w:val="nil"/>
            </w:tcBorders>
          </w:tcPr>
          <w:p w:rsidR="007363F5" w:rsidRDefault="007363F5" w:rsidP="00C77703">
            <w:pPr>
              <w:pStyle w:val="TableParagraph"/>
              <w:spacing w:before="35"/>
              <w:ind w:right="90"/>
              <w:rPr>
                <w:sz w:val="16"/>
              </w:rPr>
            </w:pPr>
            <w:r>
              <w:rPr>
                <w:sz w:val="16"/>
              </w:rPr>
              <w:t>3.36531</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33</w:t>
            </w:r>
          </w:p>
        </w:tc>
        <w:tc>
          <w:tcPr>
            <w:tcW w:w="1023" w:type="dxa"/>
            <w:tcBorders>
              <w:top w:val="nil"/>
              <w:bottom w:val="nil"/>
            </w:tcBorders>
          </w:tcPr>
          <w:p w:rsidR="007363F5" w:rsidRDefault="007363F5" w:rsidP="00C77703">
            <w:pPr>
              <w:pStyle w:val="TableParagraph"/>
              <w:ind w:right="96"/>
              <w:rPr>
                <w:sz w:val="16"/>
              </w:rPr>
            </w:pPr>
            <w:r>
              <w:rPr>
                <w:sz w:val="16"/>
              </w:rPr>
              <w:t>0.68200</w:t>
            </w:r>
          </w:p>
        </w:tc>
        <w:tc>
          <w:tcPr>
            <w:tcW w:w="1022" w:type="dxa"/>
            <w:tcBorders>
              <w:top w:val="nil"/>
              <w:bottom w:val="nil"/>
            </w:tcBorders>
          </w:tcPr>
          <w:p w:rsidR="007363F5" w:rsidRDefault="007363F5" w:rsidP="00C77703">
            <w:pPr>
              <w:pStyle w:val="TableParagraph"/>
              <w:rPr>
                <w:sz w:val="16"/>
              </w:rPr>
            </w:pPr>
            <w:r>
              <w:rPr>
                <w:sz w:val="16"/>
              </w:rPr>
              <w:t>1.30774</w:t>
            </w:r>
          </w:p>
        </w:tc>
        <w:tc>
          <w:tcPr>
            <w:tcW w:w="1024" w:type="dxa"/>
            <w:tcBorders>
              <w:top w:val="nil"/>
              <w:bottom w:val="nil"/>
            </w:tcBorders>
          </w:tcPr>
          <w:p w:rsidR="007363F5" w:rsidRDefault="007363F5" w:rsidP="00C77703">
            <w:pPr>
              <w:pStyle w:val="TableParagraph"/>
              <w:rPr>
                <w:sz w:val="16"/>
              </w:rPr>
            </w:pPr>
            <w:r>
              <w:rPr>
                <w:sz w:val="16"/>
              </w:rPr>
              <w:t>1.69236</w:t>
            </w:r>
          </w:p>
        </w:tc>
        <w:tc>
          <w:tcPr>
            <w:tcW w:w="1022" w:type="dxa"/>
            <w:tcBorders>
              <w:top w:val="nil"/>
              <w:bottom w:val="nil"/>
            </w:tcBorders>
          </w:tcPr>
          <w:p w:rsidR="007363F5" w:rsidRDefault="007363F5" w:rsidP="00C77703">
            <w:pPr>
              <w:pStyle w:val="TableParagraph"/>
              <w:rPr>
                <w:sz w:val="16"/>
              </w:rPr>
            </w:pPr>
            <w:r>
              <w:rPr>
                <w:sz w:val="16"/>
              </w:rPr>
              <w:t>2.03452</w:t>
            </w:r>
          </w:p>
        </w:tc>
        <w:tc>
          <w:tcPr>
            <w:tcW w:w="1022" w:type="dxa"/>
            <w:tcBorders>
              <w:top w:val="nil"/>
              <w:bottom w:val="nil"/>
            </w:tcBorders>
          </w:tcPr>
          <w:p w:rsidR="007363F5" w:rsidRDefault="007363F5" w:rsidP="00C77703">
            <w:pPr>
              <w:pStyle w:val="TableParagraph"/>
              <w:ind w:right="94"/>
              <w:rPr>
                <w:sz w:val="16"/>
              </w:rPr>
            </w:pPr>
            <w:r>
              <w:rPr>
                <w:sz w:val="16"/>
              </w:rPr>
              <w:t>2.44479</w:t>
            </w:r>
          </w:p>
        </w:tc>
        <w:tc>
          <w:tcPr>
            <w:tcW w:w="1024" w:type="dxa"/>
            <w:tcBorders>
              <w:top w:val="nil"/>
              <w:bottom w:val="nil"/>
            </w:tcBorders>
          </w:tcPr>
          <w:p w:rsidR="007363F5" w:rsidRDefault="007363F5" w:rsidP="00C77703">
            <w:pPr>
              <w:pStyle w:val="TableParagraph"/>
              <w:ind w:right="93"/>
              <w:rPr>
                <w:sz w:val="16"/>
              </w:rPr>
            </w:pPr>
            <w:r>
              <w:rPr>
                <w:sz w:val="16"/>
              </w:rPr>
              <w:t>2.73328</w:t>
            </w:r>
          </w:p>
        </w:tc>
        <w:tc>
          <w:tcPr>
            <w:tcW w:w="1041" w:type="dxa"/>
            <w:tcBorders>
              <w:top w:val="nil"/>
              <w:bottom w:val="nil"/>
            </w:tcBorders>
          </w:tcPr>
          <w:p w:rsidR="007363F5" w:rsidRDefault="007363F5" w:rsidP="00C77703">
            <w:pPr>
              <w:pStyle w:val="TableParagraph"/>
              <w:ind w:right="90"/>
              <w:rPr>
                <w:sz w:val="16"/>
              </w:rPr>
            </w:pPr>
            <w:r>
              <w:rPr>
                <w:sz w:val="16"/>
              </w:rPr>
              <w:t>3.35634</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34</w:t>
            </w:r>
          </w:p>
        </w:tc>
        <w:tc>
          <w:tcPr>
            <w:tcW w:w="1023" w:type="dxa"/>
            <w:tcBorders>
              <w:top w:val="nil"/>
              <w:bottom w:val="nil"/>
            </w:tcBorders>
          </w:tcPr>
          <w:p w:rsidR="007363F5" w:rsidRDefault="007363F5" w:rsidP="00C77703">
            <w:pPr>
              <w:pStyle w:val="TableParagraph"/>
              <w:ind w:right="96"/>
              <w:rPr>
                <w:sz w:val="16"/>
              </w:rPr>
            </w:pPr>
            <w:r>
              <w:rPr>
                <w:sz w:val="16"/>
              </w:rPr>
              <w:t>0.68177</w:t>
            </w:r>
          </w:p>
        </w:tc>
        <w:tc>
          <w:tcPr>
            <w:tcW w:w="1022" w:type="dxa"/>
            <w:tcBorders>
              <w:top w:val="nil"/>
              <w:bottom w:val="nil"/>
            </w:tcBorders>
          </w:tcPr>
          <w:p w:rsidR="007363F5" w:rsidRDefault="007363F5" w:rsidP="00C77703">
            <w:pPr>
              <w:pStyle w:val="TableParagraph"/>
              <w:rPr>
                <w:sz w:val="16"/>
              </w:rPr>
            </w:pPr>
            <w:r>
              <w:rPr>
                <w:sz w:val="16"/>
              </w:rPr>
              <w:t>1.30695</w:t>
            </w:r>
          </w:p>
        </w:tc>
        <w:tc>
          <w:tcPr>
            <w:tcW w:w="1024" w:type="dxa"/>
            <w:tcBorders>
              <w:top w:val="nil"/>
              <w:bottom w:val="nil"/>
            </w:tcBorders>
          </w:tcPr>
          <w:p w:rsidR="007363F5" w:rsidRDefault="007363F5" w:rsidP="00C77703">
            <w:pPr>
              <w:pStyle w:val="TableParagraph"/>
              <w:rPr>
                <w:sz w:val="16"/>
              </w:rPr>
            </w:pPr>
            <w:r>
              <w:rPr>
                <w:sz w:val="16"/>
              </w:rPr>
              <w:t>1.69092</w:t>
            </w:r>
          </w:p>
        </w:tc>
        <w:tc>
          <w:tcPr>
            <w:tcW w:w="1022" w:type="dxa"/>
            <w:tcBorders>
              <w:top w:val="nil"/>
              <w:bottom w:val="nil"/>
            </w:tcBorders>
          </w:tcPr>
          <w:p w:rsidR="007363F5" w:rsidRDefault="007363F5" w:rsidP="00C77703">
            <w:pPr>
              <w:pStyle w:val="TableParagraph"/>
              <w:rPr>
                <w:sz w:val="16"/>
              </w:rPr>
            </w:pPr>
            <w:r>
              <w:rPr>
                <w:sz w:val="16"/>
              </w:rPr>
              <w:t>2.03224</w:t>
            </w:r>
          </w:p>
        </w:tc>
        <w:tc>
          <w:tcPr>
            <w:tcW w:w="1022" w:type="dxa"/>
            <w:tcBorders>
              <w:top w:val="nil"/>
              <w:bottom w:val="nil"/>
            </w:tcBorders>
          </w:tcPr>
          <w:p w:rsidR="007363F5" w:rsidRDefault="007363F5" w:rsidP="00C77703">
            <w:pPr>
              <w:pStyle w:val="TableParagraph"/>
              <w:ind w:right="94"/>
              <w:rPr>
                <w:sz w:val="16"/>
              </w:rPr>
            </w:pPr>
            <w:r>
              <w:rPr>
                <w:sz w:val="16"/>
              </w:rPr>
              <w:t>2.44115</w:t>
            </w:r>
          </w:p>
        </w:tc>
        <w:tc>
          <w:tcPr>
            <w:tcW w:w="1024" w:type="dxa"/>
            <w:tcBorders>
              <w:top w:val="nil"/>
              <w:bottom w:val="nil"/>
            </w:tcBorders>
          </w:tcPr>
          <w:p w:rsidR="007363F5" w:rsidRDefault="007363F5" w:rsidP="00C77703">
            <w:pPr>
              <w:pStyle w:val="TableParagraph"/>
              <w:ind w:right="93"/>
              <w:rPr>
                <w:sz w:val="16"/>
              </w:rPr>
            </w:pPr>
            <w:r>
              <w:rPr>
                <w:sz w:val="16"/>
              </w:rPr>
              <w:t>2.72839</w:t>
            </w:r>
          </w:p>
        </w:tc>
        <w:tc>
          <w:tcPr>
            <w:tcW w:w="1041" w:type="dxa"/>
            <w:tcBorders>
              <w:top w:val="nil"/>
              <w:bottom w:val="nil"/>
            </w:tcBorders>
          </w:tcPr>
          <w:p w:rsidR="007363F5" w:rsidRDefault="007363F5" w:rsidP="00C77703">
            <w:pPr>
              <w:pStyle w:val="TableParagraph"/>
              <w:ind w:right="90"/>
              <w:rPr>
                <w:sz w:val="16"/>
              </w:rPr>
            </w:pPr>
            <w:r>
              <w:rPr>
                <w:sz w:val="16"/>
              </w:rPr>
              <w:t>3.34793</w:t>
            </w:r>
          </w:p>
        </w:tc>
      </w:tr>
      <w:tr w:rsidR="007363F5" w:rsidTr="007363F5">
        <w:trPr>
          <w:trHeight w:val="269"/>
        </w:trPr>
        <w:tc>
          <w:tcPr>
            <w:tcW w:w="1002" w:type="dxa"/>
            <w:tcBorders>
              <w:top w:val="nil"/>
              <w:bottom w:val="nil"/>
            </w:tcBorders>
          </w:tcPr>
          <w:p w:rsidR="007363F5" w:rsidRDefault="007363F5" w:rsidP="00C77703">
            <w:pPr>
              <w:pStyle w:val="TableParagraph"/>
              <w:spacing w:before="32"/>
              <w:ind w:right="96"/>
              <w:rPr>
                <w:b/>
                <w:sz w:val="16"/>
              </w:rPr>
            </w:pPr>
            <w:r>
              <w:rPr>
                <w:b/>
                <w:sz w:val="16"/>
              </w:rPr>
              <w:t>35</w:t>
            </w:r>
          </w:p>
        </w:tc>
        <w:tc>
          <w:tcPr>
            <w:tcW w:w="1023" w:type="dxa"/>
            <w:tcBorders>
              <w:top w:val="nil"/>
              <w:bottom w:val="nil"/>
            </w:tcBorders>
          </w:tcPr>
          <w:p w:rsidR="007363F5" w:rsidRDefault="007363F5" w:rsidP="00C77703">
            <w:pPr>
              <w:pStyle w:val="TableParagraph"/>
              <w:ind w:right="96"/>
              <w:rPr>
                <w:sz w:val="16"/>
              </w:rPr>
            </w:pPr>
            <w:r>
              <w:rPr>
                <w:sz w:val="16"/>
              </w:rPr>
              <w:t>0.68156</w:t>
            </w:r>
          </w:p>
        </w:tc>
        <w:tc>
          <w:tcPr>
            <w:tcW w:w="1022" w:type="dxa"/>
            <w:tcBorders>
              <w:top w:val="nil"/>
              <w:bottom w:val="nil"/>
            </w:tcBorders>
          </w:tcPr>
          <w:p w:rsidR="007363F5" w:rsidRDefault="007363F5" w:rsidP="00C77703">
            <w:pPr>
              <w:pStyle w:val="TableParagraph"/>
              <w:rPr>
                <w:sz w:val="16"/>
              </w:rPr>
            </w:pPr>
            <w:r>
              <w:rPr>
                <w:sz w:val="16"/>
              </w:rPr>
              <w:t>1.30621</w:t>
            </w:r>
          </w:p>
        </w:tc>
        <w:tc>
          <w:tcPr>
            <w:tcW w:w="1024" w:type="dxa"/>
            <w:tcBorders>
              <w:top w:val="nil"/>
              <w:bottom w:val="nil"/>
            </w:tcBorders>
          </w:tcPr>
          <w:p w:rsidR="007363F5" w:rsidRDefault="007363F5" w:rsidP="00C77703">
            <w:pPr>
              <w:pStyle w:val="TableParagraph"/>
              <w:rPr>
                <w:sz w:val="16"/>
              </w:rPr>
            </w:pPr>
            <w:r>
              <w:rPr>
                <w:sz w:val="16"/>
              </w:rPr>
              <w:t>1.68957</w:t>
            </w:r>
          </w:p>
        </w:tc>
        <w:tc>
          <w:tcPr>
            <w:tcW w:w="1022" w:type="dxa"/>
            <w:tcBorders>
              <w:top w:val="nil"/>
              <w:bottom w:val="nil"/>
            </w:tcBorders>
          </w:tcPr>
          <w:p w:rsidR="007363F5" w:rsidRDefault="007363F5" w:rsidP="00C77703">
            <w:pPr>
              <w:pStyle w:val="TableParagraph"/>
              <w:rPr>
                <w:sz w:val="16"/>
              </w:rPr>
            </w:pPr>
            <w:r>
              <w:rPr>
                <w:sz w:val="16"/>
              </w:rPr>
              <w:t>2.03011</w:t>
            </w:r>
          </w:p>
        </w:tc>
        <w:tc>
          <w:tcPr>
            <w:tcW w:w="1022" w:type="dxa"/>
            <w:tcBorders>
              <w:top w:val="nil"/>
              <w:bottom w:val="nil"/>
            </w:tcBorders>
          </w:tcPr>
          <w:p w:rsidR="007363F5" w:rsidRDefault="007363F5" w:rsidP="00C77703">
            <w:pPr>
              <w:pStyle w:val="TableParagraph"/>
              <w:ind w:right="94"/>
              <w:rPr>
                <w:sz w:val="16"/>
              </w:rPr>
            </w:pPr>
            <w:r>
              <w:rPr>
                <w:sz w:val="16"/>
              </w:rPr>
              <w:t>2.43772</w:t>
            </w:r>
          </w:p>
        </w:tc>
        <w:tc>
          <w:tcPr>
            <w:tcW w:w="1024" w:type="dxa"/>
            <w:tcBorders>
              <w:top w:val="nil"/>
              <w:bottom w:val="nil"/>
            </w:tcBorders>
          </w:tcPr>
          <w:p w:rsidR="007363F5" w:rsidRDefault="007363F5" w:rsidP="00C77703">
            <w:pPr>
              <w:pStyle w:val="TableParagraph"/>
              <w:ind w:right="93"/>
              <w:rPr>
                <w:sz w:val="16"/>
              </w:rPr>
            </w:pPr>
            <w:r>
              <w:rPr>
                <w:sz w:val="16"/>
              </w:rPr>
              <w:t>2.72381</w:t>
            </w:r>
          </w:p>
        </w:tc>
        <w:tc>
          <w:tcPr>
            <w:tcW w:w="1041" w:type="dxa"/>
            <w:tcBorders>
              <w:top w:val="nil"/>
              <w:bottom w:val="nil"/>
            </w:tcBorders>
          </w:tcPr>
          <w:p w:rsidR="007363F5" w:rsidRDefault="007363F5" w:rsidP="00C77703">
            <w:pPr>
              <w:pStyle w:val="TableParagraph"/>
              <w:ind w:right="90"/>
              <w:rPr>
                <w:sz w:val="16"/>
              </w:rPr>
            </w:pPr>
            <w:r>
              <w:rPr>
                <w:sz w:val="16"/>
              </w:rPr>
              <w:t>3.34005</w:t>
            </w:r>
          </w:p>
        </w:tc>
      </w:tr>
      <w:tr w:rsidR="007363F5" w:rsidTr="007363F5">
        <w:trPr>
          <w:trHeight w:val="269"/>
        </w:trPr>
        <w:tc>
          <w:tcPr>
            <w:tcW w:w="1002" w:type="dxa"/>
            <w:tcBorders>
              <w:top w:val="nil"/>
              <w:bottom w:val="nil"/>
            </w:tcBorders>
          </w:tcPr>
          <w:p w:rsidR="007363F5" w:rsidRDefault="007363F5" w:rsidP="00C77703">
            <w:pPr>
              <w:pStyle w:val="TableParagraph"/>
              <w:spacing w:before="33"/>
              <w:ind w:right="96"/>
              <w:rPr>
                <w:b/>
                <w:sz w:val="16"/>
              </w:rPr>
            </w:pPr>
            <w:r>
              <w:rPr>
                <w:b/>
                <w:sz w:val="16"/>
              </w:rPr>
              <w:t>36</w:t>
            </w:r>
          </w:p>
        </w:tc>
        <w:tc>
          <w:tcPr>
            <w:tcW w:w="1023" w:type="dxa"/>
            <w:tcBorders>
              <w:top w:val="nil"/>
              <w:bottom w:val="nil"/>
            </w:tcBorders>
          </w:tcPr>
          <w:p w:rsidR="007363F5" w:rsidRDefault="007363F5" w:rsidP="00C77703">
            <w:pPr>
              <w:pStyle w:val="TableParagraph"/>
              <w:spacing w:before="35"/>
              <w:ind w:right="96"/>
              <w:rPr>
                <w:sz w:val="16"/>
              </w:rPr>
            </w:pPr>
            <w:r>
              <w:rPr>
                <w:sz w:val="16"/>
              </w:rPr>
              <w:t>0.68137</w:t>
            </w:r>
          </w:p>
        </w:tc>
        <w:tc>
          <w:tcPr>
            <w:tcW w:w="1022" w:type="dxa"/>
            <w:tcBorders>
              <w:top w:val="nil"/>
              <w:bottom w:val="nil"/>
            </w:tcBorders>
          </w:tcPr>
          <w:p w:rsidR="007363F5" w:rsidRDefault="007363F5" w:rsidP="00C77703">
            <w:pPr>
              <w:pStyle w:val="TableParagraph"/>
              <w:spacing w:before="35"/>
              <w:rPr>
                <w:sz w:val="16"/>
              </w:rPr>
            </w:pPr>
            <w:r>
              <w:rPr>
                <w:sz w:val="16"/>
              </w:rPr>
              <w:t>1.30551</w:t>
            </w:r>
          </w:p>
        </w:tc>
        <w:tc>
          <w:tcPr>
            <w:tcW w:w="1024" w:type="dxa"/>
            <w:tcBorders>
              <w:top w:val="nil"/>
              <w:bottom w:val="nil"/>
            </w:tcBorders>
          </w:tcPr>
          <w:p w:rsidR="007363F5" w:rsidRDefault="007363F5" w:rsidP="00C77703">
            <w:pPr>
              <w:pStyle w:val="TableParagraph"/>
              <w:spacing w:before="35"/>
              <w:rPr>
                <w:sz w:val="16"/>
              </w:rPr>
            </w:pPr>
            <w:r>
              <w:rPr>
                <w:sz w:val="16"/>
              </w:rPr>
              <w:t>1.68830</w:t>
            </w:r>
          </w:p>
        </w:tc>
        <w:tc>
          <w:tcPr>
            <w:tcW w:w="1022" w:type="dxa"/>
            <w:tcBorders>
              <w:top w:val="nil"/>
              <w:bottom w:val="nil"/>
            </w:tcBorders>
          </w:tcPr>
          <w:p w:rsidR="007363F5" w:rsidRDefault="007363F5" w:rsidP="00C77703">
            <w:pPr>
              <w:pStyle w:val="TableParagraph"/>
              <w:spacing w:before="35"/>
              <w:rPr>
                <w:sz w:val="16"/>
              </w:rPr>
            </w:pPr>
            <w:r>
              <w:rPr>
                <w:sz w:val="16"/>
              </w:rPr>
              <w:t>2.02809</w:t>
            </w:r>
          </w:p>
        </w:tc>
        <w:tc>
          <w:tcPr>
            <w:tcW w:w="1022" w:type="dxa"/>
            <w:tcBorders>
              <w:top w:val="nil"/>
              <w:bottom w:val="nil"/>
            </w:tcBorders>
          </w:tcPr>
          <w:p w:rsidR="007363F5" w:rsidRDefault="007363F5" w:rsidP="00C77703">
            <w:pPr>
              <w:pStyle w:val="TableParagraph"/>
              <w:spacing w:before="35"/>
              <w:ind w:right="94"/>
              <w:rPr>
                <w:sz w:val="16"/>
              </w:rPr>
            </w:pPr>
            <w:r>
              <w:rPr>
                <w:sz w:val="16"/>
              </w:rPr>
              <w:t>2.43449</w:t>
            </w:r>
          </w:p>
        </w:tc>
        <w:tc>
          <w:tcPr>
            <w:tcW w:w="1024" w:type="dxa"/>
            <w:tcBorders>
              <w:top w:val="nil"/>
              <w:bottom w:val="nil"/>
            </w:tcBorders>
          </w:tcPr>
          <w:p w:rsidR="007363F5" w:rsidRDefault="007363F5" w:rsidP="00C77703">
            <w:pPr>
              <w:pStyle w:val="TableParagraph"/>
              <w:spacing w:before="35"/>
              <w:ind w:right="93"/>
              <w:rPr>
                <w:sz w:val="16"/>
              </w:rPr>
            </w:pPr>
            <w:r>
              <w:rPr>
                <w:sz w:val="16"/>
              </w:rPr>
              <w:t>2.71948</w:t>
            </w:r>
          </w:p>
        </w:tc>
        <w:tc>
          <w:tcPr>
            <w:tcW w:w="1041" w:type="dxa"/>
            <w:tcBorders>
              <w:top w:val="nil"/>
              <w:bottom w:val="nil"/>
            </w:tcBorders>
          </w:tcPr>
          <w:p w:rsidR="007363F5" w:rsidRDefault="007363F5" w:rsidP="00C77703">
            <w:pPr>
              <w:pStyle w:val="TableParagraph"/>
              <w:spacing w:before="35"/>
              <w:ind w:right="90"/>
              <w:rPr>
                <w:sz w:val="16"/>
              </w:rPr>
            </w:pPr>
            <w:r>
              <w:rPr>
                <w:sz w:val="16"/>
              </w:rPr>
              <w:t>3.33262</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37</w:t>
            </w:r>
          </w:p>
        </w:tc>
        <w:tc>
          <w:tcPr>
            <w:tcW w:w="1023" w:type="dxa"/>
            <w:tcBorders>
              <w:top w:val="nil"/>
              <w:bottom w:val="nil"/>
            </w:tcBorders>
          </w:tcPr>
          <w:p w:rsidR="007363F5" w:rsidRDefault="007363F5" w:rsidP="00C77703">
            <w:pPr>
              <w:pStyle w:val="TableParagraph"/>
              <w:ind w:right="96"/>
              <w:rPr>
                <w:sz w:val="16"/>
              </w:rPr>
            </w:pPr>
            <w:r>
              <w:rPr>
                <w:sz w:val="16"/>
              </w:rPr>
              <w:t>0.68118</w:t>
            </w:r>
          </w:p>
        </w:tc>
        <w:tc>
          <w:tcPr>
            <w:tcW w:w="1022" w:type="dxa"/>
            <w:tcBorders>
              <w:top w:val="nil"/>
              <w:bottom w:val="nil"/>
            </w:tcBorders>
          </w:tcPr>
          <w:p w:rsidR="007363F5" w:rsidRDefault="007363F5" w:rsidP="00C77703">
            <w:pPr>
              <w:pStyle w:val="TableParagraph"/>
              <w:rPr>
                <w:sz w:val="16"/>
              </w:rPr>
            </w:pPr>
            <w:r>
              <w:rPr>
                <w:sz w:val="16"/>
              </w:rPr>
              <w:t>1.30485</w:t>
            </w:r>
          </w:p>
        </w:tc>
        <w:tc>
          <w:tcPr>
            <w:tcW w:w="1024" w:type="dxa"/>
            <w:tcBorders>
              <w:top w:val="nil"/>
              <w:bottom w:val="nil"/>
            </w:tcBorders>
          </w:tcPr>
          <w:p w:rsidR="007363F5" w:rsidRDefault="007363F5" w:rsidP="00C77703">
            <w:pPr>
              <w:pStyle w:val="TableParagraph"/>
              <w:rPr>
                <w:sz w:val="16"/>
              </w:rPr>
            </w:pPr>
            <w:r>
              <w:rPr>
                <w:sz w:val="16"/>
              </w:rPr>
              <w:t>1.68709</w:t>
            </w:r>
          </w:p>
        </w:tc>
        <w:tc>
          <w:tcPr>
            <w:tcW w:w="1022" w:type="dxa"/>
            <w:tcBorders>
              <w:top w:val="nil"/>
              <w:bottom w:val="nil"/>
            </w:tcBorders>
          </w:tcPr>
          <w:p w:rsidR="007363F5" w:rsidRDefault="007363F5" w:rsidP="00C77703">
            <w:pPr>
              <w:pStyle w:val="TableParagraph"/>
              <w:rPr>
                <w:sz w:val="16"/>
              </w:rPr>
            </w:pPr>
            <w:r>
              <w:rPr>
                <w:sz w:val="16"/>
              </w:rPr>
              <w:t>2.02619</w:t>
            </w:r>
          </w:p>
        </w:tc>
        <w:tc>
          <w:tcPr>
            <w:tcW w:w="1022" w:type="dxa"/>
            <w:tcBorders>
              <w:top w:val="nil"/>
              <w:bottom w:val="nil"/>
            </w:tcBorders>
          </w:tcPr>
          <w:p w:rsidR="007363F5" w:rsidRDefault="007363F5" w:rsidP="00C77703">
            <w:pPr>
              <w:pStyle w:val="TableParagraph"/>
              <w:ind w:right="94"/>
              <w:rPr>
                <w:sz w:val="16"/>
              </w:rPr>
            </w:pPr>
            <w:r>
              <w:rPr>
                <w:sz w:val="16"/>
              </w:rPr>
              <w:t>2.43145</w:t>
            </w:r>
          </w:p>
        </w:tc>
        <w:tc>
          <w:tcPr>
            <w:tcW w:w="1024" w:type="dxa"/>
            <w:tcBorders>
              <w:top w:val="nil"/>
              <w:bottom w:val="nil"/>
            </w:tcBorders>
          </w:tcPr>
          <w:p w:rsidR="007363F5" w:rsidRDefault="007363F5" w:rsidP="00C77703">
            <w:pPr>
              <w:pStyle w:val="TableParagraph"/>
              <w:ind w:right="93"/>
              <w:rPr>
                <w:sz w:val="16"/>
              </w:rPr>
            </w:pPr>
            <w:r>
              <w:rPr>
                <w:sz w:val="16"/>
              </w:rPr>
              <w:t>2.71541</w:t>
            </w:r>
          </w:p>
        </w:tc>
        <w:tc>
          <w:tcPr>
            <w:tcW w:w="1041" w:type="dxa"/>
            <w:tcBorders>
              <w:top w:val="nil"/>
              <w:bottom w:val="nil"/>
            </w:tcBorders>
          </w:tcPr>
          <w:p w:rsidR="007363F5" w:rsidRDefault="007363F5" w:rsidP="00C77703">
            <w:pPr>
              <w:pStyle w:val="TableParagraph"/>
              <w:ind w:right="90"/>
              <w:rPr>
                <w:sz w:val="16"/>
              </w:rPr>
            </w:pPr>
            <w:r>
              <w:rPr>
                <w:sz w:val="16"/>
              </w:rPr>
              <w:t>3.32563</w:t>
            </w:r>
          </w:p>
        </w:tc>
      </w:tr>
      <w:tr w:rsidR="007363F5" w:rsidTr="007363F5">
        <w:trPr>
          <w:trHeight w:val="268"/>
        </w:trPr>
        <w:tc>
          <w:tcPr>
            <w:tcW w:w="1002" w:type="dxa"/>
            <w:tcBorders>
              <w:top w:val="nil"/>
              <w:bottom w:val="nil"/>
            </w:tcBorders>
          </w:tcPr>
          <w:p w:rsidR="007363F5" w:rsidRDefault="007363F5" w:rsidP="00C77703">
            <w:pPr>
              <w:pStyle w:val="TableParagraph"/>
              <w:spacing w:before="31"/>
              <w:ind w:right="96"/>
              <w:rPr>
                <w:b/>
                <w:sz w:val="16"/>
              </w:rPr>
            </w:pPr>
            <w:r>
              <w:rPr>
                <w:b/>
                <w:sz w:val="16"/>
              </w:rPr>
              <w:t>38</w:t>
            </w:r>
          </w:p>
        </w:tc>
        <w:tc>
          <w:tcPr>
            <w:tcW w:w="1023" w:type="dxa"/>
            <w:tcBorders>
              <w:top w:val="nil"/>
              <w:bottom w:val="nil"/>
            </w:tcBorders>
          </w:tcPr>
          <w:p w:rsidR="007363F5" w:rsidRDefault="007363F5" w:rsidP="00C77703">
            <w:pPr>
              <w:pStyle w:val="TableParagraph"/>
              <w:ind w:right="96"/>
              <w:rPr>
                <w:sz w:val="16"/>
              </w:rPr>
            </w:pPr>
            <w:r>
              <w:rPr>
                <w:sz w:val="16"/>
              </w:rPr>
              <w:t>0.68100</w:t>
            </w:r>
          </w:p>
        </w:tc>
        <w:tc>
          <w:tcPr>
            <w:tcW w:w="1022" w:type="dxa"/>
            <w:tcBorders>
              <w:top w:val="nil"/>
              <w:bottom w:val="nil"/>
            </w:tcBorders>
          </w:tcPr>
          <w:p w:rsidR="007363F5" w:rsidRDefault="007363F5" w:rsidP="00C77703">
            <w:pPr>
              <w:pStyle w:val="TableParagraph"/>
              <w:rPr>
                <w:sz w:val="16"/>
              </w:rPr>
            </w:pPr>
            <w:r>
              <w:rPr>
                <w:sz w:val="16"/>
              </w:rPr>
              <w:t>1.30423</w:t>
            </w:r>
          </w:p>
        </w:tc>
        <w:tc>
          <w:tcPr>
            <w:tcW w:w="1024" w:type="dxa"/>
            <w:tcBorders>
              <w:top w:val="nil"/>
              <w:bottom w:val="nil"/>
            </w:tcBorders>
          </w:tcPr>
          <w:p w:rsidR="007363F5" w:rsidRDefault="007363F5" w:rsidP="00C77703">
            <w:pPr>
              <w:pStyle w:val="TableParagraph"/>
              <w:rPr>
                <w:sz w:val="16"/>
              </w:rPr>
            </w:pPr>
            <w:r>
              <w:rPr>
                <w:sz w:val="16"/>
              </w:rPr>
              <w:t>1.68595</w:t>
            </w:r>
          </w:p>
        </w:tc>
        <w:tc>
          <w:tcPr>
            <w:tcW w:w="1022" w:type="dxa"/>
            <w:tcBorders>
              <w:top w:val="nil"/>
              <w:bottom w:val="nil"/>
            </w:tcBorders>
          </w:tcPr>
          <w:p w:rsidR="007363F5" w:rsidRDefault="007363F5" w:rsidP="00C77703">
            <w:pPr>
              <w:pStyle w:val="TableParagraph"/>
              <w:rPr>
                <w:sz w:val="16"/>
              </w:rPr>
            </w:pPr>
            <w:r>
              <w:rPr>
                <w:sz w:val="16"/>
              </w:rPr>
              <w:t>2.02439</w:t>
            </w:r>
          </w:p>
        </w:tc>
        <w:tc>
          <w:tcPr>
            <w:tcW w:w="1022" w:type="dxa"/>
            <w:tcBorders>
              <w:top w:val="nil"/>
              <w:bottom w:val="nil"/>
            </w:tcBorders>
          </w:tcPr>
          <w:p w:rsidR="007363F5" w:rsidRDefault="007363F5" w:rsidP="00C77703">
            <w:pPr>
              <w:pStyle w:val="TableParagraph"/>
              <w:ind w:right="94"/>
              <w:rPr>
                <w:sz w:val="16"/>
              </w:rPr>
            </w:pPr>
            <w:r>
              <w:rPr>
                <w:sz w:val="16"/>
              </w:rPr>
              <w:t>2.42857</w:t>
            </w:r>
          </w:p>
        </w:tc>
        <w:tc>
          <w:tcPr>
            <w:tcW w:w="1024" w:type="dxa"/>
            <w:tcBorders>
              <w:top w:val="nil"/>
              <w:bottom w:val="nil"/>
            </w:tcBorders>
          </w:tcPr>
          <w:p w:rsidR="007363F5" w:rsidRDefault="007363F5" w:rsidP="00C77703">
            <w:pPr>
              <w:pStyle w:val="TableParagraph"/>
              <w:ind w:right="93"/>
              <w:rPr>
                <w:sz w:val="16"/>
              </w:rPr>
            </w:pPr>
            <w:r>
              <w:rPr>
                <w:sz w:val="16"/>
              </w:rPr>
              <w:t>2.71156</w:t>
            </w:r>
          </w:p>
        </w:tc>
        <w:tc>
          <w:tcPr>
            <w:tcW w:w="1041" w:type="dxa"/>
            <w:tcBorders>
              <w:top w:val="nil"/>
              <w:bottom w:val="nil"/>
            </w:tcBorders>
          </w:tcPr>
          <w:p w:rsidR="007363F5" w:rsidRDefault="007363F5" w:rsidP="00C77703">
            <w:pPr>
              <w:pStyle w:val="TableParagraph"/>
              <w:ind w:right="90"/>
              <w:rPr>
                <w:sz w:val="16"/>
              </w:rPr>
            </w:pPr>
            <w:r>
              <w:rPr>
                <w:sz w:val="16"/>
              </w:rPr>
              <w:t>3.31903</w:t>
            </w:r>
          </w:p>
        </w:tc>
      </w:tr>
      <w:tr w:rsidR="007363F5" w:rsidTr="007363F5">
        <w:trPr>
          <w:trHeight w:val="269"/>
        </w:trPr>
        <w:tc>
          <w:tcPr>
            <w:tcW w:w="1002" w:type="dxa"/>
            <w:tcBorders>
              <w:top w:val="nil"/>
              <w:bottom w:val="nil"/>
            </w:tcBorders>
          </w:tcPr>
          <w:p w:rsidR="007363F5" w:rsidRDefault="007363F5" w:rsidP="00C77703">
            <w:pPr>
              <w:pStyle w:val="TableParagraph"/>
              <w:spacing w:before="31"/>
              <w:ind w:right="96"/>
              <w:rPr>
                <w:b/>
                <w:sz w:val="16"/>
              </w:rPr>
            </w:pPr>
            <w:r>
              <w:rPr>
                <w:b/>
                <w:sz w:val="16"/>
              </w:rPr>
              <w:t>39</w:t>
            </w:r>
          </w:p>
        </w:tc>
        <w:tc>
          <w:tcPr>
            <w:tcW w:w="1023" w:type="dxa"/>
            <w:tcBorders>
              <w:top w:val="nil"/>
              <w:bottom w:val="nil"/>
            </w:tcBorders>
          </w:tcPr>
          <w:p w:rsidR="007363F5" w:rsidRDefault="007363F5" w:rsidP="00C77703">
            <w:pPr>
              <w:pStyle w:val="TableParagraph"/>
              <w:ind w:right="96"/>
              <w:rPr>
                <w:sz w:val="16"/>
              </w:rPr>
            </w:pPr>
            <w:r>
              <w:rPr>
                <w:sz w:val="16"/>
              </w:rPr>
              <w:t>0.68083</w:t>
            </w:r>
          </w:p>
        </w:tc>
        <w:tc>
          <w:tcPr>
            <w:tcW w:w="1022" w:type="dxa"/>
            <w:tcBorders>
              <w:top w:val="nil"/>
              <w:bottom w:val="nil"/>
            </w:tcBorders>
          </w:tcPr>
          <w:p w:rsidR="007363F5" w:rsidRDefault="007363F5" w:rsidP="00C77703">
            <w:pPr>
              <w:pStyle w:val="TableParagraph"/>
              <w:rPr>
                <w:sz w:val="16"/>
              </w:rPr>
            </w:pPr>
            <w:r>
              <w:rPr>
                <w:sz w:val="16"/>
              </w:rPr>
              <w:t>1.30364</w:t>
            </w:r>
          </w:p>
        </w:tc>
        <w:tc>
          <w:tcPr>
            <w:tcW w:w="1024" w:type="dxa"/>
            <w:tcBorders>
              <w:top w:val="nil"/>
              <w:bottom w:val="nil"/>
            </w:tcBorders>
          </w:tcPr>
          <w:p w:rsidR="007363F5" w:rsidRDefault="007363F5" w:rsidP="00C77703">
            <w:pPr>
              <w:pStyle w:val="TableParagraph"/>
              <w:rPr>
                <w:sz w:val="16"/>
              </w:rPr>
            </w:pPr>
            <w:r>
              <w:rPr>
                <w:sz w:val="16"/>
              </w:rPr>
              <w:t>1.68488</w:t>
            </w:r>
          </w:p>
        </w:tc>
        <w:tc>
          <w:tcPr>
            <w:tcW w:w="1022" w:type="dxa"/>
            <w:tcBorders>
              <w:top w:val="nil"/>
              <w:bottom w:val="nil"/>
            </w:tcBorders>
          </w:tcPr>
          <w:p w:rsidR="007363F5" w:rsidRDefault="007363F5" w:rsidP="00C77703">
            <w:pPr>
              <w:pStyle w:val="TableParagraph"/>
              <w:rPr>
                <w:sz w:val="16"/>
              </w:rPr>
            </w:pPr>
            <w:r>
              <w:rPr>
                <w:sz w:val="16"/>
              </w:rPr>
              <w:t>2.02269</w:t>
            </w:r>
          </w:p>
        </w:tc>
        <w:tc>
          <w:tcPr>
            <w:tcW w:w="1022" w:type="dxa"/>
            <w:tcBorders>
              <w:top w:val="nil"/>
              <w:bottom w:val="nil"/>
            </w:tcBorders>
          </w:tcPr>
          <w:p w:rsidR="007363F5" w:rsidRDefault="007363F5" w:rsidP="00C77703">
            <w:pPr>
              <w:pStyle w:val="TableParagraph"/>
              <w:ind w:right="94"/>
              <w:rPr>
                <w:sz w:val="16"/>
              </w:rPr>
            </w:pPr>
            <w:r>
              <w:rPr>
                <w:sz w:val="16"/>
              </w:rPr>
              <w:t>2.42584</w:t>
            </w:r>
          </w:p>
        </w:tc>
        <w:tc>
          <w:tcPr>
            <w:tcW w:w="1024" w:type="dxa"/>
            <w:tcBorders>
              <w:top w:val="nil"/>
              <w:bottom w:val="nil"/>
            </w:tcBorders>
          </w:tcPr>
          <w:p w:rsidR="007363F5" w:rsidRDefault="007363F5" w:rsidP="00C77703">
            <w:pPr>
              <w:pStyle w:val="TableParagraph"/>
              <w:ind w:right="93"/>
              <w:rPr>
                <w:sz w:val="16"/>
              </w:rPr>
            </w:pPr>
            <w:r>
              <w:rPr>
                <w:sz w:val="16"/>
              </w:rPr>
              <w:t>2.70791</w:t>
            </w:r>
          </w:p>
        </w:tc>
        <w:tc>
          <w:tcPr>
            <w:tcW w:w="1041" w:type="dxa"/>
            <w:tcBorders>
              <w:top w:val="nil"/>
              <w:bottom w:val="nil"/>
            </w:tcBorders>
          </w:tcPr>
          <w:p w:rsidR="007363F5" w:rsidRDefault="007363F5" w:rsidP="00C77703">
            <w:pPr>
              <w:pStyle w:val="TableParagraph"/>
              <w:ind w:right="90"/>
              <w:rPr>
                <w:sz w:val="16"/>
              </w:rPr>
            </w:pPr>
            <w:r>
              <w:rPr>
                <w:sz w:val="16"/>
              </w:rPr>
              <w:t>3.31279</w:t>
            </w:r>
          </w:p>
        </w:tc>
      </w:tr>
      <w:tr w:rsidR="007363F5" w:rsidTr="007363F5">
        <w:trPr>
          <w:trHeight w:val="236"/>
        </w:trPr>
        <w:tc>
          <w:tcPr>
            <w:tcW w:w="1002" w:type="dxa"/>
            <w:tcBorders>
              <w:top w:val="nil"/>
            </w:tcBorders>
          </w:tcPr>
          <w:p w:rsidR="007363F5" w:rsidRDefault="007363F5" w:rsidP="00C77703">
            <w:pPr>
              <w:pStyle w:val="TableParagraph"/>
              <w:spacing w:before="33" w:line="171" w:lineRule="exact"/>
              <w:ind w:right="96"/>
              <w:rPr>
                <w:b/>
                <w:sz w:val="16"/>
              </w:rPr>
            </w:pPr>
            <w:r>
              <w:rPr>
                <w:b/>
                <w:sz w:val="16"/>
              </w:rPr>
              <w:t>40</w:t>
            </w:r>
          </w:p>
        </w:tc>
        <w:tc>
          <w:tcPr>
            <w:tcW w:w="1023" w:type="dxa"/>
            <w:tcBorders>
              <w:top w:val="nil"/>
            </w:tcBorders>
          </w:tcPr>
          <w:p w:rsidR="007363F5" w:rsidRDefault="007363F5" w:rsidP="00C77703">
            <w:pPr>
              <w:pStyle w:val="TableParagraph"/>
              <w:spacing w:before="35" w:line="168" w:lineRule="exact"/>
              <w:ind w:right="96"/>
              <w:rPr>
                <w:sz w:val="16"/>
              </w:rPr>
            </w:pPr>
            <w:r>
              <w:rPr>
                <w:sz w:val="16"/>
              </w:rPr>
              <w:t>0.68067</w:t>
            </w:r>
          </w:p>
        </w:tc>
        <w:tc>
          <w:tcPr>
            <w:tcW w:w="1022" w:type="dxa"/>
            <w:tcBorders>
              <w:top w:val="nil"/>
            </w:tcBorders>
          </w:tcPr>
          <w:p w:rsidR="007363F5" w:rsidRDefault="007363F5" w:rsidP="00C77703">
            <w:pPr>
              <w:pStyle w:val="TableParagraph"/>
              <w:spacing w:before="35" w:line="168" w:lineRule="exact"/>
              <w:rPr>
                <w:sz w:val="16"/>
              </w:rPr>
            </w:pPr>
            <w:r>
              <w:rPr>
                <w:sz w:val="16"/>
              </w:rPr>
              <w:t>1.30308</w:t>
            </w:r>
          </w:p>
        </w:tc>
        <w:tc>
          <w:tcPr>
            <w:tcW w:w="1024" w:type="dxa"/>
            <w:tcBorders>
              <w:top w:val="nil"/>
            </w:tcBorders>
          </w:tcPr>
          <w:p w:rsidR="007363F5" w:rsidRDefault="007363F5" w:rsidP="00C77703">
            <w:pPr>
              <w:pStyle w:val="TableParagraph"/>
              <w:spacing w:before="35" w:line="168" w:lineRule="exact"/>
              <w:rPr>
                <w:sz w:val="16"/>
              </w:rPr>
            </w:pPr>
            <w:r>
              <w:rPr>
                <w:sz w:val="16"/>
              </w:rPr>
              <w:t>1.68385</w:t>
            </w:r>
          </w:p>
        </w:tc>
        <w:tc>
          <w:tcPr>
            <w:tcW w:w="1022" w:type="dxa"/>
            <w:tcBorders>
              <w:top w:val="nil"/>
            </w:tcBorders>
          </w:tcPr>
          <w:p w:rsidR="007363F5" w:rsidRDefault="007363F5" w:rsidP="00C77703">
            <w:pPr>
              <w:pStyle w:val="TableParagraph"/>
              <w:spacing w:before="35" w:line="168" w:lineRule="exact"/>
              <w:rPr>
                <w:sz w:val="16"/>
              </w:rPr>
            </w:pPr>
            <w:r>
              <w:rPr>
                <w:sz w:val="16"/>
              </w:rPr>
              <w:t>2.02108</w:t>
            </w:r>
          </w:p>
        </w:tc>
        <w:tc>
          <w:tcPr>
            <w:tcW w:w="1022" w:type="dxa"/>
            <w:tcBorders>
              <w:top w:val="nil"/>
            </w:tcBorders>
          </w:tcPr>
          <w:p w:rsidR="007363F5" w:rsidRDefault="007363F5" w:rsidP="00C77703">
            <w:pPr>
              <w:pStyle w:val="TableParagraph"/>
              <w:spacing w:before="35" w:line="168" w:lineRule="exact"/>
              <w:ind w:right="94"/>
              <w:rPr>
                <w:sz w:val="16"/>
              </w:rPr>
            </w:pPr>
            <w:r>
              <w:rPr>
                <w:sz w:val="16"/>
              </w:rPr>
              <w:t>2.42326</w:t>
            </w:r>
          </w:p>
        </w:tc>
        <w:tc>
          <w:tcPr>
            <w:tcW w:w="1024" w:type="dxa"/>
            <w:tcBorders>
              <w:top w:val="nil"/>
            </w:tcBorders>
          </w:tcPr>
          <w:p w:rsidR="007363F5" w:rsidRDefault="007363F5" w:rsidP="00C77703">
            <w:pPr>
              <w:pStyle w:val="TableParagraph"/>
              <w:spacing w:before="35" w:line="168" w:lineRule="exact"/>
              <w:ind w:right="93"/>
              <w:rPr>
                <w:sz w:val="16"/>
              </w:rPr>
            </w:pPr>
            <w:r>
              <w:rPr>
                <w:sz w:val="16"/>
              </w:rPr>
              <w:t>2.70446</w:t>
            </w:r>
          </w:p>
        </w:tc>
        <w:tc>
          <w:tcPr>
            <w:tcW w:w="1041" w:type="dxa"/>
            <w:tcBorders>
              <w:top w:val="nil"/>
            </w:tcBorders>
          </w:tcPr>
          <w:p w:rsidR="007363F5" w:rsidRDefault="007363F5" w:rsidP="00C77703">
            <w:pPr>
              <w:pStyle w:val="TableParagraph"/>
              <w:spacing w:before="35" w:line="168" w:lineRule="exact"/>
              <w:ind w:right="90"/>
              <w:rPr>
                <w:sz w:val="16"/>
              </w:rPr>
            </w:pPr>
            <w:r>
              <w:rPr>
                <w:sz w:val="16"/>
              </w:rPr>
              <w:t>3.30688</w:t>
            </w:r>
          </w:p>
        </w:tc>
      </w:tr>
    </w:tbl>
    <w:p w:rsidR="007363F5" w:rsidRDefault="007363F5" w:rsidP="007363F5">
      <w:pPr>
        <w:pStyle w:val="BodyText"/>
        <w:spacing w:before="11"/>
        <w:rPr>
          <w:sz w:val="15"/>
        </w:rPr>
      </w:pPr>
    </w:p>
    <w:p w:rsidR="007363F5" w:rsidRDefault="007363F5" w:rsidP="007363F5">
      <w:pPr>
        <w:pStyle w:val="BodyText"/>
        <w:spacing w:before="91" w:line="276" w:lineRule="auto"/>
        <w:ind w:left="1138" w:right="574" w:hanging="852"/>
        <w:jc w:val="both"/>
      </w:pPr>
      <w:r>
        <w:t>Catatan: Probabilita yang lebih kecil yang ditunjukkan pada judul tiap kolom adalah luas daerah dalam satu ujung, sedangkan probabilitas yang lebih besar adalah luas daerah dalam kedua ujung</w:t>
      </w:r>
    </w:p>
    <w:p w:rsidR="007363F5" w:rsidRDefault="007363F5">
      <w:pPr>
        <w:rPr>
          <w:rFonts w:ascii="Times New Roman" w:hAnsi="Times New Roman" w:cs="Times New Roman"/>
          <w:b/>
          <w:sz w:val="24"/>
          <w:szCs w:val="24"/>
        </w:rPr>
      </w:pPr>
      <w:r w:rsidRPr="007363F5">
        <w:rPr>
          <w:rFonts w:ascii="Times New Roman" w:hAnsi="Times New Roman" w:cs="Times New Roman"/>
          <w:b/>
          <w:sz w:val="24"/>
          <w:szCs w:val="24"/>
        </w:rPr>
        <w:t>LAMPIRAN 5</w:t>
      </w:r>
    </w:p>
    <w:p w:rsidR="007363F5" w:rsidRDefault="007363F5">
      <w:pPr>
        <w:rPr>
          <w:rFonts w:ascii="Times New Roman" w:hAnsi="Times New Roman" w:cs="Times New Roman"/>
          <w:sz w:val="24"/>
          <w:szCs w:val="24"/>
        </w:rPr>
      </w:pPr>
      <w:r w:rsidRPr="007363F5">
        <w:rPr>
          <w:rFonts w:ascii="Times New Roman" w:hAnsi="Times New Roman" w:cs="Times New Roman"/>
          <w:sz w:val="24"/>
          <w:szCs w:val="24"/>
        </w:rPr>
        <w:lastRenderedPageBreak/>
        <w:t>Tabel f</w:t>
      </w:r>
    </w:p>
    <w:tbl>
      <w:tblPr>
        <w:tblW w:w="9560" w:type="dxa"/>
        <w:tblInd w:w="-5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870"/>
        <w:gridCol w:w="578"/>
        <w:gridCol w:w="578"/>
        <w:gridCol w:w="579"/>
        <w:gridCol w:w="578"/>
        <w:gridCol w:w="578"/>
        <w:gridCol w:w="578"/>
        <w:gridCol w:w="578"/>
        <w:gridCol w:w="578"/>
        <w:gridCol w:w="578"/>
        <w:gridCol w:w="578"/>
        <w:gridCol w:w="578"/>
        <w:gridCol w:w="579"/>
        <w:gridCol w:w="580"/>
        <w:gridCol w:w="579"/>
        <w:gridCol w:w="583"/>
        <w:gridCol w:w="10"/>
      </w:tblGrid>
      <w:tr w:rsidR="007363F5" w:rsidTr="007363F5">
        <w:trPr>
          <w:trHeight w:val="300"/>
        </w:trPr>
        <w:tc>
          <w:tcPr>
            <w:tcW w:w="9560" w:type="dxa"/>
            <w:gridSpan w:val="17"/>
            <w:shd w:val="clear" w:color="auto" w:fill="FFFF00"/>
          </w:tcPr>
          <w:p w:rsidR="007363F5" w:rsidRDefault="007363F5" w:rsidP="00C77703">
            <w:pPr>
              <w:pStyle w:val="TableParagraph"/>
              <w:spacing w:before="45"/>
              <w:ind w:left="2591" w:right="0"/>
              <w:jc w:val="left"/>
              <w:rPr>
                <w:b/>
                <w:sz w:val="20"/>
              </w:rPr>
            </w:pPr>
            <w:r>
              <w:rPr>
                <w:b/>
                <w:sz w:val="20"/>
              </w:rPr>
              <w:t>Titik Persentase Distribusi F untuk Probabilita = 0,05</w:t>
            </w:r>
          </w:p>
        </w:tc>
      </w:tr>
      <w:tr w:rsidR="007363F5" w:rsidTr="007363F5">
        <w:trPr>
          <w:trHeight w:val="259"/>
        </w:trPr>
        <w:tc>
          <w:tcPr>
            <w:tcW w:w="9560" w:type="dxa"/>
            <w:gridSpan w:val="17"/>
            <w:tcBorders>
              <w:left w:val="nil"/>
              <w:right w:val="nil"/>
            </w:tcBorders>
          </w:tcPr>
          <w:p w:rsidR="007363F5" w:rsidRDefault="007363F5" w:rsidP="00C77703">
            <w:pPr>
              <w:pStyle w:val="TableParagraph"/>
              <w:spacing w:before="0"/>
              <w:ind w:right="0"/>
              <w:jc w:val="left"/>
              <w:rPr>
                <w:rFonts w:ascii="Times New Roman"/>
                <w:sz w:val="16"/>
              </w:rPr>
            </w:pPr>
          </w:p>
        </w:tc>
      </w:tr>
      <w:tr w:rsidR="007363F5" w:rsidTr="007363F5">
        <w:trPr>
          <w:trHeight w:val="676"/>
        </w:trPr>
        <w:tc>
          <w:tcPr>
            <w:tcW w:w="870" w:type="dxa"/>
            <w:vMerge w:val="restart"/>
          </w:tcPr>
          <w:p w:rsidR="007363F5" w:rsidRDefault="007363F5" w:rsidP="00C77703">
            <w:pPr>
              <w:pStyle w:val="TableParagraph"/>
              <w:spacing w:before="0"/>
              <w:ind w:right="0"/>
              <w:jc w:val="left"/>
              <w:rPr>
                <w:rFonts w:ascii="Times New Roman"/>
                <w:sz w:val="18"/>
              </w:rPr>
            </w:pPr>
          </w:p>
          <w:p w:rsidR="007363F5" w:rsidRDefault="007363F5" w:rsidP="00C77703">
            <w:pPr>
              <w:pStyle w:val="TableParagraph"/>
              <w:spacing w:before="6"/>
              <w:ind w:right="0"/>
              <w:jc w:val="left"/>
              <w:rPr>
                <w:rFonts w:ascii="Times New Roman"/>
                <w:sz w:val="16"/>
              </w:rPr>
            </w:pPr>
          </w:p>
          <w:p w:rsidR="007363F5" w:rsidRDefault="007363F5" w:rsidP="00C77703">
            <w:pPr>
              <w:pStyle w:val="TableParagraph"/>
              <w:spacing w:before="0"/>
              <w:ind w:left="107" w:right="0" w:firstLine="40"/>
              <w:jc w:val="left"/>
              <w:rPr>
                <w:b/>
                <w:sz w:val="16"/>
              </w:rPr>
            </w:pPr>
            <w:r>
              <w:rPr>
                <w:b/>
                <w:sz w:val="16"/>
              </w:rPr>
              <w:t>df untuk</w:t>
            </w:r>
          </w:p>
          <w:p w:rsidR="007363F5" w:rsidRDefault="007363F5" w:rsidP="00C77703">
            <w:pPr>
              <w:pStyle w:val="TableParagraph"/>
              <w:spacing w:before="5" w:line="182" w:lineRule="exact"/>
              <w:ind w:left="307" w:right="80" w:hanging="200"/>
              <w:jc w:val="left"/>
              <w:rPr>
                <w:b/>
                <w:sz w:val="16"/>
              </w:rPr>
            </w:pPr>
            <w:r>
              <w:rPr>
                <w:b/>
                <w:sz w:val="16"/>
              </w:rPr>
              <w:t>penyebut (N2)</w:t>
            </w:r>
          </w:p>
        </w:tc>
        <w:tc>
          <w:tcPr>
            <w:tcW w:w="8690" w:type="dxa"/>
            <w:gridSpan w:val="16"/>
          </w:tcPr>
          <w:p w:rsidR="007363F5" w:rsidRDefault="007363F5" w:rsidP="00C77703">
            <w:pPr>
              <w:pStyle w:val="TableParagraph"/>
              <w:spacing w:before="4"/>
              <w:ind w:right="0"/>
              <w:jc w:val="left"/>
              <w:rPr>
                <w:rFonts w:ascii="Times New Roman"/>
                <w:sz w:val="21"/>
              </w:rPr>
            </w:pPr>
          </w:p>
          <w:p w:rsidR="007363F5" w:rsidRDefault="007363F5" w:rsidP="00C77703">
            <w:pPr>
              <w:pStyle w:val="TableParagraph"/>
              <w:spacing w:before="0"/>
              <w:ind w:left="3689" w:right="3691"/>
              <w:jc w:val="center"/>
              <w:rPr>
                <w:b/>
                <w:sz w:val="16"/>
              </w:rPr>
            </w:pPr>
            <w:r>
              <w:rPr>
                <w:b/>
                <w:sz w:val="16"/>
              </w:rPr>
              <w:t>df untuk pembilang (N1)</w:t>
            </w:r>
          </w:p>
        </w:tc>
      </w:tr>
      <w:tr w:rsidR="007363F5" w:rsidTr="007363F5">
        <w:trPr>
          <w:gridAfter w:val="1"/>
          <w:wAfter w:w="10" w:type="dxa"/>
          <w:trHeight w:val="231"/>
        </w:trPr>
        <w:tc>
          <w:tcPr>
            <w:tcW w:w="870" w:type="dxa"/>
            <w:vMerge/>
            <w:tcBorders>
              <w:top w:val="nil"/>
            </w:tcBorders>
          </w:tcPr>
          <w:p w:rsidR="007363F5" w:rsidRDefault="007363F5" w:rsidP="00C77703">
            <w:pPr>
              <w:rPr>
                <w:sz w:val="2"/>
                <w:szCs w:val="2"/>
              </w:rPr>
            </w:pPr>
          </w:p>
        </w:tc>
        <w:tc>
          <w:tcPr>
            <w:tcW w:w="578" w:type="dxa"/>
          </w:tcPr>
          <w:p w:rsidR="007363F5" w:rsidRDefault="007363F5" w:rsidP="00C77703">
            <w:pPr>
              <w:pStyle w:val="TableParagraph"/>
              <w:spacing w:before="63" w:line="171" w:lineRule="exact"/>
              <w:ind w:right="98"/>
              <w:rPr>
                <w:b/>
                <w:sz w:val="16"/>
              </w:rPr>
            </w:pPr>
            <w:r>
              <w:rPr>
                <w:b/>
                <w:sz w:val="16"/>
              </w:rPr>
              <w:t>1</w:t>
            </w:r>
          </w:p>
        </w:tc>
        <w:tc>
          <w:tcPr>
            <w:tcW w:w="578" w:type="dxa"/>
          </w:tcPr>
          <w:p w:rsidR="007363F5" w:rsidRDefault="007363F5" w:rsidP="00C77703">
            <w:pPr>
              <w:pStyle w:val="TableParagraph"/>
              <w:spacing w:before="63" w:line="171" w:lineRule="exact"/>
              <w:ind w:right="98"/>
              <w:rPr>
                <w:b/>
                <w:sz w:val="16"/>
              </w:rPr>
            </w:pPr>
            <w:r>
              <w:rPr>
                <w:b/>
                <w:sz w:val="16"/>
              </w:rPr>
              <w:t>2</w:t>
            </w:r>
          </w:p>
        </w:tc>
        <w:tc>
          <w:tcPr>
            <w:tcW w:w="579" w:type="dxa"/>
          </w:tcPr>
          <w:p w:rsidR="007363F5" w:rsidRDefault="007363F5" w:rsidP="00C77703">
            <w:pPr>
              <w:pStyle w:val="TableParagraph"/>
              <w:spacing w:before="63" w:line="171" w:lineRule="exact"/>
              <w:ind w:right="99"/>
              <w:rPr>
                <w:b/>
                <w:sz w:val="16"/>
              </w:rPr>
            </w:pPr>
            <w:r>
              <w:rPr>
                <w:b/>
                <w:sz w:val="16"/>
              </w:rPr>
              <w:t>3</w:t>
            </w:r>
          </w:p>
        </w:tc>
        <w:tc>
          <w:tcPr>
            <w:tcW w:w="578" w:type="dxa"/>
          </w:tcPr>
          <w:p w:rsidR="007363F5" w:rsidRDefault="007363F5" w:rsidP="00C77703">
            <w:pPr>
              <w:pStyle w:val="TableParagraph"/>
              <w:spacing w:before="63" w:line="171" w:lineRule="exact"/>
              <w:ind w:right="99"/>
              <w:rPr>
                <w:b/>
                <w:sz w:val="16"/>
              </w:rPr>
            </w:pPr>
            <w:r>
              <w:rPr>
                <w:b/>
                <w:sz w:val="16"/>
              </w:rPr>
              <w:t>4</w:t>
            </w:r>
          </w:p>
        </w:tc>
        <w:tc>
          <w:tcPr>
            <w:tcW w:w="578" w:type="dxa"/>
          </w:tcPr>
          <w:p w:rsidR="007363F5" w:rsidRDefault="007363F5" w:rsidP="00C77703">
            <w:pPr>
              <w:pStyle w:val="TableParagraph"/>
              <w:spacing w:before="63" w:line="171" w:lineRule="exact"/>
              <w:ind w:right="97"/>
              <w:rPr>
                <w:b/>
                <w:sz w:val="16"/>
              </w:rPr>
            </w:pPr>
            <w:r>
              <w:rPr>
                <w:b/>
                <w:sz w:val="16"/>
              </w:rPr>
              <w:t>5</w:t>
            </w:r>
          </w:p>
        </w:tc>
        <w:tc>
          <w:tcPr>
            <w:tcW w:w="578" w:type="dxa"/>
          </w:tcPr>
          <w:p w:rsidR="007363F5" w:rsidRDefault="007363F5" w:rsidP="00C77703">
            <w:pPr>
              <w:pStyle w:val="TableParagraph"/>
              <w:spacing w:before="63" w:line="171" w:lineRule="exact"/>
              <w:ind w:right="97"/>
              <w:rPr>
                <w:b/>
                <w:sz w:val="16"/>
              </w:rPr>
            </w:pPr>
            <w:r>
              <w:rPr>
                <w:b/>
                <w:sz w:val="16"/>
              </w:rPr>
              <w:t>6</w:t>
            </w:r>
          </w:p>
        </w:tc>
        <w:tc>
          <w:tcPr>
            <w:tcW w:w="578" w:type="dxa"/>
          </w:tcPr>
          <w:p w:rsidR="007363F5" w:rsidRDefault="007363F5" w:rsidP="00C77703">
            <w:pPr>
              <w:pStyle w:val="TableParagraph"/>
              <w:spacing w:before="63" w:line="171" w:lineRule="exact"/>
              <w:ind w:right="97"/>
              <w:rPr>
                <w:b/>
                <w:sz w:val="16"/>
              </w:rPr>
            </w:pPr>
            <w:r>
              <w:rPr>
                <w:b/>
                <w:sz w:val="16"/>
              </w:rPr>
              <w:t>7</w:t>
            </w:r>
          </w:p>
        </w:tc>
        <w:tc>
          <w:tcPr>
            <w:tcW w:w="578" w:type="dxa"/>
          </w:tcPr>
          <w:p w:rsidR="007363F5" w:rsidRDefault="007363F5" w:rsidP="00C77703">
            <w:pPr>
              <w:pStyle w:val="TableParagraph"/>
              <w:spacing w:before="63" w:line="171" w:lineRule="exact"/>
              <w:ind w:right="97"/>
              <w:rPr>
                <w:b/>
                <w:sz w:val="16"/>
              </w:rPr>
            </w:pPr>
            <w:r>
              <w:rPr>
                <w:b/>
                <w:sz w:val="16"/>
              </w:rPr>
              <w:t>8</w:t>
            </w:r>
          </w:p>
        </w:tc>
        <w:tc>
          <w:tcPr>
            <w:tcW w:w="578" w:type="dxa"/>
          </w:tcPr>
          <w:p w:rsidR="007363F5" w:rsidRDefault="007363F5" w:rsidP="00C77703">
            <w:pPr>
              <w:pStyle w:val="TableParagraph"/>
              <w:spacing w:before="63" w:line="171" w:lineRule="exact"/>
              <w:ind w:right="97"/>
              <w:rPr>
                <w:b/>
                <w:sz w:val="16"/>
              </w:rPr>
            </w:pPr>
            <w:r>
              <w:rPr>
                <w:b/>
                <w:sz w:val="16"/>
              </w:rPr>
              <w:t>9</w:t>
            </w:r>
          </w:p>
        </w:tc>
        <w:tc>
          <w:tcPr>
            <w:tcW w:w="578" w:type="dxa"/>
          </w:tcPr>
          <w:p w:rsidR="007363F5" w:rsidRDefault="007363F5" w:rsidP="00C77703">
            <w:pPr>
              <w:pStyle w:val="TableParagraph"/>
              <w:spacing w:before="63" w:line="171" w:lineRule="exact"/>
              <w:ind w:right="98"/>
              <w:rPr>
                <w:b/>
                <w:sz w:val="16"/>
              </w:rPr>
            </w:pPr>
            <w:r>
              <w:rPr>
                <w:b/>
                <w:sz w:val="16"/>
              </w:rPr>
              <w:t>10</w:t>
            </w:r>
          </w:p>
        </w:tc>
        <w:tc>
          <w:tcPr>
            <w:tcW w:w="578" w:type="dxa"/>
          </w:tcPr>
          <w:p w:rsidR="007363F5" w:rsidRDefault="007363F5" w:rsidP="00C77703">
            <w:pPr>
              <w:pStyle w:val="TableParagraph"/>
              <w:spacing w:before="63" w:line="171" w:lineRule="exact"/>
              <w:ind w:right="98"/>
              <w:rPr>
                <w:b/>
                <w:sz w:val="16"/>
              </w:rPr>
            </w:pPr>
            <w:r>
              <w:rPr>
                <w:b/>
                <w:sz w:val="16"/>
              </w:rPr>
              <w:t>11</w:t>
            </w:r>
          </w:p>
        </w:tc>
        <w:tc>
          <w:tcPr>
            <w:tcW w:w="579" w:type="dxa"/>
          </w:tcPr>
          <w:p w:rsidR="007363F5" w:rsidRDefault="007363F5" w:rsidP="00C77703">
            <w:pPr>
              <w:pStyle w:val="TableParagraph"/>
              <w:spacing w:before="63" w:line="171" w:lineRule="exact"/>
              <w:ind w:right="99"/>
              <w:rPr>
                <w:b/>
                <w:sz w:val="16"/>
              </w:rPr>
            </w:pPr>
            <w:r>
              <w:rPr>
                <w:b/>
                <w:sz w:val="16"/>
              </w:rPr>
              <w:t>12</w:t>
            </w:r>
          </w:p>
        </w:tc>
        <w:tc>
          <w:tcPr>
            <w:tcW w:w="580" w:type="dxa"/>
          </w:tcPr>
          <w:p w:rsidR="007363F5" w:rsidRDefault="007363F5" w:rsidP="00C77703">
            <w:pPr>
              <w:pStyle w:val="TableParagraph"/>
              <w:spacing w:before="63" w:line="171" w:lineRule="exact"/>
              <w:ind w:left="307" w:right="84"/>
              <w:jc w:val="center"/>
              <w:rPr>
                <w:b/>
                <w:sz w:val="16"/>
              </w:rPr>
            </w:pPr>
            <w:r>
              <w:rPr>
                <w:b/>
                <w:sz w:val="16"/>
              </w:rPr>
              <w:t>13</w:t>
            </w:r>
          </w:p>
        </w:tc>
        <w:tc>
          <w:tcPr>
            <w:tcW w:w="579" w:type="dxa"/>
          </w:tcPr>
          <w:p w:rsidR="007363F5" w:rsidRDefault="007363F5" w:rsidP="00C77703">
            <w:pPr>
              <w:pStyle w:val="TableParagraph"/>
              <w:spacing w:before="63" w:line="171" w:lineRule="exact"/>
              <w:ind w:right="103"/>
              <w:rPr>
                <w:b/>
                <w:sz w:val="16"/>
              </w:rPr>
            </w:pPr>
            <w:r>
              <w:rPr>
                <w:b/>
                <w:sz w:val="16"/>
              </w:rPr>
              <w:t>14</w:t>
            </w:r>
          </w:p>
        </w:tc>
        <w:tc>
          <w:tcPr>
            <w:tcW w:w="583" w:type="dxa"/>
          </w:tcPr>
          <w:p w:rsidR="007363F5" w:rsidRDefault="007363F5" w:rsidP="00C77703">
            <w:pPr>
              <w:pStyle w:val="TableParagraph"/>
              <w:spacing w:before="63" w:line="171" w:lineRule="exact"/>
              <w:ind w:right="104"/>
              <w:rPr>
                <w:b/>
                <w:sz w:val="16"/>
              </w:rPr>
            </w:pPr>
            <w:r>
              <w:rPr>
                <w:b/>
                <w:sz w:val="16"/>
              </w:rPr>
              <w:t>15</w:t>
            </w:r>
          </w:p>
        </w:tc>
      </w:tr>
      <w:tr w:rsidR="007363F5" w:rsidTr="007363F5">
        <w:trPr>
          <w:gridAfter w:val="1"/>
          <w:wAfter w:w="10" w:type="dxa"/>
          <w:trHeight w:val="262"/>
        </w:trPr>
        <w:tc>
          <w:tcPr>
            <w:tcW w:w="870" w:type="dxa"/>
            <w:tcBorders>
              <w:bottom w:val="nil"/>
            </w:tcBorders>
          </w:tcPr>
          <w:p w:rsidR="007363F5" w:rsidRDefault="007363F5" w:rsidP="00C77703">
            <w:pPr>
              <w:pStyle w:val="TableParagraph"/>
              <w:spacing w:before="65"/>
              <w:rPr>
                <w:b/>
                <w:sz w:val="16"/>
              </w:rPr>
            </w:pPr>
            <w:r>
              <w:rPr>
                <w:b/>
                <w:sz w:val="16"/>
              </w:rPr>
              <w:t>1</w:t>
            </w:r>
          </w:p>
        </w:tc>
        <w:tc>
          <w:tcPr>
            <w:tcW w:w="578" w:type="dxa"/>
            <w:tcBorders>
              <w:bottom w:val="nil"/>
            </w:tcBorders>
          </w:tcPr>
          <w:p w:rsidR="007363F5" w:rsidRDefault="007363F5" w:rsidP="00C77703">
            <w:pPr>
              <w:pStyle w:val="TableParagraph"/>
              <w:spacing w:before="68"/>
              <w:ind w:right="99"/>
              <w:rPr>
                <w:sz w:val="16"/>
              </w:rPr>
            </w:pPr>
            <w:r>
              <w:rPr>
                <w:sz w:val="16"/>
              </w:rPr>
              <w:t>161</w:t>
            </w:r>
          </w:p>
        </w:tc>
        <w:tc>
          <w:tcPr>
            <w:tcW w:w="578" w:type="dxa"/>
            <w:tcBorders>
              <w:bottom w:val="nil"/>
            </w:tcBorders>
          </w:tcPr>
          <w:p w:rsidR="007363F5" w:rsidRDefault="007363F5" w:rsidP="00C77703">
            <w:pPr>
              <w:pStyle w:val="TableParagraph"/>
              <w:spacing w:before="68"/>
              <w:ind w:right="99"/>
              <w:rPr>
                <w:sz w:val="16"/>
              </w:rPr>
            </w:pPr>
            <w:r>
              <w:rPr>
                <w:sz w:val="16"/>
              </w:rPr>
              <w:t>199</w:t>
            </w:r>
          </w:p>
        </w:tc>
        <w:tc>
          <w:tcPr>
            <w:tcW w:w="579" w:type="dxa"/>
            <w:tcBorders>
              <w:bottom w:val="nil"/>
            </w:tcBorders>
          </w:tcPr>
          <w:p w:rsidR="007363F5" w:rsidRDefault="007363F5" w:rsidP="00C77703">
            <w:pPr>
              <w:pStyle w:val="TableParagraph"/>
              <w:spacing w:before="68"/>
              <w:ind w:right="100"/>
              <w:rPr>
                <w:sz w:val="16"/>
              </w:rPr>
            </w:pPr>
            <w:r>
              <w:rPr>
                <w:sz w:val="16"/>
              </w:rPr>
              <w:t>216</w:t>
            </w:r>
          </w:p>
        </w:tc>
        <w:tc>
          <w:tcPr>
            <w:tcW w:w="578" w:type="dxa"/>
            <w:tcBorders>
              <w:bottom w:val="nil"/>
            </w:tcBorders>
          </w:tcPr>
          <w:p w:rsidR="007363F5" w:rsidRDefault="007363F5" w:rsidP="00C77703">
            <w:pPr>
              <w:pStyle w:val="TableParagraph"/>
              <w:spacing w:before="68"/>
              <w:ind w:right="100"/>
              <w:rPr>
                <w:sz w:val="16"/>
              </w:rPr>
            </w:pPr>
            <w:r>
              <w:rPr>
                <w:sz w:val="16"/>
              </w:rPr>
              <w:t>225</w:t>
            </w:r>
          </w:p>
        </w:tc>
        <w:tc>
          <w:tcPr>
            <w:tcW w:w="578" w:type="dxa"/>
            <w:tcBorders>
              <w:bottom w:val="nil"/>
            </w:tcBorders>
          </w:tcPr>
          <w:p w:rsidR="007363F5" w:rsidRDefault="007363F5" w:rsidP="00C77703">
            <w:pPr>
              <w:pStyle w:val="TableParagraph"/>
              <w:spacing w:before="68"/>
              <w:ind w:right="97"/>
              <w:rPr>
                <w:sz w:val="16"/>
              </w:rPr>
            </w:pPr>
            <w:r>
              <w:rPr>
                <w:sz w:val="16"/>
              </w:rPr>
              <w:t>230</w:t>
            </w:r>
          </w:p>
        </w:tc>
        <w:tc>
          <w:tcPr>
            <w:tcW w:w="578" w:type="dxa"/>
            <w:tcBorders>
              <w:bottom w:val="nil"/>
            </w:tcBorders>
          </w:tcPr>
          <w:p w:rsidR="007363F5" w:rsidRDefault="007363F5" w:rsidP="00C77703">
            <w:pPr>
              <w:pStyle w:val="TableParagraph"/>
              <w:spacing w:before="68"/>
              <w:ind w:right="98"/>
              <w:rPr>
                <w:sz w:val="16"/>
              </w:rPr>
            </w:pPr>
            <w:r>
              <w:rPr>
                <w:sz w:val="16"/>
              </w:rPr>
              <w:t>234</w:t>
            </w:r>
          </w:p>
        </w:tc>
        <w:tc>
          <w:tcPr>
            <w:tcW w:w="578" w:type="dxa"/>
            <w:tcBorders>
              <w:bottom w:val="nil"/>
            </w:tcBorders>
          </w:tcPr>
          <w:p w:rsidR="007363F5" w:rsidRDefault="007363F5" w:rsidP="00C77703">
            <w:pPr>
              <w:pStyle w:val="TableParagraph"/>
              <w:spacing w:before="68"/>
              <w:ind w:right="98"/>
              <w:rPr>
                <w:sz w:val="16"/>
              </w:rPr>
            </w:pPr>
            <w:r>
              <w:rPr>
                <w:sz w:val="16"/>
              </w:rPr>
              <w:t>237</w:t>
            </w:r>
          </w:p>
        </w:tc>
        <w:tc>
          <w:tcPr>
            <w:tcW w:w="578" w:type="dxa"/>
            <w:tcBorders>
              <w:bottom w:val="nil"/>
            </w:tcBorders>
          </w:tcPr>
          <w:p w:rsidR="007363F5" w:rsidRDefault="007363F5" w:rsidP="00C77703">
            <w:pPr>
              <w:pStyle w:val="TableParagraph"/>
              <w:spacing w:before="68"/>
              <w:ind w:right="98"/>
              <w:rPr>
                <w:sz w:val="16"/>
              </w:rPr>
            </w:pPr>
            <w:r>
              <w:rPr>
                <w:sz w:val="16"/>
              </w:rPr>
              <w:t>239</w:t>
            </w:r>
          </w:p>
        </w:tc>
        <w:tc>
          <w:tcPr>
            <w:tcW w:w="578" w:type="dxa"/>
            <w:tcBorders>
              <w:bottom w:val="nil"/>
            </w:tcBorders>
          </w:tcPr>
          <w:p w:rsidR="007363F5" w:rsidRDefault="007363F5" w:rsidP="00C77703">
            <w:pPr>
              <w:pStyle w:val="TableParagraph"/>
              <w:spacing w:before="68"/>
              <w:ind w:right="98"/>
              <w:rPr>
                <w:sz w:val="16"/>
              </w:rPr>
            </w:pPr>
            <w:r>
              <w:rPr>
                <w:sz w:val="16"/>
              </w:rPr>
              <w:t>241</w:t>
            </w:r>
          </w:p>
        </w:tc>
        <w:tc>
          <w:tcPr>
            <w:tcW w:w="578" w:type="dxa"/>
            <w:tcBorders>
              <w:bottom w:val="nil"/>
            </w:tcBorders>
          </w:tcPr>
          <w:p w:rsidR="007363F5" w:rsidRDefault="007363F5" w:rsidP="00C77703">
            <w:pPr>
              <w:pStyle w:val="TableParagraph"/>
              <w:spacing w:before="68"/>
              <w:ind w:right="98"/>
              <w:rPr>
                <w:sz w:val="16"/>
              </w:rPr>
            </w:pPr>
            <w:r>
              <w:rPr>
                <w:sz w:val="16"/>
              </w:rPr>
              <w:t>242</w:t>
            </w:r>
          </w:p>
        </w:tc>
        <w:tc>
          <w:tcPr>
            <w:tcW w:w="578" w:type="dxa"/>
            <w:tcBorders>
              <w:bottom w:val="nil"/>
            </w:tcBorders>
          </w:tcPr>
          <w:p w:rsidR="007363F5" w:rsidRDefault="007363F5" w:rsidP="00C77703">
            <w:pPr>
              <w:pStyle w:val="TableParagraph"/>
              <w:spacing w:before="68"/>
              <w:ind w:right="98"/>
              <w:rPr>
                <w:sz w:val="16"/>
              </w:rPr>
            </w:pPr>
            <w:r>
              <w:rPr>
                <w:sz w:val="16"/>
              </w:rPr>
              <w:t>243</w:t>
            </w:r>
          </w:p>
        </w:tc>
        <w:tc>
          <w:tcPr>
            <w:tcW w:w="579" w:type="dxa"/>
            <w:tcBorders>
              <w:bottom w:val="nil"/>
            </w:tcBorders>
          </w:tcPr>
          <w:p w:rsidR="007363F5" w:rsidRDefault="007363F5" w:rsidP="00C77703">
            <w:pPr>
              <w:pStyle w:val="TableParagraph"/>
              <w:spacing w:before="68"/>
              <w:ind w:right="99"/>
              <w:rPr>
                <w:sz w:val="16"/>
              </w:rPr>
            </w:pPr>
            <w:r>
              <w:rPr>
                <w:sz w:val="16"/>
              </w:rPr>
              <w:t>244</w:t>
            </w:r>
          </w:p>
        </w:tc>
        <w:tc>
          <w:tcPr>
            <w:tcW w:w="580" w:type="dxa"/>
            <w:tcBorders>
              <w:bottom w:val="nil"/>
            </w:tcBorders>
          </w:tcPr>
          <w:p w:rsidR="007363F5" w:rsidRDefault="007363F5" w:rsidP="00C77703">
            <w:pPr>
              <w:pStyle w:val="TableParagraph"/>
              <w:spacing w:before="68"/>
              <w:ind w:left="173" w:right="39"/>
              <w:jc w:val="center"/>
              <w:rPr>
                <w:sz w:val="16"/>
              </w:rPr>
            </w:pPr>
            <w:r>
              <w:rPr>
                <w:sz w:val="16"/>
              </w:rPr>
              <w:t>245</w:t>
            </w:r>
          </w:p>
        </w:tc>
        <w:tc>
          <w:tcPr>
            <w:tcW w:w="579" w:type="dxa"/>
            <w:tcBorders>
              <w:bottom w:val="nil"/>
            </w:tcBorders>
          </w:tcPr>
          <w:p w:rsidR="007363F5" w:rsidRDefault="007363F5" w:rsidP="00C77703">
            <w:pPr>
              <w:pStyle w:val="TableParagraph"/>
              <w:spacing w:before="68"/>
              <w:ind w:right="103"/>
              <w:rPr>
                <w:sz w:val="16"/>
              </w:rPr>
            </w:pPr>
            <w:r>
              <w:rPr>
                <w:sz w:val="16"/>
              </w:rPr>
              <w:t>245</w:t>
            </w:r>
          </w:p>
        </w:tc>
        <w:tc>
          <w:tcPr>
            <w:tcW w:w="583" w:type="dxa"/>
            <w:tcBorders>
              <w:bottom w:val="nil"/>
            </w:tcBorders>
          </w:tcPr>
          <w:p w:rsidR="007363F5" w:rsidRDefault="007363F5" w:rsidP="00C77703">
            <w:pPr>
              <w:pStyle w:val="TableParagraph"/>
              <w:spacing w:before="68"/>
              <w:ind w:right="104"/>
              <w:rPr>
                <w:sz w:val="16"/>
              </w:rPr>
            </w:pPr>
            <w:r>
              <w:rPr>
                <w:sz w:val="16"/>
              </w:rPr>
              <w:t>246</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2</w:t>
            </w:r>
          </w:p>
        </w:tc>
        <w:tc>
          <w:tcPr>
            <w:tcW w:w="578" w:type="dxa"/>
            <w:tcBorders>
              <w:top w:val="nil"/>
              <w:bottom w:val="nil"/>
            </w:tcBorders>
          </w:tcPr>
          <w:p w:rsidR="007363F5" w:rsidRDefault="007363F5" w:rsidP="00C77703">
            <w:pPr>
              <w:pStyle w:val="TableParagraph"/>
              <w:ind w:right="98"/>
              <w:rPr>
                <w:sz w:val="16"/>
              </w:rPr>
            </w:pPr>
            <w:r>
              <w:rPr>
                <w:sz w:val="16"/>
              </w:rPr>
              <w:t>18.51</w:t>
            </w:r>
          </w:p>
        </w:tc>
        <w:tc>
          <w:tcPr>
            <w:tcW w:w="578" w:type="dxa"/>
            <w:tcBorders>
              <w:top w:val="nil"/>
              <w:bottom w:val="nil"/>
            </w:tcBorders>
          </w:tcPr>
          <w:p w:rsidR="007363F5" w:rsidRDefault="007363F5" w:rsidP="00C77703">
            <w:pPr>
              <w:pStyle w:val="TableParagraph"/>
              <w:ind w:right="98"/>
              <w:rPr>
                <w:sz w:val="16"/>
              </w:rPr>
            </w:pPr>
            <w:r>
              <w:rPr>
                <w:sz w:val="16"/>
              </w:rPr>
              <w:t>19.00</w:t>
            </w:r>
          </w:p>
        </w:tc>
        <w:tc>
          <w:tcPr>
            <w:tcW w:w="579" w:type="dxa"/>
            <w:tcBorders>
              <w:top w:val="nil"/>
              <w:bottom w:val="nil"/>
            </w:tcBorders>
          </w:tcPr>
          <w:p w:rsidR="007363F5" w:rsidRDefault="007363F5" w:rsidP="00C77703">
            <w:pPr>
              <w:pStyle w:val="TableParagraph"/>
              <w:ind w:right="100"/>
              <w:rPr>
                <w:sz w:val="16"/>
              </w:rPr>
            </w:pPr>
            <w:r>
              <w:rPr>
                <w:sz w:val="16"/>
              </w:rPr>
              <w:t>19.16</w:t>
            </w:r>
          </w:p>
        </w:tc>
        <w:tc>
          <w:tcPr>
            <w:tcW w:w="578" w:type="dxa"/>
            <w:tcBorders>
              <w:top w:val="nil"/>
              <w:bottom w:val="nil"/>
            </w:tcBorders>
          </w:tcPr>
          <w:p w:rsidR="007363F5" w:rsidRDefault="007363F5" w:rsidP="00C77703">
            <w:pPr>
              <w:pStyle w:val="TableParagraph"/>
              <w:ind w:right="99"/>
              <w:rPr>
                <w:sz w:val="16"/>
              </w:rPr>
            </w:pPr>
            <w:r>
              <w:rPr>
                <w:sz w:val="16"/>
              </w:rPr>
              <w:t>19.25</w:t>
            </w:r>
          </w:p>
        </w:tc>
        <w:tc>
          <w:tcPr>
            <w:tcW w:w="578" w:type="dxa"/>
            <w:tcBorders>
              <w:top w:val="nil"/>
              <w:bottom w:val="nil"/>
            </w:tcBorders>
          </w:tcPr>
          <w:p w:rsidR="007363F5" w:rsidRDefault="007363F5" w:rsidP="00C77703">
            <w:pPr>
              <w:pStyle w:val="TableParagraph"/>
              <w:ind w:right="97"/>
              <w:rPr>
                <w:sz w:val="16"/>
              </w:rPr>
            </w:pPr>
            <w:r>
              <w:rPr>
                <w:sz w:val="16"/>
              </w:rPr>
              <w:t>19.30</w:t>
            </w:r>
          </w:p>
        </w:tc>
        <w:tc>
          <w:tcPr>
            <w:tcW w:w="578" w:type="dxa"/>
            <w:tcBorders>
              <w:top w:val="nil"/>
              <w:bottom w:val="nil"/>
            </w:tcBorders>
          </w:tcPr>
          <w:p w:rsidR="007363F5" w:rsidRDefault="007363F5" w:rsidP="00C77703">
            <w:pPr>
              <w:pStyle w:val="TableParagraph"/>
              <w:ind w:right="97"/>
              <w:rPr>
                <w:sz w:val="16"/>
              </w:rPr>
            </w:pPr>
            <w:r>
              <w:rPr>
                <w:sz w:val="16"/>
              </w:rPr>
              <w:t>19.33</w:t>
            </w:r>
          </w:p>
        </w:tc>
        <w:tc>
          <w:tcPr>
            <w:tcW w:w="578" w:type="dxa"/>
            <w:tcBorders>
              <w:top w:val="nil"/>
              <w:bottom w:val="nil"/>
            </w:tcBorders>
          </w:tcPr>
          <w:p w:rsidR="007363F5" w:rsidRDefault="007363F5" w:rsidP="00C77703">
            <w:pPr>
              <w:pStyle w:val="TableParagraph"/>
              <w:ind w:right="97"/>
              <w:rPr>
                <w:sz w:val="16"/>
              </w:rPr>
            </w:pPr>
            <w:r>
              <w:rPr>
                <w:sz w:val="16"/>
              </w:rPr>
              <w:t>19.35</w:t>
            </w:r>
          </w:p>
        </w:tc>
        <w:tc>
          <w:tcPr>
            <w:tcW w:w="578" w:type="dxa"/>
            <w:tcBorders>
              <w:top w:val="nil"/>
              <w:bottom w:val="nil"/>
            </w:tcBorders>
          </w:tcPr>
          <w:p w:rsidR="007363F5" w:rsidRDefault="007363F5" w:rsidP="00C77703">
            <w:pPr>
              <w:pStyle w:val="TableParagraph"/>
              <w:ind w:right="98"/>
              <w:rPr>
                <w:sz w:val="16"/>
              </w:rPr>
            </w:pPr>
            <w:r>
              <w:rPr>
                <w:sz w:val="16"/>
              </w:rPr>
              <w:t>19.37</w:t>
            </w:r>
          </w:p>
        </w:tc>
        <w:tc>
          <w:tcPr>
            <w:tcW w:w="578" w:type="dxa"/>
            <w:tcBorders>
              <w:top w:val="nil"/>
              <w:bottom w:val="nil"/>
            </w:tcBorders>
          </w:tcPr>
          <w:p w:rsidR="007363F5" w:rsidRDefault="007363F5" w:rsidP="00C77703">
            <w:pPr>
              <w:pStyle w:val="TableParagraph"/>
              <w:ind w:right="97"/>
              <w:rPr>
                <w:sz w:val="16"/>
              </w:rPr>
            </w:pPr>
            <w:r>
              <w:rPr>
                <w:sz w:val="16"/>
              </w:rPr>
              <w:t>19.38</w:t>
            </w:r>
          </w:p>
        </w:tc>
        <w:tc>
          <w:tcPr>
            <w:tcW w:w="578" w:type="dxa"/>
            <w:tcBorders>
              <w:top w:val="nil"/>
              <w:bottom w:val="nil"/>
            </w:tcBorders>
          </w:tcPr>
          <w:p w:rsidR="007363F5" w:rsidRDefault="007363F5" w:rsidP="00C77703">
            <w:pPr>
              <w:pStyle w:val="TableParagraph"/>
              <w:ind w:right="98"/>
              <w:rPr>
                <w:sz w:val="16"/>
              </w:rPr>
            </w:pPr>
            <w:r>
              <w:rPr>
                <w:sz w:val="16"/>
              </w:rPr>
              <w:t>19.40</w:t>
            </w:r>
          </w:p>
        </w:tc>
        <w:tc>
          <w:tcPr>
            <w:tcW w:w="578" w:type="dxa"/>
            <w:tcBorders>
              <w:top w:val="nil"/>
              <w:bottom w:val="nil"/>
            </w:tcBorders>
          </w:tcPr>
          <w:p w:rsidR="007363F5" w:rsidRDefault="007363F5" w:rsidP="00C77703">
            <w:pPr>
              <w:pStyle w:val="TableParagraph"/>
              <w:ind w:right="98"/>
              <w:rPr>
                <w:sz w:val="16"/>
              </w:rPr>
            </w:pPr>
            <w:r>
              <w:rPr>
                <w:sz w:val="16"/>
              </w:rPr>
              <w:t>19.40</w:t>
            </w:r>
          </w:p>
        </w:tc>
        <w:tc>
          <w:tcPr>
            <w:tcW w:w="579" w:type="dxa"/>
            <w:tcBorders>
              <w:top w:val="nil"/>
              <w:bottom w:val="nil"/>
            </w:tcBorders>
          </w:tcPr>
          <w:p w:rsidR="007363F5" w:rsidRDefault="007363F5" w:rsidP="00C77703">
            <w:pPr>
              <w:pStyle w:val="TableParagraph"/>
              <w:ind w:right="99"/>
              <w:rPr>
                <w:sz w:val="16"/>
              </w:rPr>
            </w:pPr>
            <w:r>
              <w:rPr>
                <w:sz w:val="16"/>
              </w:rPr>
              <w:t>19.41</w:t>
            </w:r>
          </w:p>
        </w:tc>
        <w:tc>
          <w:tcPr>
            <w:tcW w:w="580" w:type="dxa"/>
            <w:tcBorders>
              <w:top w:val="nil"/>
              <w:bottom w:val="nil"/>
            </w:tcBorders>
          </w:tcPr>
          <w:p w:rsidR="007363F5" w:rsidRDefault="007363F5" w:rsidP="00C77703">
            <w:pPr>
              <w:pStyle w:val="TableParagraph"/>
              <w:ind w:left="84" w:right="84"/>
              <w:jc w:val="center"/>
              <w:rPr>
                <w:sz w:val="16"/>
              </w:rPr>
            </w:pPr>
            <w:r>
              <w:rPr>
                <w:sz w:val="16"/>
              </w:rPr>
              <w:t>19.42</w:t>
            </w:r>
          </w:p>
        </w:tc>
        <w:tc>
          <w:tcPr>
            <w:tcW w:w="579" w:type="dxa"/>
            <w:tcBorders>
              <w:top w:val="nil"/>
              <w:bottom w:val="nil"/>
            </w:tcBorders>
          </w:tcPr>
          <w:p w:rsidR="007363F5" w:rsidRDefault="007363F5" w:rsidP="00C77703">
            <w:pPr>
              <w:pStyle w:val="TableParagraph"/>
              <w:ind w:right="103"/>
              <w:rPr>
                <w:sz w:val="16"/>
              </w:rPr>
            </w:pPr>
            <w:r>
              <w:rPr>
                <w:sz w:val="16"/>
              </w:rPr>
              <w:t>19.42</w:t>
            </w:r>
          </w:p>
        </w:tc>
        <w:tc>
          <w:tcPr>
            <w:tcW w:w="583" w:type="dxa"/>
            <w:tcBorders>
              <w:top w:val="nil"/>
              <w:bottom w:val="nil"/>
            </w:tcBorders>
          </w:tcPr>
          <w:p w:rsidR="007363F5" w:rsidRDefault="007363F5" w:rsidP="00C77703">
            <w:pPr>
              <w:pStyle w:val="TableParagraph"/>
              <w:ind w:right="104"/>
              <w:rPr>
                <w:sz w:val="16"/>
              </w:rPr>
            </w:pPr>
            <w:r>
              <w:rPr>
                <w:sz w:val="16"/>
              </w:rPr>
              <w:t>19.43</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3</w:t>
            </w:r>
          </w:p>
        </w:tc>
        <w:tc>
          <w:tcPr>
            <w:tcW w:w="578" w:type="dxa"/>
            <w:tcBorders>
              <w:top w:val="nil"/>
              <w:bottom w:val="nil"/>
            </w:tcBorders>
          </w:tcPr>
          <w:p w:rsidR="007363F5" w:rsidRDefault="007363F5" w:rsidP="00C77703">
            <w:pPr>
              <w:pStyle w:val="TableParagraph"/>
              <w:ind w:right="98"/>
              <w:rPr>
                <w:sz w:val="16"/>
              </w:rPr>
            </w:pPr>
            <w:r>
              <w:rPr>
                <w:sz w:val="16"/>
              </w:rPr>
              <w:t>10.13</w:t>
            </w:r>
          </w:p>
        </w:tc>
        <w:tc>
          <w:tcPr>
            <w:tcW w:w="578" w:type="dxa"/>
            <w:tcBorders>
              <w:top w:val="nil"/>
              <w:bottom w:val="nil"/>
            </w:tcBorders>
          </w:tcPr>
          <w:p w:rsidR="007363F5" w:rsidRDefault="007363F5" w:rsidP="00C77703">
            <w:pPr>
              <w:pStyle w:val="TableParagraph"/>
              <w:ind w:right="98"/>
              <w:rPr>
                <w:sz w:val="16"/>
              </w:rPr>
            </w:pPr>
            <w:r>
              <w:rPr>
                <w:sz w:val="16"/>
              </w:rPr>
              <w:t>9.55</w:t>
            </w:r>
          </w:p>
        </w:tc>
        <w:tc>
          <w:tcPr>
            <w:tcW w:w="579" w:type="dxa"/>
            <w:tcBorders>
              <w:top w:val="nil"/>
              <w:bottom w:val="nil"/>
            </w:tcBorders>
          </w:tcPr>
          <w:p w:rsidR="007363F5" w:rsidRDefault="007363F5" w:rsidP="00C77703">
            <w:pPr>
              <w:pStyle w:val="TableParagraph"/>
              <w:ind w:right="100"/>
              <w:rPr>
                <w:sz w:val="16"/>
              </w:rPr>
            </w:pPr>
            <w:r>
              <w:rPr>
                <w:sz w:val="16"/>
              </w:rPr>
              <w:t>9.28</w:t>
            </w:r>
          </w:p>
        </w:tc>
        <w:tc>
          <w:tcPr>
            <w:tcW w:w="578" w:type="dxa"/>
            <w:tcBorders>
              <w:top w:val="nil"/>
              <w:bottom w:val="nil"/>
            </w:tcBorders>
          </w:tcPr>
          <w:p w:rsidR="007363F5" w:rsidRDefault="007363F5" w:rsidP="00C77703">
            <w:pPr>
              <w:pStyle w:val="TableParagraph"/>
              <w:ind w:right="99"/>
              <w:rPr>
                <w:sz w:val="16"/>
              </w:rPr>
            </w:pPr>
            <w:r>
              <w:rPr>
                <w:sz w:val="16"/>
              </w:rPr>
              <w:t>9.12</w:t>
            </w:r>
          </w:p>
        </w:tc>
        <w:tc>
          <w:tcPr>
            <w:tcW w:w="578" w:type="dxa"/>
            <w:tcBorders>
              <w:top w:val="nil"/>
              <w:bottom w:val="nil"/>
            </w:tcBorders>
          </w:tcPr>
          <w:p w:rsidR="007363F5" w:rsidRDefault="007363F5" w:rsidP="00C77703">
            <w:pPr>
              <w:pStyle w:val="TableParagraph"/>
              <w:ind w:right="97"/>
              <w:rPr>
                <w:sz w:val="16"/>
              </w:rPr>
            </w:pPr>
            <w:r>
              <w:rPr>
                <w:sz w:val="16"/>
              </w:rPr>
              <w:t>9.01</w:t>
            </w:r>
          </w:p>
        </w:tc>
        <w:tc>
          <w:tcPr>
            <w:tcW w:w="578" w:type="dxa"/>
            <w:tcBorders>
              <w:top w:val="nil"/>
              <w:bottom w:val="nil"/>
            </w:tcBorders>
          </w:tcPr>
          <w:p w:rsidR="007363F5" w:rsidRDefault="007363F5" w:rsidP="00C77703">
            <w:pPr>
              <w:pStyle w:val="TableParagraph"/>
              <w:ind w:right="97"/>
              <w:rPr>
                <w:sz w:val="16"/>
              </w:rPr>
            </w:pPr>
            <w:r>
              <w:rPr>
                <w:sz w:val="16"/>
              </w:rPr>
              <w:t>8.94</w:t>
            </w:r>
          </w:p>
        </w:tc>
        <w:tc>
          <w:tcPr>
            <w:tcW w:w="578" w:type="dxa"/>
            <w:tcBorders>
              <w:top w:val="nil"/>
              <w:bottom w:val="nil"/>
            </w:tcBorders>
          </w:tcPr>
          <w:p w:rsidR="007363F5" w:rsidRDefault="007363F5" w:rsidP="00C77703">
            <w:pPr>
              <w:pStyle w:val="TableParagraph"/>
              <w:ind w:right="97"/>
              <w:rPr>
                <w:sz w:val="16"/>
              </w:rPr>
            </w:pPr>
            <w:r>
              <w:rPr>
                <w:sz w:val="16"/>
              </w:rPr>
              <w:t>8.89</w:t>
            </w:r>
          </w:p>
        </w:tc>
        <w:tc>
          <w:tcPr>
            <w:tcW w:w="578" w:type="dxa"/>
            <w:tcBorders>
              <w:top w:val="nil"/>
              <w:bottom w:val="nil"/>
            </w:tcBorders>
          </w:tcPr>
          <w:p w:rsidR="007363F5" w:rsidRDefault="007363F5" w:rsidP="00C77703">
            <w:pPr>
              <w:pStyle w:val="TableParagraph"/>
              <w:ind w:right="98"/>
              <w:rPr>
                <w:sz w:val="16"/>
              </w:rPr>
            </w:pPr>
            <w:r>
              <w:rPr>
                <w:sz w:val="16"/>
              </w:rPr>
              <w:t>8.85</w:t>
            </w:r>
          </w:p>
        </w:tc>
        <w:tc>
          <w:tcPr>
            <w:tcW w:w="578" w:type="dxa"/>
            <w:tcBorders>
              <w:top w:val="nil"/>
              <w:bottom w:val="nil"/>
            </w:tcBorders>
          </w:tcPr>
          <w:p w:rsidR="007363F5" w:rsidRDefault="007363F5" w:rsidP="00C77703">
            <w:pPr>
              <w:pStyle w:val="TableParagraph"/>
              <w:ind w:right="97"/>
              <w:rPr>
                <w:sz w:val="16"/>
              </w:rPr>
            </w:pPr>
            <w:r>
              <w:rPr>
                <w:sz w:val="16"/>
              </w:rPr>
              <w:t>8.81</w:t>
            </w:r>
          </w:p>
        </w:tc>
        <w:tc>
          <w:tcPr>
            <w:tcW w:w="578" w:type="dxa"/>
            <w:tcBorders>
              <w:top w:val="nil"/>
              <w:bottom w:val="nil"/>
            </w:tcBorders>
          </w:tcPr>
          <w:p w:rsidR="007363F5" w:rsidRDefault="007363F5" w:rsidP="00C77703">
            <w:pPr>
              <w:pStyle w:val="TableParagraph"/>
              <w:ind w:right="98"/>
              <w:rPr>
                <w:sz w:val="16"/>
              </w:rPr>
            </w:pPr>
            <w:r>
              <w:rPr>
                <w:sz w:val="16"/>
              </w:rPr>
              <w:t>8.79</w:t>
            </w:r>
          </w:p>
        </w:tc>
        <w:tc>
          <w:tcPr>
            <w:tcW w:w="578" w:type="dxa"/>
            <w:tcBorders>
              <w:top w:val="nil"/>
              <w:bottom w:val="nil"/>
            </w:tcBorders>
          </w:tcPr>
          <w:p w:rsidR="007363F5" w:rsidRDefault="007363F5" w:rsidP="00C77703">
            <w:pPr>
              <w:pStyle w:val="TableParagraph"/>
              <w:ind w:right="98"/>
              <w:rPr>
                <w:sz w:val="16"/>
              </w:rPr>
            </w:pPr>
            <w:r>
              <w:rPr>
                <w:sz w:val="16"/>
              </w:rPr>
              <w:t>8.76</w:t>
            </w:r>
          </w:p>
        </w:tc>
        <w:tc>
          <w:tcPr>
            <w:tcW w:w="579" w:type="dxa"/>
            <w:tcBorders>
              <w:top w:val="nil"/>
              <w:bottom w:val="nil"/>
            </w:tcBorders>
          </w:tcPr>
          <w:p w:rsidR="007363F5" w:rsidRDefault="007363F5" w:rsidP="00C77703">
            <w:pPr>
              <w:pStyle w:val="TableParagraph"/>
              <w:ind w:right="99"/>
              <w:rPr>
                <w:sz w:val="16"/>
              </w:rPr>
            </w:pPr>
            <w:r>
              <w:rPr>
                <w:sz w:val="16"/>
              </w:rPr>
              <w:t>8.74</w:t>
            </w:r>
          </w:p>
        </w:tc>
        <w:tc>
          <w:tcPr>
            <w:tcW w:w="580" w:type="dxa"/>
            <w:tcBorders>
              <w:top w:val="nil"/>
              <w:bottom w:val="nil"/>
            </w:tcBorders>
          </w:tcPr>
          <w:p w:rsidR="007363F5" w:rsidRDefault="007363F5" w:rsidP="00C77703">
            <w:pPr>
              <w:pStyle w:val="TableParagraph"/>
              <w:ind w:left="173" w:right="84"/>
              <w:jc w:val="center"/>
              <w:rPr>
                <w:sz w:val="16"/>
              </w:rPr>
            </w:pPr>
            <w:r>
              <w:rPr>
                <w:sz w:val="16"/>
              </w:rPr>
              <w:t>8.73</w:t>
            </w:r>
          </w:p>
        </w:tc>
        <w:tc>
          <w:tcPr>
            <w:tcW w:w="579" w:type="dxa"/>
            <w:tcBorders>
              <w:top w:val="nil"/>
              <w:bottom w:val="nil"/>
            </w:tcBorders>
          </w:tcPr>
          <w:p w:rsidR="007363F5" w:rsidRDefault="007363F5" w:rsidP="00C77703">
            <w:pPr>
              <w:pStyle w:val="TableParagraph"/>
              <w:ind w:right="103"/>
              <w:rPr>
                <w:sz w:val="16"/>
              </w:rPr>
            </w:pPr>
            <w:r>
              <w:rPr>
                <w:sz w:val="16"/>
              </w:rPr>
              <w:t>8.71</w:t>
            </w:r>
          </w:p>
        </w:tc>
        <w:tc>
          <w:tcPr>
            <w:tcW w:w="583" w:type="dxa"/>
            <w:tcBorders>
              <w:top w:val="nil"/>
              <w:bottom w:val="nil"/>
            </w:tcBorders>
          </w:tcPr>
          <w:p w:rsidR="007363F5" w:rsidRDefault="007363F5" w:rsidP="00C77703">
            <w:pPr>
              <w:pStyle w:val="TableParagraph"/>
              <w:ind w:right="104"/>
              <w:rPr>
                <w:sz w:val="16"/>
              </w:rPr>
            </w:pPr>
            <w:r>
              <w:rPr>
                <w:sz w:val="16"/>
              </w:rPr>
              <w:t>8.70</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4</w:t>
            </w:r>
          </w:p>
        </w:tc>
        <w:tc>
          <w:tcPr>
            <w:tcW w:w="578" w:type="dxa"/>
            <w:tcBorders>
              <w:top w:val="nil"/>
              <w:bottom w:val="nil"/>
            </w:tcBorders>
          </w:tcPr>
          <w:p w:rsidR="007363F5" w:rsidRDefault="007363F5" w:rsidP="00C77703">
            <w:pPr>
              <w:pStyle w:val="TableParagraph"/>
              <w:ind w:right="98"/>
              <w:rPr>
                <w:sz w:val="16"/>
              </w:rPr>
            </w:pPr>
            <w:r>
              <w:rPr>
                <w:sz w:val="16"/>
              </w:rPr>
              <w:t>7.71</w:t>
            </w:r>
          </w:p>
        </w:tc>
        <w:tc>
          <w:tcPr>
            <w:tcW w:w="578" w:type="dxa"/>
            <w:tcBorders>
              <w:top w:val="nil"/>
              <w:bottom w:val="nil"/>
            </w:tcBorders>
          </w:tcPr>
          <w:p w:rsidR="007363F5" w:rsidRDefault="007363F5" w:rsidP="00C77703">
            <w:pPr>
              <w:pStyle w:val="TableParagraph"/>
              <w:ind w:right="98"/>
              <w:rPr>
                <w:sz w:val="16"/>
              </w:rPr>
            </w:pPr>
            <w:r>
              <w:rPr>
                <w:sz w:val="16"/>
              </w:rPr>
              <w:t>6.94</w:t>
            </w:r>
          </w:p>
        </w:tc>
        <w:tc>
          <w:tcPr>
            <w:tcW w:w="579" w:type="dxa"/>
            <w:tcBorders>
              <w:top w:val="nil"/>
              <w:bottom w:val="nil"/>
            </w:tcBorders>
          </w:tcPr>
          <w:p w:rsidR="007363F5" w:rsidRDefault="007363F5" w:rsidP="00C77703">
            <w:pPr>
              <w:pStyle w:val="TableParagraph"/>
              <w:ind w:right="100"/>
              <w:rPr>
                <w:sz w:val="16"/>
              </w:rPr>
            </w:pPr>
            <w:r>
              <w:rPr>
                <w:sz w:val="16"/>
              </w:rPr>
              <w:t>6.59</w:t>
            </w:r>
          </w:p>
        </w:tc>
        <w:tc>
          <w:tcPr>
            <w:tcW w:w="578" w:type="dxa"/>
            <w:tcBorders>
              <w:top w:val="nil"/>
              <w:bottom w:val="nil"/>
            </w:tcBorders>
          </w:tcPr>
          <w:p w:rsidR="007363F5" w:rsidRDefault="007363F5" w:rsidP="00C77703">
            <w:pPr>
              <w:pStyle w:val="TableParagraph"/>
              <w:ind w:right="99"/>
              <w:rPr>
                <w:sz w:val="16"/>
              </w:rPr>
            </w:pPr>
            <w:r>
              <w:rPr>
                <w:sz w:val="16"/>
              </w:rPr>
              <w:t>6.39</w:t>
            </w:r>
          </w:p>
        </w:tc>
        <w:tc>
          <w:tcPr>
            <w:tcW w:w="578" w:type="dxa"/>
            <w:tcBorders>
              <w:top w:val="nil"/>
              <w:bottom w:val="nil"/>
            </w:tcBorders>
          </w:tcPr>
          <w:p w:rsidR="007363F5" w:rsidRDefault="007363F5" w:rsidP="00C77703">
            <w:pPr>
              <w:pStyle w:val="TableParagraph"/>
              <w:ind w:right="97"/>
              <w:rPr>
                <w:sz w:val="16"/>
              </w:rPr>
            </w:pPr>
            <w:r>
              <w:rPr>
                <w:sz w:val="16"/>
              </w:rPr>
              <w:t>6.26</w:t>
            </w:r>
          </w:p>
        </w:tc>
        <w:tc>
          <w:tcPr>
            <w:tcW w:w="578" w:type="dxa"/>
            <w:tcBorders>
              <w:top w:val="nil"/>
              <w:bottom w:val="nil"/>
            </w:tcBorders>
          </w:tcPr>
          <w:p w:rsidR="007363F5" w:rsidRDefault="007363F5" w:rsidP="00C77703">
            <w:pPr>
              <w:pStyle w:val="TableParagraph"/>
              <w:ind w:right="97"/>
              <w:rPr>
                <w:sz w:val="16"/>
              </w:rPr>
            </w:pPr>
            <w:r>
              <w:rPr>
                <w:sz w:val="16"/>
              </w:rPr>
              <w:t>6.16</w:t>
            </w:r>
          </w:p>
        </w:tc>
        <w:tc>
          <w:tcPr>
            <w:tcW w:w="578" w:type="dxa"/>
            <w:tcBorders>
              <w:top w:val="nil"/>
              <w:bottom w:val="nil"/>
            </w:tcBorders>
          </w:tcPr>
          <w:p w:rsidR="007363F5" w:rsidRDefault="007363F5" w:rsidP="00C77703">
            <w:pPr>
              <w:pStyle w:val="TableParagraph"/>
              <w:ind w:right="97"/>
              <w:rPr>
                <w:sz w:val="16"/>
              </w:rPr>
            </w:pPr>
            <w:r>
              <w:rPr>
                <w:sz w:val="16"/>
              </w:rPr>
              <w:t>6.09</w:t>
            </w:r>
          </w:p>
        </w:tc>
        <w:tc>
          <w:tcPr>
            <w:tcW w:w="578" w:type="dxa"/>
            <w:tcBorders>
              <w:top w:val="nil"/>
              <w:bottom w:val="nil"/>
            </w:tcBorders>
          </w:tcPr>
          <w:p w:rsidR="007363F5" w:rsidRDefault="007363F5" w:rsidP="00C77703">
            <w:pPr>
              <w:pStyle w:val="TableParagraph"/>
              <w:ind w:right="98"/>
              <w:rPr>
                <w:sz w:val="16"/>
              </w:rPr>
            </w:pPr>
            <w:r>
              <w:rPr>
                <w:sz w:val="16"/>
              </w:rPr>
              <w:t>6.04</w:t>
            </w:r>
          </w:p>
        </w:tc>
        <w:tc>
          <w:tcPr>
            <w:tcW w:w="578" w:type="dxa"/>
            <w:tcBorders>
              <w:top w:val="nil"/>
              <w:bottom w:val="nil"/>
            </w:tcBorders>
          </w:tcPr>
          <w:p w:rsidR="007363F5" w:rsidRDefault="007363F5" w:rsidP="00C77703">
            <w:pPr>
              <w:pStyle w:val="TableParagraph"/>
              <w:ind w:right="97"/>
              <w:rPr>
                <w:sz w:val="16"/>
              </w:rPr>
            </w:pPr>
            <w:r>
              <w:rPr>
                <w:sz w:val="16"/>
              </w:rPr>
              <w:t>6.00</w:t>
            </w:r>
          </w:p>
        </w:tc>
        <w:tc>
          <w:tcPr>
            <w:tcW w:w="578" w:type="dxa"/>
            <w:tcBorders>
              <w:top w:val="nil"/>
              <w:bottom w:val="nil"/>
            </w:tcBorders>
          </w:tcPr>
          <w:p w:rsidR="007363F5" w:rsidRDefault="007363F5" w:rsidP="00C77703">
            <w:pPr>
              <w:pStyle w:val="TableParagraph"/>
              <w:ind w:right="98"/>
              <w:rPr>
                <w:sz w:val="16"/>
              </w:rPr>
            </w:pPr>
            <w:r>
              <w:rPr>
                <w:sz w:val="16"/>
              </w:rPr>
              <w:t>5.96</w:t>
            </w:r>
          </w:p>
        </w:tc>
        <w:tc>
          <w:tcPr>
            <w:tcW w:w="578" w:type="dxa"/>
            <w:tcBorders>
              <w:top w:val="nil"/>
              <w:bottom w:val="nil"/>
            </w:tcBorders>
          </w:tcPr>
          <w:p w:rsidR="007363F5" w:rsidRDefault="007363F5" w:rsidP="00C77703">
            <w:pPr>
              <w:pStyle w:val="TableParagraph"/>
              <w:ind w:right="98"/>
              <w:rPr>
                <w:sz w:val="16"/>
              </w:rPr>
            </w:pPr>
            <w:r>
              <w:rPr>
                <w:sz w:val="16"/>
              </w:rPr>
              <w:t>5.94</w:t>
            </w:r>
          </w:p>
        </w:tc>
        <w:tc>
          <w:tcPr>
            <w:tcW w:w="579" w:type="dxa"/>
            <w:tcBorders>
              <w:top w:val="nil"/>
              <w:bottom w:val="nil"/>
            </w:tcBorders>
          </w:tcPr>
          <w:p w:rsidR="007363F5" w:rsidRDefault="007363F5" w:rsidP="00C77703">
            <w:pPr>
              <w:pStyle w:val="TableParagraph"/>
              <w:ind w:right="99"/>
              <w:rPr>
                <w:sz w:val="16"/>
              </w:rPr>
            </w:pPr>
            <w:r>
              <w:rPr>
                <w:sz w:val="16"/>
              </w:rPr>
              <w:t>5.91</w:t>
            </w:r>
          </w:p>
        </w:tc>
        <w:tc>
          <w:tcPr>
            <w:tcW w:w="580" w:type="dxa"/>
            <w:tcBorders>
              <w:top w:val="nil"/>
              <w:bottom w:val="nil"/>
            </w:tcBorders>
          </w:tcPr>
          <w:p w:rsidR="007363F5" w:rsidRDefault="007363F5" w:rsidP="00C77703">
            <w:pPr>
              <w:pStyle w:val="TableParagraph"/>
              <w:ind w:left="173" w:right="84"/>
              <w:jc w:val="center"/>
              <w:rPr>
                <w:sz w:val="16"/>
              </w:rPr>
            </w:pPr>
            <w:r>
              <w:rPr>
                <w:sz w:val="16"/>
              </w:rPr>
              <w:t>5.89</w:t>
            </w:r>
          </w:p>
        </w:tc>
        <w:tc>
          <w:tcPr>
            <w:tcW w:w="579" w:type="dxa"/>
            <w:tcBorders>
              <w:top w:val="nil"/>
              <w:bottom w:val="nil"/>
            </w:tcBorders>
          </w:tcPr>
          <w:p w:rsidR="007363F5" w:rsidRDefault="007363F5" w:rsidP="00C77703">
            <w:pPr>
              <w:pStyle w:val="TableParagraph"/>
              <w:ind w:right="103"/>
              <w:rPr>
                <w:sz w:val="16"/>
              </w:rPr>
            </w:pPr>
            <w:r>
              <w:rPr>
                <w:sz w:val="16"/>
              </w:rPr>
              <w:t>5.87</w:t>
            </w:r>
          </w:p>
        </w:tc>
        <w:tc>
          <w:tcPr>
            <w:tcW w:w="583" w:type="dxa"/>
            <w:tcBorders>
              <w:top w:val="nil"/>
              <w:bottom w:val="nil"/>
            </w:tcBorders>
          </w:tcPr>
          <w:p w:rsidR="007363F5" w:rsidRDefault="007363F5" w:rsidP="00C77703">
            <w:pPr>
              <w:pStyle w:val="TableParagraph"/>
              <w:ind w:right="104"/>
              <w:rPr>
                <w:sz w:val="16"/>
              </w:rPr>
            </w:pPr>
            <w:r>
              <w:rPr>
                <w:sz w:val="16"/>
              </w:rPr>
              <w:t>5.86</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5</w:t>
            </w:r>
          </w:p>
        </w:tc>
        <w:tc>
          <w:tcPr>
            <w:tcW w:w="578" w:type="dxa"/>
            <w:tcBorders>
              <w:top w:val="nil"/>
              <w:bottom w:val="nil"/>
            </w:tcBorders>
          </w:tcPr>
          <w:p w:rsidR="007363F5" w:rsidRDefault="007363F5" w:rsidP="00C77703">
            <w:pPr>
              <w:pStyle w:val="TableParagraph"/>
              <w:spacing w:before="35"/>
              <w:ind w:right="98"/>
              <w:rPr>
                <w:sz w:val="16"/>
              </w:rPr>
            </w:pPr>
            <w:r>
              <w:rPr>
                <w:sz w:val="16"/>
              </w:rPr>
              <w:t>6.61</w:t>
            </w:r>
          </w:p>
        </w:tc>
        <w:tc>
          <w:tcPr>
            <w:tcW w:w="578" w:type="dxa"/>
            <w:tcBorders>
              <w:top w:val="nil"/>
              <w:bottom w:val="nil"/>
            </w:tcBorders>
          </w:tcPr>
          <w:p w:rsidR="007363F5" w:rsidRDefault="007363F5" w:rsidP="00C77703">
            <w:pPr>
              <w:pStyle w:val="TableParagraph"/>
              <w:spacing w:before="35"/>
              <w:ind w:right="98"/>
              <w:rPr>
                <w:sz w:val="16"/>
              </w:rPr>
            </w:pPr>
            <w:r>
              <w:rPr>
                <w:sz w:val="16"/>
              </w:rPr>
              <w:t>5.79</w:t>
            </w:r>
          </w:p>
        </w:tc>
        <w:tc>
          <w:tcPr>
            <w:tcW w:w="579" w:type="dxa"/>
            <w:tcBorders>
              <w:top w:val="nil"/>
              <w:bottom w:val="nil"/>
            </w:tcBorders>
          </w:tcPr>
          <w:p w:rsidR="007363F5" w:rsidRDefault="007363F5" w:rsidP="00C77703">
            <w:pPr>
              <w:pStyle w:val="TableParagraph"/>
              <w:spacing w:before="35"/>
              <w:ind w:right="100"/>
              <w:rPr>
                <w:sz w:val="16"/>
              </w:rPr>
            </w:pPr>
            <w:r>
              <w:rPr>
                <w:sz w:val="16"/>
              </w:rPr>
              <w:t>5.41</w:t>
            </w:r>
          </w:p>
        </w:tc>
        <w:tc>
          <w:tcPr>
            <w:tcW w:w="578" w:type="dxa"/>
            <w:tcBorders>
              <w:top w:val="nil"/>
              <w:bottom w:val="nil"/>
            </w:tcBorders>
          </w:tcPr>
          <w:p w:rsidR="007363F5" w:rsidRDefault="007363F5" w:rsidP="00C77703">
            <w:pPr>
              <w:pStyle w:val="TableParagraph"/>
              <w:spacing w:before="35"/>
              <w:ind w:right="99"/>
              <w:rPr>
                <w:sz w:val="16"/>
              </w:rPr>
            </w:pPr>
            <w:r>
              <w:rPr>
                <w:sz w:val="16"/>
              </w:rPr>
              <w:t>5.19</w:t>
            </w:r>
          </w:p>
        </w:tc>
        <w:tc>
          <w:tcPr>
            <w:tcW w:w="578" w:type="dxa"/>
            <w:tcBorders>
              <w:top w:val="nil"/>
              <w:bottom w:val="nil"/>
            </w:tcBorders>
          </w:tcPr>
          <w:p w:rsidR="007363F5" w:rsidRDefault="007363F5" w:rsidP="00C77703">
            <w:pPr>
              <w:pStyle w:val="TableParagraph"/>
              <w:spacing w:before="35"/>
              <w:ind w:right="97"/>
              <w:rPr>
                <w:sz w:val="16"/>
              </w:rPr>
            </w:pPr>
            <w:r>
              <w:rPr>
                <w:sz w:val="16"/>
              </w:rPr>
              <w:t>5.05</w:t>
            </w:r>
          </w:p>
        </w:tc>
        <w:tc>
          <w:tcPr>
            <w:tcW w:w="578" w:type="dxa"/>
            <w:tcBorders>
              <w:top w:val="nil"/>
              <w:bottom w:val="nil"/>
            </w:tcBorders>
          </w:tcPr>
          <w:p w:rsidR="007363F5" w:rsidRDefault="007363F5" w:rsidP="00C77703">
            <w:pPr>
              <w:pStyle w:val="TableParagraph"/>
              <w:spacing w:before="35"/>
              <w:ind w:right="97"/>
              <w:rPr>
                <w:sz w:val="16"/>
              </w:rPr>
            </w:pPr>
            <w:r>
              <w:rPr>
                <w:sz w:val="16"/>
              </w:rPr>
              <w:t>4.95</w:t>
            </w:r>
          </w:p>
        </w:tc>
        <w:tc>
          <w:tcPr>
            <w:tcW w:w="578" w:type="dxa"/>
            <w:tcBorders>
              <w:top w:val="nil"/>
              <w:bottom w:val="nil"/>
            </w:tcBorders>
          </w:tcPr>
          <w:p w:rsidR="007363F5" w:rsidRDefault="007363F5" w:rsidP="00C77703">
            <w:pPr>
              <w:pStyle w:val="TableParagraph"/>
              <w:spacing w:before="35"/>
              <w:ind w:right="97"/>
              <w:rPr>
                <w:sz w:val="16"/>
              </w:rPr>
            </w:pPr>
            <w:r>
              <w:rPr>
                <w:sz w:val="16"/>
              </w:rPr>
              <w:t>4.88</w:t>
            </w:r>
          </w:p>
        </w:tc>
        <w:tc>
          <w:tcPr>
            <w:tcW w:w="578" w:type="dxa"/>
            <w:tcBorders>
              <w:top w:val="nil"/>
              <w:bottom w:val="nil"/>
            </w:tcBorders>
          </w:tcPr>
          <w:p w:rsidR="007363F5" w:rsidRDefault="007363F5" w:rsidP="00C77703">
            <w:pPr>
              <w:pStyle w:val="TableParagraph"/>
              <w:spacing w:before="35"/>
              <w:ind w:right="98"/>
              <w:rPr>
                <w:sz w:val="16"/>
              </w:rPr>
            </w:pPr>
            <w:r>
              <w:rPr>
                <w:sz w:val="16"/>
              </w:rPr>
              <w:t>4.82</w:t>
            </w:r>
          </w:p>
        </w:tc>
        <w:tc>
          <w:tcPr>
            <w:tcW w:w="578" w:type="dxa"/>
            <w:tcBorders>
              <w:top w:val="nil"/>
              <w:bottom w:val="nil"/>
            </w:tcBorders>
          </w:tcPr>
          <w:p w:rsidR="007363F5" w:rsidRDefault="007363F5" w:rsidP="00C77703">
            <w:pPr>
              <w:pStyle w:val="TableParagraph"/>
              <w:spacing w:before="35"/>
              <w:ind w:right="97"/>
              <w:rPr>
                <w:sz w:val="16"/>
              </w:rPr>
            </w:pPr>
            <w:r>
              <w:rPr>
                <w:sz w:val="16"/>
              </w:rPr>
              <w:t>4.77</w:t>
            </w:r>
          </w:p>
        </w:tc>
        <w:tc>
          <w:tcPr>
            <w:tcW w:w="578" w:type="dxa"/>
            <w:tcBorders>
              <w:top w:val="nil"/>
              <w:bottom w:val="nil"/>
            </w:tcBorders>
          </w:tcPr>
          <w:p w:rsidR="007363F5" w:rsidRDefault="007363F5" w:rsidP="00C77703">
            <w:pPr>
              <w:pStyle w:val="TableParagraph"/>
              <w:spacing w:before="35"/>
              <w:ind w:right="98"/>
              <w:rPr>
                <w:sz w:val="16"/>
              </w:rPr>
            </w:pPr>
            <w:r>
              <w:rPr>
                <w:sz w:val="16"/>
              </w:rPr>
              <w:t>4.74</w:t>
            </w:r>
          </w:p>
        </w:tc>
        <w:tc>
          <w:tcPr>
            <w:tcW w:w="578" w:type="dxa"/>
            <w:tcBorders>
              <w:top w:val="nil"/>
              <w:bottom w:val="nil"/>
            </w:tcBorders>
          </w:tcPr>
          <w:p w:rsidR="007363F5" w:rsidRDefault="007363F5" w:rsidP="00C77703">
            <w:pPr>
              <w:pStyle w:val="TableParagraph"/>
              <w:spacing w:before="35"/>
              <w:ind w:right="98"/>
              <w:rPr>
                <w:sz w:val="16"/>
              </w:rPr>
            </w:pPr>
            <w:r>
              <w:rPr>
                <w:sz w:val="16"/>
              </w:rPr>
              <w:t>4.70</w:t>
            </w:r>
          </w:p>
        </w:tc>
        <w:tc>
          <w:tcPr>
            <w:tcW w:w="579" w:type="dxa"/>
            <w:tcBorders>
              <w:top w:val="nil"/>
              <w:bottom w:val="nil"/>
            </w:tcBorders>
          </w:tcPr>
          <w:p w:rsidR="007363F5" w:rsidRDefault="007363F5" w:rsidP="00C77703">
            <w:pPr>
              <w:pStyle w:val="TableParagraph"/>
              <w:spacing w:before="35"/>
              <w:ind w:right="99"/>
              <w:rPr>
                <w:sz w:val="16"/>
              </w:rPr>
            </w:pPr>
            <w:r>
              <w:rPr>
                <w:sz w:val="16"/>
              </w:rPr>
              <w:t>4.68</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4.66</w:t>
            </w:r>
          </w:p>
        </w:tc>
        <w:tc>
          <w:tcPr>
            <w:tcW w:w="579" w:type="dxa"/>
            <w:tcBorders>
              <w:top w:val="nil"/>
              <w:bottom w:val="nil"/>
            </w:tcBorders>
          </w:tcPr>
          <w:p w:rsidR="007363F5" w:rsidRDefault="007363F5" w:rsidP="00C77703">
            <w:pPr>
              <w:pStyle w:val="TableParagraph"/>
              <w:spacing w:before="35"/>
              <w:ind w:right="103"/>
              <w:rPr>
                <w:sz w:val="16"/>
              </w:rPr>
            </w:pPr>
            <w:r>
              <w:rPr>
                <w:sz w:val="16"/>
              </w:rPr>
              <w:t>4.64</w:t>
            </w:r>
          </w:p>
        </w:tc>
        <w:tc>
          <w:tcPr>
            <w:tcW w:w="583" w:type="dxa"/>
            <w:tcBorders>
              <w:top w:val="nil"/>
              <w:bottom w:val="nil"/>
            </w:tcBorders>
          </w:tcPr>
          <w:p w:rsidR="007363F5" w:rsidRDefault="007363F5" w:rsidP="00C77703">
            <w:pPr>
              <w:pStyle w:val="TableParagraph"/>
              <w:spacing w:before="35"/>
              <w:ind w:right="104"/>
              <w:rPr>
                <w:sz w:val="16"/>
              </w:rPr>
            </w:pPr>
            <w:r>
              <w:rPr>
                <w:sz w:val="16"/>
              </w:rPr>
              <w:t>4.62</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6</w:t>
            </w:r>
          </w:p>
        </w:tc>
        <w:tc>
          <w:tcPr>
            <w:tcW w:w="578" w:type="dxa"/>
            <w:tcBorders>
              <w:top w:val="nil"/>
              <w:bottom w:val="nil"/>
            </w:tcBorders>
          </w:tcPr>
          <w:p w:rsidR="007363F5" w:rsidRDefault="007363F5" w:rsidP="00C77703">
            <w:pPr>
              <w:pStyle w:val="TableParagraph"/>
              <w:ind w:right="98"/>
              <w:rPr>
                <w:sz w:val="16"/>
              </w:rPr>
            </w:pPr>
            <w:r>
              <w:rPr>
                <w:sz w:val="16"/>
              </w:rPr>
              <w:t>5.99</w:t>
            </w:r>
          </w:p>
        </w:tc>
        <w:tc>
          <w:tcPr>
            <w:tcW w:w="578" w:type="dxa"/>
            <w:tcBorders>
              <w:top w:val="nil"/>
              <w:bottom w:val="nil"/>
            </w:tcBorders>
          </w:tcPr>
          <w:p w:rsidR="007363F5" w:rsidRDefault="007363F5" w:rsidP="00C77703">
            <w:pPr>
              <w:pStyle w:val="TableParagraph"/>
              <w:ind w:right="98"/>
              <w:rPr>
                <w:sz w:val="16"/>
              </w:rPr>
            </w:pPr>
            <w:r>
              <w:rPr>
                <w:sz w:val="16"/>
              </w:rPr>
              <w:t>5.14</w:t>
            </w:r>
          </w:p>
        </w:tc>
        <w:tc>
          <w:tcPr>
            <w:tcW w:w="579" w:type="dxa"/>
            <w:tcBorders>
              <w:top w:val="nil"/>
              <w:bottom w:val="nil"/>
            </w:tcBorders>
          </w:tcPr>
          <w:p w:rsidR="007363F5" w:rsidRDefault="007363F5" w:rsidP="00C77703">
            <w:pPr>
              <w:pStyle w:val="TableParagraph"/>
              <w:ind w:right="100"/>
              <w:rPr>
                <w:sz w:val="16"/>
              </w:rPr>
            </w:pPr>
            <w:r>
              <w:rPr>
                <w:sz w:val="16"/>
              </w:rPr>
              <w:t>4.76</w:t>
            </w:r>
          </w:p>
        </w:tc>
        <w:tc>
          <w:tcPr>
            <w:tcW w:w="578" w:type="dxa"/>
            <w:tcBorders>
              <w:top w:val="nil"/>
              <w:bottom w:val="nil"/>
            </w:tcBorders>
          </w:tcPr>
          <w:p w:rsidR="007363F5" w:rsidRDefault="007363F5" w:rsidP="00C77703">
            <w:pPr>
              <w:pStyle w:val="TableParagraph"/>
              <w:ind w:right="99"/>
              <w:rPr>
                <w:sz w:val="16"/>
              </w:rPr>
            </w:pPr>
            <w:r>
              <w:rPr>
                <w:sz w:val="16"/>
              </w:rPr>
              <w:t>4.53</w:t>
            </w:r>
          </w:p>
        </w:tc>
        <w:tc>
          <w:tcPr>
            <w:tcW w:w="578" w:type="dxa"/>
            <w:tcBorders>
              <w:top w:val="nil"/>
              <w:bottom w:val="nil"/>
            </w:tcBorders>
          </w:tcPr>
          <w:p w:rsidR="007363F5" w:rsidRDefault="007363F5" w:rsidP="00C77703">
            <w:pPr>
              <w:pStyle w:val="TableParagraph"/>
              <w:ind w:right="97"/>
              <w:rPr>
                <w:sz w:val="16"/>
              </w:rPr>
            </w:pPr>
            <w:r>
              <w:rPr>
                <w:sz w:val="16"/>
              </w:rPr>
              <w:t>4.39</w:t>
            </w:r>
          </w:p>
        </w:tc>
        <w:tc>
          <w:tcPr>
            <w:tcW w:w="578" w:type="dxa"/>
            <w:tcBorders>
              <w:top w:val="nil"/>
              <w:bottom w:val="nil"/>
            </w:tcBorders>
          </w:tcPr>
          <w:p w:rsidR="007363F5" w:rsidRDefault="007363F5" w:rsidP="00C77703">
            <w:pPr>
              <w:pStyle w:val="TableParagraph"/>
              <w:ind w:right="97"/>
              <w:rPr>
                <w:sz w:val="16"/>
              </w:rPr>
            </w:pPr>
            <w:r>
              <w:rPr>
                <w:sz w:val="16"/>
              </w:rPr>
              <w:t>4.28</w:t>
            </w:r>
          </w:p>
        </w:tc>
        <w:tc>
          <w:tcPr>
            <w:tcW w:w="578" w:type="dxa"/>
            <w:tcBorders>
              <w:top w:val="nil"/>
              <w:bottom w:val="nil"/>
            </w:tcBorders>
          </w:tcPr>
          <w:p w:rsidR="007363F5" w:rsidRDefault="007363F5" w:rsidP="00C77703">
            <w:pPr>
              <w:pStyle w:val="TableParagraph"/>
              <w:ind w:right="97"/>
              <w:rPr>
                <w:sz w:val="16"/>
              </w:rPr>
            </w:pPr>
            <w:r>
              <w:rPr>
                <w:sz w:val="16"/>
              </w:rPr>
              <w:t>4.21</w:t>
            </w:r>
          </w:p>
        </w:tc>
        <w:tc>
          <w:tcPr>
            <w:tcW w:w="578" w:type="dxa"/>
            <w:tcBorders>
              <w:top w:val="nil"/>
              <w:bottom w:val="nil"/>
            </w:tcBorders>
          </w:tcPr>
          <w:p w:rsidR="007363F5" w:rsidRDefault="007363F5" w:rsidP="00C77703">
            <w:pPr>
              <w:pStyle w:val="TableParagraph"/>
              <w:ind w:right="98"/>
              <w:rPr>
                <w:sz w:val="16"/>
              </w:rPr>
            </w:pPr>
            <w:r>
              <w:rPr>
                <w:sz w:val="16"/>
              </w:rPr>
              <w:t>4.15</w:t>
            </w:r>
          </w:p>
        </w:tc>
        <w:tc>
          <w:tcPr>
            <w:tcW w:w="578" w:type="dxa"/>
            <w:tcBorders>
              <w:top w:val="nil"/>
              <w:bottom w:val="nil"/>
            </w:tcBorders>
          </w:tcPr>
          <w:p w:rsidR="007363F5" w:rsidRDefault="007363F5" w:rsidP="00C77703">
            <w:pPr>
              <w:pStyle w:val="TableParagraph"/>
              <w:ind w:right="97"/>
              <w:rPr>
                <w:sz w:val="16"/>
              </w:rPr>
            </w:pPr>
            <w:r>
              <w:rPr>
                <w:sz w:val="16"/>
              </w:rPr>
              <w:t>4.10</w:t>
            </w:r>
          </w:p>
        </w:tc>
        <w:tc>
          <w:tcPr>
            <w:tcW w:w="578" w:type="dxa"/>
            <w:tcBorders>
              <w:top w:val="nil"/>
              <w:bottom w:val="nil"/>
            </w:tcBorders>
          </w:tcPr>
          <w:p w:rsidR="007363F5" w:rsidRDefault="007363F5" w:rsidP="00C77703">
            <w:pPr>
              <w:pStyle w:val="TableParagraph"/>
              <w:ind w:right="98"/>
              <w:rPr>
                <w:sz w:val="16"/>
              </w:rPr>
            </w:pPr>
            <w:r>
              <w:rPr>
                <w:sz w:val="16"/>
              </w:rPr>
              <w:t>4.06</w:t>
            </w:r>
          </w:p>
        </w:tc>
        <w:tc>
          <w:tcPr>
            <w:tcW w:w="578" w:type="dxa"/>
            <w:tcBorders>
              <w:top w:val="nil"/>
              <w:bottom w:val="nil"/>
            </w:tcBorders>
          </w:tcPr>
          <w:p w:rsidR="007363F5" w:rsidRDefault="007363F5" w:rsidP="00C77703">
            <w:pPr>
              <w:pStyle w:val="TableParagraph"/>
              <w:ind w:right="98"/>
              <w:rPr>
                <w:sz w:val="16"/>
              </w:rPr>
            </w:pPr>
            <w:r>
              <w:rPr>
                <w:sz w:val="16"/>
              </w:rPr>
              <w:t>4.03</w:t>
            </w:r>
          </w:p>
        </w:tc>
        <w:tc>
          <w:tcPr>
            <w:tcW w:w="579" w:type="dxa"/>
            <w:tcBorders>
              <w:top w:val="nil"/>
              <w:bottom w:val="nil"/>
            </w:tcBorders>
          </w:tcPr>
          <w:p w:rsidR="007363F5" w:rsidRDefault="007363F5" w:rsidP="00C77703">
            <w:pPr>
              <w:pStyle w:val="TableParagraph"/>
              <w:ind w:right="99"/>
              <w:rPr>
                <w:sz w:val="16"/>
              </w:rPr>
            </w:pPr>
            <w:r>
              <w:rPr>
                <w:sz w:val="16"/>
              </w:rPr>
              <w:t>4.00</w:t>
            </w:r>
          </w:p>
        </w:tc>
        <w:tc>
          <w:tcPr>
            <w:tcW w:w="580" w:type="dxa"/>
            <w:tcBorders>
              <w:top w:val="nil"/>
              <w:bottom w:val="nil"/>
            </w:tcBorders>
          </w:tcPr>
          <w:p w:rsidR="007363F5" w:rsidRDefault="007363F5" w:rsidP="00C77703">
            <w:pPr>
              <w:pStyle w:val="TableParagraph"/>
              <w:ind w:left="173" w:right="84"/>
              <w:jc w:val="center"/>
              <w:rPr>
                <w:sz w:val="16"/>
              </w:rPr>
            </w:pPr>
            <w:r>
              <w:rPr>
                <w:sz w:val="16"/>
              </w:rPr>
              <w:t>3.98</w:t>
            </w:r>
          </w:p>
        </w:tc>
        <w:tc>
          <w:tcPr>
            <w:tcW w:w="579" w:type="dxa"/>
            <w:tcBorders>
              <w:top w:val="nil"/>
              <w:bottom w:val="nil"/>
            </w:tcBorders>
          </w:tcPr>
          <w:p w:rsidR="007363F5" w:rsidRDefault="007363F5" w:rsidP="00C77703">
            <w:pPr>
              <w:pStyle w:val="TableParagraph"/>
              <w:ind w:right="103"/>
              <w:rPr>
                <w:sz w:val="16"/>
              </w:rPr>
            </w:pPr>
            <w:r>
              <w:rPr>
                <w:sz w:val="16"/>
              </w:rPr>
              <w:t>3.96</w:t>
            </w:r>
          </w:p>
        </w:tc>
        <w:tc>
          <w:tcPr>
            <w:tcW w:w="583" w:type="dxa"/>
            <w:tcBorders>
              <w:top w:val="nil"/>
              <w:bottom w:val="nil"/>
            </w:tcBorders>
          </w:tcPr>
          <w:p w:rsidR="007363F5" w:rsidRDefault="007363F5" w:rsidP="00C77703">
            <w:pPr>
              <w:pStyle w:val="TableParagraph"/>
              <w:ind w:right="104"/>
              <w:rPr>
                <w:sz w:val="16"/>
              </w:rPr>
            </w:pPr>
            <w:r>
              <w:rPr>
                <w:sz w:val="16"/>
              </w:rPr>
              <w:t>3.94</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7</w:t>
            </w:r>
          </w:p>
        </w:tc>
        <w:tc>
          <w:tcPr>
            <w:tcW w:w="578" w:type="dxa"/>
            <w:tcBorders>
              <w:top w:val="nil"/>
              <w:bottom w:val="nil"/>
            </w:tcBorders>
          </w:tcPr>
          <w:p w:rsidR="007363F5" w:rsidRDefault="007363F5" w:rsidP="00C77703">
            <w:pPr>
              <w:pStyle w:val="TableParagraph"/>
              <w:ind w:right="98"/>
              <w:rPr>
                <w:sz w:val="16"/>
              </w:rPr>
            </w:pPr>
            <w:r>
              <w:rPr>
                <w:sz w:val="16"/>
              </w:rPr>
              <w:t>5.59</w:t>
            </w:r>
          </w:p>
        </w:tc>
        <w:tc>
          <w:tcPr>
            <w:tcW w:w="578" w:type="dxa"/>
            <w:tcBorders>
              <w:top w:val="nil"/>
              <w:bottom w:val="nil"/>
            </w:tcBorders>
          </w:tcPr>
          <w:p w:rsidR="007363F5" w:rsidRDefault="007363F5" w:rsidP="00C77703">
            <w:pPr>
              <w:pStyle w:val="TableParagraph"/>
              <w:ind w:right="98"/>
              <w:rPr>
                <w:sz w:val="16"/>
              </w:rPr>
            </w:pPr>
            <w:r>
              <w:rPr>
                <w:sz w:val="16"/>
              </w:rPr>
              <w:t>4.74</w:t>
            </w:r>
          </w:p>
        </w:tc>
        <w:tc>
          <w:tcPr>
            <w:tcW w:w="579" w:type="dxa"/>
            <w:tcBorders>
              <w:top w:val="nil"/>
              <w:bottom w:val="nil"/>
            </w:tcBorders>
          </w:tcPr>
          <w:p w:rsidR="007363F5" w:rsidRDefault="007363F5" w:rsidP="00C77703">
            <w:pPr>
              <w:pStyle w:val="TableParagraph"/>
              <w:ind w:right="100"/>
              <w:rPr>
                <w:sz w:val="16"/>
              </w:rPr>
            </w:pPr>
            <w:r>
              <w:rPr>
                <w:sz w:val="16"/>
              </w:rPr>
              <w:t>4.35</w:t>
            </w:r>
          </w:p>
        </w:tc>
        <w:tc>
          <w:tcPr>
            <w:tcW w:w="578" w:type="dxa"/>
            <w:tcBorders>
              <w:top w:val="nil"/>
              <w:bottom w:val="nil"/>
            </w:tcBorders>
          </w:tcPr>
          <w:p w:rsidR="007363F5" w:rsidRDefault="007363F5" w:rsidP="00C77703">
            <w:pPr>
              <w:pStyle w:val="TableParagraph"/>
              <w:ind w:right="99"/>
              <w:rPr>
                <w:sz w:val="16"/>
              </w:rPr>
            </w:pPr>
            <w:r>
              <w:rPr>
                <w:sz w:val="16"/>
              </w:rPr>
              <w:t>4.12</w:t>
            </w:r>
          </w:p>
        </w:tc>
        <w:tc>
          <w:tcPr>
            <w:tcW w:w="578" w:type="dxa"/>
            <w:tcBorders>
              <w:top w:val="nil"/>
              <w:bottom w:val="nil"/>
            </w:tcBorders>
          </w:tcPr>
          <w:p w:rsidR="007363F5" w:rsidRDefault="007363F5" w:rsidP="00C77703">
            <w:pPr>
              <w:pStyle w:val="TableParagraph"/>
              <w:ind w:right="97"/>
              <w:rPr>
                <w:sz w:val="16"/>
              </w:rPr>
            </w:pPr>
            <w:r>
              <w:rPr>
                <w:sz w:val="16"/>
              </w:rPr>
              <w:t>3.97</w:t>
            </w:r>
          </w:p>
        </w:tc>
        <w:tc>
          <w:tcPr>
            <w:tcW w:w="578" w:type="dxa"/>
            <w:tcBorders>
              <w:top w:val="nil"/>
              <w:bottom w:val="nil"/>
            </w:tcBorders>
          </w:tcPr>
          <w:p w:rsidR="007363F5" w:rsidRDefault="007363F5" w:rsidP="00C77703">
            <w:pPr>
              <w:pStyle w:val="TableParagraph"/>
              <w:ind w:right="97"/>
              <w:rPr>
                <w:sz w:val="16"/>
              </w:rPr>
            </w:pPr>
            <w:r>
              <w:rPr>
                <w:sz w:val="16"/>
              </w:rPr>
              <w:t>3.87</w:t>
            </w:r>
          </w:p>
        </w:tc>
        <w:tc>
          <w:tcPr>
            <w:tcW w:w="578" w:type="dxa"/>
            <w:tcBorders>
              <w:top w:val="nil"/>
              <w:bottom w:val="nil"/>
            </w:tcBorders>
          </w:tcPr>
          <w:p w:rsidR="007363F5" w:rsidRDefault="007363F5" w:rsidP="00C77703">
            <w:pPr>
              <w:pStyle w:val="TableParagraph"/>
              <w:ind w:right="97"/>
              <w:rPr>
                <w:sz w:val="16"/>
              </w:rPr>
            </w:pPr>
            <w:r>
              <w:rPr>
                <w:sz w:val="16"/>
              </w:rPr>
              <w:t>3.79</w:t>
            </w:r>
          </w:p>
        </w:tc>
        <w:tc>
          <w:tcPr>
            <w:tcW w:w="578" w:type="dxa"/>
            <w:tcBorders>
              <w:top w:val="nil"/>
              <w:bottom w:val="nil"/>
            </w:tcBorders>
          </w:tcPr>
          <w:p w:rsidR="007363F5" w:rsidRDefault="007363F5" w:rsidP="00C77703">
            <w:pPr>
              <w:pStyle w:val="TableParagraph"/>
              <w:ind w:right="98"/>
              <w:rPr>
                <w:sz w:val="16"/>
              </w:rPr>
            </w:pPr>
            <w:r>
              <w:rPr>
                <w:sz w:val="16"/>
              </w:rPr>
              <w:t>3.73</w:t>
            </w:r>
          </w:p>
        </w:tc>
        <w:tc>
          <w:tcPr>
            <w:tcW w:w="578" w:type="dxa"/>
            <w:tcBorders>
              <w:top w:val="nil"/>
              <w:bottom w:val="nil"/>
            </w:tcBorders>
          </w:tcPr>
          <w:p w:rsidR="007363F5" w:rsidRDefault="007363F5" w:rsidP="00C77703">
            <w:pPr>
              <w:pStyle w:val="TableParagraph"/>
              <w:ind w:right="97"/>
              <w:rPr>
                <w:sz w:val="16"/>
              </w:rPr>
            </w:pPr>
            <w:r>
              <w:rPr>
                <w:sz w:val="16"/>
              </w:rPr>
              <w:t>3.68</w:t>
            </w:r>
          </w:p>
        </w:tc>
        <w:tc>
          <w:tcPr>
            <w:tcW w:w="578" w:type="dxa"/>
            <w:tcBorders>
              <w:top w:val="nil"/>
              <w:bottom w:val="nil"/>
            </w:tcBorders>
          </w:tcPr>
          <w:p w:rsidR="007363F5" w:rsidRDefault="007363F5" w:rsidP="00C77703">
            <w:pPr>
              <w:pStyle w:val="TableParagraph"/>
              <w:ind w:right="98"/>
              <w:rPr>
                <w:sz w:val="16"/>
              </w:rPr>
            </w:pPr>
            <w:r>
              <w:rPr>
                <w:sz w:val="16"/>
              </w:rPr>
              <w:t>3.64</w:t>
            </w:r>
          </w:p>
        </w:tc>
        <w:tc>
          <w:tcPr>
            <w:tcW w:w="578" w:type="dxa"/>
            <w:tcBorders>
              <w:top w:val="nil"/>
              <w:bottom w:val="nil"/>
            </w:tcBorders>
          </w:tcPr>
          <w:p w:rsidR="007363F5" w:rsidRDefault="007363F5" w:rsidP="00C77703">
            <w:pPr>
              <w:pStyle w:val="TableParagraph"/>
              <w:ind w:right="98"/>
              <w:rPr>
                <w:sz w:val="16"/>
              </w:rPr>
            </w:pPr>
            <w:r>
              <w:rPr>
                <w:sz w:val="16"/>
              </w:rPr>
              <w:t>3.60</w:t>
            </w:r>
          </w:p>
        </w:tc>
        <w:tc>
          <w:tcPr>
            <w:tcW w:w="579" w:type="dxa"/>
            <w:tcBorders>
              <w:top w:val="nil"/>
              <w:bottom w:val="nil"/>
            </w:tcBorders>
          </w:tcPr>
          <w:p w:rsidR="007363F5" w:rsidRDefault="007363F5" w:rsidP="00C77703">
            <w:pPr>
              <w:pStyle w:val="TableParagraph"/>
              <w:ind w:right="99"/>
              <w:rPr>
                <w:sz w:val="16"/>
              </w:rPr>
            </w:pPr>
            <w:r>
              <w:rPr>
                <w:sz w:val="16"/>
              </w:rPr>
              <w:t>3.57</w:t>
            </w:r>
          </w:p>
        </w:tc>
        <w:tc>
          <w:tcPr>
            <w:tcW w:w="580" w:type="dxa"/>
            <w:tcBorders>
              <w:top w:val="nil"/>
              <w:bottom w:val="nil"/>
            </w:tcBorders>
          </w:tcPr>
          <w:p w:rsidR="007363F5" w:rsidRDefault="007363F5" w:rsidP="00C77703">
            <w:pPr>
              <w:pStyle w:val="TableParagraph"/>
              <w:ind w:left="173" w:right="84"/>
              <w:jc w:val="center"/>
              <w:rPr>
                <w:sz w:val="16"/>
              </w:rPr>
            </w:pPr>
            <w:r>
              <w:rPr>
                <w:sz w:val="16"/>
              </w:rPr>
              <w:t>3.55</w:t>
            </w:r>
          </w:p>
        </w:tc>
        <w:tc>
          <w:tcPr>
            <w:tcW w:w="579" w:type="dxa"/>
            <w:tcBorders>
              <w:top w:val="nil"/>
              <w:bottom w:val="nil"/>
            </w:tcBorders>
          </w:tcPr>
          <w:p w:rsidR="007363F5" w:rsidRDefault="007363F5" w:rsidP="00C77703">
            <w:pPr>
              <w:pStyle w:val="TableParagraph"/>
              <w:ind w:right="103"/>
              <w:rPr>
                <w:sz w:val="16"/>
              </w:rPr>
            </w:pPr>
            <w:r>
              <w:rPr>
                <w:sz w:val="16"/>
              </w:rPr>
              <w:t>3.53</w:t>
            </w:r>
          </w:p>
        </w:tc>
        <w:tc>
          <w:tcPr>
            <w:tcW w:w="583" w:type="dxa"/>
            <w:tcBorders>
              <w:top w:val="nil"/>
              <w:bottom w:val="nil"/>
            </w:tcBorders>
          </w:tcPr>
          <w:p w:rsidR="007363F5" w:rsidRDefault="007363F5" w:rsidP="00C77703">
            <w:pPr>
              <w:pStyle w:val="TableParagraph"/>
              <w:ind w:right="104"/>
              <w:rPr>
                <w:sz w:val="16"/>
              </w:rPr>
            </w:pPr>
            <w:r>
              <w:rPr>
                <w:sz w:val="16"/>
              </w:rPr>
              <w:t>3.51</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8</w:t>
            </w:r>
          </w:p>
        </w:tc>
        <w:tc>
          <w:tcPr>
            <w:tcW w:w="578" w:type="dxa"/>
            <w:tcBorders>
              <w:top w:val="nil"/>
              <w:bottom w:val="nil"/>
            </w:tcBorders>
          </w:tcPr>
          <w:p w:rsidR="007363F5" w:rsidRDefault="007363F5" w:rsidP="00C77703">
            <w:pPr>
              <w:pStyle w:val="TableParagraph"/>
              <w:ind w:right="98"/>
              <w:rPr>
                <w:sz w:val="16"/>
              </w:rPr>
            </w:pPr>
            <w:r>
              <w:rPr>
                <w:sz w:val="16"/>
              </w:rPr>
              <w:t>5.32</w:t>
            </w:r>
          </w:p>
        </w:tc>
        <w:tc>
          <w:tcPr>
            <w:tcW w:w="578" w:type="dxa"/>
            <w:tcBorders>
              <w:top w:val="nil"/>
              <w:bottom w:val="nil"/>
            </w:tcBorders>
          </w:tcPr>
          <w:p w:rsidR="007363F5" w:rsidRDefault="007363F5" w:rsidP="00C77703">
            <w:pPr>
              <w:pStyle w:val="TableParagraph"/>
              <w:ind w:right="98"/>
              <w:rPr>
                <w:sz w:val="16"/>
              </w:rPr>
            </w:pPr>
            <w:r>
              <w:rPr>
                <w:sz w:val="16"/>
              </w:rPr>
              <w:t>4.46</w:t>
            </w:r>
          </w:p>
        </w:tc>
        <w:tc>
          <w:tcPr>
            <w:tcW w:w="579" w:type="dxa"/>
            <w:tcBorders>
              <w:top w:val="nil"/>
              <w:bottom w:val="nil"/>
            </w:tcBorders>
          </w:tcPr>
          <w:p w:rsidR="007363F5" w:rsidRDefault="007363F5" w:rsidP="00C77703">
            <w:pPr>
              <w:pStyle w:val="TableParagraph"/>
              <w:ind w:right="100"/>
              <w:rPr>
                <w:sz w:val="16"/>
              </w:rPr>
            </w:pPr>
            <w:r>
              <w:rPr>
                <w:sz w:val="16"/>
              </w:rPr>
              <w:t>4.07</w:t>
            </w:r>
          </w:p>
        </w:tc>
        <w:tc>
          <w:tcPr>
            <w:tcW w:w="578" w:type="dxa"/>
            <w:tcBorders>
              <w:top w:val="nil"/>
              <w:bottom w:val="nil"/>
            </w:tcBorders>
          </w:tcPr>
          <w:p w:rsidR="007363F5" w:rsidRDefault="007363F5" w:rsidP="00C77703">
            <w:pPr>
              <w:pStyle w:val="TableParagraph"/>
              <w:ind w:right="99"/>
              <w:rPr>
                <w:sz w:val="16"/>
              </w:rPr>
            </w:pPr>
            <w:r>
              <w:rPr>
                <w:sz w:val="16"/>
              </w:rPr>
              <w:t>3.84</w:t>
            </w:r>
          </w:p>
        </w:tc>
        <w:tc>
          <w:tcPr>
            <w:tcW w:w="578" w:type="dxa"/>
            <w:tcBorders>
              <w:top w:val="nil"/>
              <w:bottom w:val="nil"/>
            </w:tcBorders>
          </w:tcPr>
          <w:p w:rsidR="007363F5" w:rsidRDefault="007363F5" w:rsidP="00C77703">
            <w:pPr>
              <w:pStyle w:val="TableParagraph"/>
              <w:ind w:right="97"/>
              <w:rPr>
                <w:sz w:val="16"/>
              </w:rPr>
            </w:pPr>
            <w:r>
              <w:rPr>
                <w:sz w:val="16"/>
              </w:rPr>
              <w:t>3.69</w:t>
            </w:r>
          </w:p>
        </w:tc>
        <w:tc>
          <w:tcPr>
            <w:tcW w:w="578" w:type="dxa"/>
            <w:tcBorders>
              <w:top w:val="nil"/>
              <w:bottom w:val="nil"/>
            </w:tcBorders>
          </w:tcPr>
          <w:p w:rsidR="007363F5" w:rsidRDefault="007363F5" w:rsidP="00C77703">
            <w:pPr>
              <w:pStyle w:val="TableParagraph"/>
              <w:ind w:right="97"/>
              <w:rPr>
                <w:sz w:val="16"/>
              </w:rPr>
            </w:pPr>
            <w:r>
              <w:rPr>
                <w:sz w:val="16"/>
              </w:rPr>
              <w:t>3.58</w:t>
            </w:r>
          </w:p>
        </w:tc>
        <w:tc>
          <w:tcPr>
            <w:tcW w:w="578" w:type="dxa"/>
            <w:tcBorders>
              <w:top w:val="nil"/>
              <w:bottom w:val="nil"/>
            </w:tcBorders>
          </w:tcPr>
          <w:p w:rsidR="007363F5" w:rsidRDefault="007363F5" w:rsidP="00C77703">
            <w:pPr>
              <w:pStyle w:val="TableParagraph"/>
              <w:ind w:right="97"/>
              <w:rPr>
                <w:sz w:val="16"/>
              </w:rPr>
            </w:pPr>
            <w:r>
              <w:rPr>
                <w:sz w:val="16"/>
              </w:rPr>
              <w:t>3.50</w:t>
            </w:r>
          </w:p>
        </w:tc>
        <w:tc>
          <w:tcPr>
            <w:tcW w:w="578" w:type="dxa"/>
            <w:tcBorders>
              <w:top w:val="nil"/>
              <w:bottom w:val="nil"/>
            </w:tcBorders>
          </w:tcPr>
          <w:p w:rsidR="007363F5" w:rsidRDefault="007363F5" w:rsidP="00C77703">
            <w:pPr>
              <w:pStyle w:val="TableParagraph"/>
              <w:ind w:right="98"/>
              <w:rPr>
                <w:sz w:val="16"/>
              </w:rPr>
            </w:pPr>
            <w:r>
              <w:rPr>
                <w:sz w:val="16"/>
              </w:rPr>
              <w:t>3.44</w:t>
            </w:r>
          </w:p>
        </w:tc>
        <w:tc>
          <w:tcPr>
            <w:tcW w:w="578" w:type="dxa"/>
            <w:tcBorders>
              <w:top w:val="nil"/>
              <w:bottom w:val="nil"/>
            </w:tcBorders>
          </w:tcPr>
          <w:p w:rsidR="007363F5" w:rsidRDefault="007363F5" w:rsidP="00C77703">
            <w:pPr>
              <w:pStyle w:val="TableParagraph"/>
              <w:ind w:right="97"/>
              <w:rPr>
                <w:sz w:val="16"/>
              </w:rPr>
            </w:pPr>
            <w:r>
              <w:rPr>
                <w:sz w:val="16"/>
              </w:rPr>
              <w:t>3.39</w:t>
            </w:r>
          </w:p>
        </w:tc>
        <w:tc>
          <w:tcPr>
            <w:tcW w:w="578" w:type="dxa"/>
            <w:tcBorders>
              <w:top w:val="nil"/>
              <w:bottom w:val="nil"/>
            </w:tcBorders>
          </w:tcPr>
          <w:p w:rsidR="007363F5" w:rsidRDefault="007363F5" w:rsidP="00C77703">
            <w:pPr>
              <w:pStyle w:val="TableParagraph"/>
              <w:ind w:right="98"/>
              <w:rPr>
                <w:sz w:val="16"/>
              </w:rPr>
            </w:pPr>
            <w:r>
              <w:rPr>
                <w:sz w:val="16"/>
              </w:rPr>
              <w:t>3.35</w:t>
            </w:r>
          </w:p>
        </w:tc>
        <w:tc>
          <w:tcPr>
            <w:tcW w:w="578" w:type="dxa"/>
            <w:tcBorders>
              <w:top w:val="nil"/>
              <w:bottom w:val="nil"/>
            </w:tcBorders>
          </w:tcPr>
          <w:p w:rsidR="007363F5" w:rsidRDefault="007363F5" w:rsidP="00C77703">
            <w:pPr>
              <w:pStyle w:val="TableParagraph"/>
              <w:ind w:right="98"/>
              <w:rPr>
                <w:sz w:val="16"/>
              </w:rPr>
            </w:pPr>
            <w:r>
              <w:rPr>
                <w:sz w:val="16"/>
              </w:rPr>
              <w:t>3.31</w:t>
            </w:r>
          </w:p>
        </w:tc>
        <w:tc>
          <w:tcPr>
            <w:tcW w:w="579" w:type="dxa"/>
            <w:tcBorders>
              <w:top w:val="nil"/>
              <w:bottom w:val="nil"/>
            </w:tcBorders>
          </w:tcPr>
          <w:p w:rsidR="007363F5" w:rsidRDefault="007363F5" w:rsidP="00C77703">
            <w:pPr>
              <w:pStyle w:val="TableParagraph"/>
              <w:ind w:right="99"/>
              <w:rPr>
                <w:sz w:val="16"/>
              </w:rPr>
            </w:pPr>
            <w:r>
              <w:rPr>
                <w:sz w:val="16"/>
              </w:rPr>
              <w:t>3.28</w:t>
            </w:r>
          </w:p>
        </w:tc>
        <w:tc>
          <w:tcPr>
            <w:tcW w:w="580" w:type="dxa"/>
            <w:tcBorders>
              <w:top w:val="nil"/>
              <w:bottom w:val="nil"/>
            </w:tcBorders>
          </w:tcPr>
          <w:p w:rsidR="007363F5" w:rsidRDefault="007363F5" w:rsidP="00C77703">
            <w:pPr>
              <w:pStyle w:val="TableParagraph"/>
              <w:ind w:left="173" w:right="84"/>
              <w:jc w:val="center"/>
              <w:rPr>
                <w:sz w:val="16"/>
              </w:rPr>
            </w:pPr>
            <w:r>
              <w:rPr>
                <w:sz w:val="16"/>
              </w:rPr>
              <w:t>3.26</w:t>
            </w:r>
          </w:p>
        </w:tc>
        <w:tc>
          <w:tcPr>
            <w:tcW w:w="579" w:type="dxa"/>
            <w:tcBorders>
              <w:top w:val="nil"/>
              <w:bottom w:val="nil"/>
            </w:tcBorders>
          </w:tcPr>
          <w:p w:rsidR="007363F5" w:rsidRDefault="007363F5" w:rsidP="00C77703">
            <w:pPr>
              <w:pStyle w:val="TableParagraph"/>
              <w:ind w:right="103"/>
              <w:rPr>
                <w:sz w:val="16"/>
              </w:rPr>
            </w:pPr>
            <w:r>
              <w:rPr>
                <w:sz w:val="16"/>
              </w:rPr>
              <w:t>3.24</w:t>
            </w:r>
          </w:p>
        </w:tc>
        <w:tc>
          <w:tcPr>
            <w:tcW w:w="583" w:type="dxa"/>
            <w:tcBorders>
              <w:top w:val="nil"/>
              <w:bottom w:val="nil"/>
            </w:tcBorders>
          </w:tcPr>
          <w:p w:rsidR="007363F5" w:rsidRDefault="007363F5" w:rsidP="00C77703">
            <w:pPr>
              <w:pStyle w:val="TableParagraph"/>
              <w:ind w:right="104"/>
              <w:rPr>
                <w:sz w:val="16"/>
              </w:rPr>
            </w:pPr>
            <w:r>
              <w:rPr>
                <w:sz w:val="16"/>
              </w:rPr>
              <w:t>3.22</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9</w:t>
            </w:r>
          </w:p>
        </w:tc>
        <w:tc>
          <w:tcPr>
            <w:tcW w:w="578" w:type="dxa"/>
            <w:tcBorders>
              <w:top w:val="nil"/>
              <w:bottom w:val="nil"/>
            </w:tcBorders>
          </w:tcPr>
          <w:p w:rsidR="007363F5" w:rsidRDefault="007363F5" w:rsidP="00C77703">
            <w:pPr>
              <w:pStyle w:val="TableParagraph"/>
              <w:spacing w:before="35"/>
              <w:ind w:right="98"/>
              <w:rPr>
                <w:sz w:val="16"/>
              </w:rPr>
            </w:pPr>
            <w:r>
              <w:rPr>
                <w:sz w:val="16"/>
              </w:rPr>
              <w:t>5.12</w:t>
            </w:r>
          </w:p>
        </w:tc>
        <w:tc>
          <w:tcPr>
            <w:tcW w:w="578" w:type="dxa"/>
            <w:tcBorders>
              <w:top w:val="nil"/>
              <w:bottom w:val="nil"/>
            </w:tcBorders>
          </w:tcPr>
          <w:p w:rsidR="007363F5" w:rsidRDefault="007363F5" w:rsidP="00C77703">
            <w:pPr>
              <w:pStyle w:val="TableParagraph"/>
              <w:spacing w:before="35"/>
              <w:ind w:right="98"/>
              <w:rPr>
                <w:sz w:val="16"/>
              </w:rPr>
            </w:pPr>
            <w:r>
              <w:rPr>
                <w:sz w:val="16"/>
              </w:rPr>
              <w:t>4.26</w:t>
            </w:r>
          </w:p>
        </w:tc>
        <w:tc>
          <w:tcPr>
            <w:tcW w:w="579" w:type="dxa"/>
            <w:tcBorders>
              <w:top w:val="nil"/>
              <w:bottom w:val="nil"/>
            </w:tcBorders>
          </w:tcPr>
          <w:p w:rsidR="007363F5" w:rsidRDefault="007363F5" w:rsidP="00C77703">
            <w:pPr>
              <w:pStyle w:val="TableParagraph"/>
              <w:spacing w:before="35"/>
              <w:ind w:right="100"/>
              <w:rPr>
                <w:sz w:val="16"/>
              </w:rPr>
            </w:pPr>
            <w:r>
              <w:rPr>
                <w:sz w:val="16"/>
              </w:rPr>
              <w:t>3.86</w:t>
            </w:r>
          </w:p>
        </w:tc>
        <w:tc>
          <w:tcPr>
            <w:tcW w:w="578" w:type="dxa"/>
            <w:tcBorders>
              <w:top w:val="nil"/>
              <w:bottom w:val="nil"/>
            </w:tcBorders>
          </w:tcPr>
          <w:p w:rsidR="007363F5" w:rsidRDefault="007363F5" w:rsidP="00C77703">
            <w:pPr>
              <w:pStyle w:val="TableParagraph"/>
              <w:spacing w:before="35"/>
              <w:ind w:right="99"/>
              <w:rPr>
                <w:sz w:val="16"/>
              </w:rPr>
            </w:pPr>
            <w:r>
              <w:rPr>
                <w:sz w:val="16"/>
              </w:rPr>
              <w:t>3.63</w:t>
            </w:r>
          </w:p>
        </w:tc>
        <w:tc>
          <w:tcPr>
            <w:tcW w:w="578" w:type="dxa"/>
            <w:tcBorders>
              <w:top w:val="nil"/>
              <w:bottom w:val="nil"/>
            </w:tcBorders>
          </w:tcPr>
          <w:p w:rsidR="007363F5" w:rsidRDefault="007363F5" w:rsidP="00C77703">
            <w:pPr>
              <w:pStyle w:val="TableParagraph"/>
              <w:spacing w:before="35"/>
              <w:ind w:right="97"/>
              <w:rPr>
                <w:sz w:val="16"/>
              </w:rPr>
            </w:pPr>
            <w:r>
              <w:rPr>
                <w:sz w:val="16"/>
              </w:rPr>
              <w:t>3.48</w:t>
            </w:r>
          </w:p>
        </w:tc>
        <w:tc>
          <w:tcPr>
            <w:tcW w:w="578" w:type="dxa"/>
            <w:tcBorders>
              <w:top w:val="nil"/>
              <w:bottom w:val="nil"/>
            </w:tcBorders>
          </w:tcPr>
          <w:p w:rsidR="007363F5" w:rsidRDefault="007363F5" w:rsidP="00C77703">
            <w:pPr>
              <w:pStyle w:val="TableParagraph"/>
              <w:spacing w:before="35"/>
              <w:ind w:right="97"/>
              <w:rPr>
                <w:sz w:val="16"/>
              </w:rPr>
            </w:pPr>
            <w:r>
              <w:rPr>
                <w:sz w:val="16"/>
              </w:rPr>
              <w:t>3.37</w:t>
            </w:r>
          </w:p>
        </w:tc>
        <w:tc>
          <w:tcPr>
            <w:tcW w:w="578" w:type="dxa"/>
            <w:tcBorders>
              <w:top w:val="nil"/>
              <w:bottom w:val="nil"/>
            </w:tcBorders>
          </w:tcPr>
          <w:p w:rsidR="007363F5" w:rsidRDefault="007363F5" w:rsidP="00C77703">
            <w:pPr>
              <w:pStyle w:val="TableParagraph"/>
              <w:spacing w:before="35"/>
              <w:ind w:right="97"/>
              <w:rPr>
                <w:sz w:val="16"/>
              </w:rPr>
            </w:pPr>
            <w:r>
              <w:rPr>
                <w:sz w:val="16"/>
              </w:rPr>
              <w:t>3.29</w:t>
            </w:r>
          </w:p>
        </w:tc>
        <w:tc>
          <w:tcPr>
            <w:tcW w:w="578" w:type="dxa"/>
            <w:tcBorders>
              <w:top w:val="nil"/>
              <w:bottom w:val="nil"/>
            </w:tcBorders>
          </w:tcPr>
          <w:p w:rsidR="007363F5" w:rsidRDefault="007363F5" w:rsidP="00C77703">
            <w:pPr>
              <w:pStyle w:val="TableParagraph"/>
              <w:spacing w:before="35"/>
              <w:ind w:right="98"/>
              <w:rPr>
                <w:sz w:val="16"/>
              </w:rPr>
            </w:pPr>
            <w:r>
              <w:rPr>
                <w:sz w:val="16"/>
              </w:rPr>
              <w:t>3.23</w:t>
            </w:r>
          </w:p>
        </w:tc>
        <w:tc>
          <w:tcPr>
            <w:tcW w:w="578" w:type="dxa"/>
            <w:tcBorders>
              <w:top w:val="nil"/>
              <w:bottom w:val="nil"/>
            </w:tcBorders>
          </w:tcPr>
          <w:p w:rsidR="007363F5" w:rsidRDefault="007363F5" w:rsidP="00C77703">
            <w:pPr>
              <w:pStyle w:val="TableParagraph"/>
              <w:spacing w:before="35"/>
              <w:ind w:right="97"/>
              <w:rPr>
                <w:sz w:val="16"/>
              </w:rPr>
            </w:pPr>
            <w:r>
              <w:rPr>
                <w:sz w:val="16"/>
              </w:rPr>
              <w:t>3.18</w:t>
            </w:r>
          </w:p>
        </w:tc>
        <w:tc>
          <w:tcPr>
            <w:tcW w:w="578" w:type="dxa"/>
            <w:tcBorders>
              <w:top w:val="nil"/>
              <w:bottom w:val="nil"/>
            </w:tcBorders>
          </w:tcPr>
          <w:p w:rsidR="007363F5" w:rsidRDefault="007363F5" w:rsidP="00C77703">
            <w:pPr>
              <w:pStyle w:val="TableParagraph"/>
              <w:spacing w:before="35"/>
              <w:ind w:right="98"/>
              <w:rPr>
                <w:sz w:val="16"/>
              </w:rPr>
            </w:pPr>
            <w:r>
              <w:rPr>
                <w:sz w:val="16"/>
              </w:rPr>
              <w:t>3.14</w:t>
            </w:r>
          </w:p>
        </w:tc>
        <w:tc>
          <w:tcPr>
            <w:tcW w:w="578" w:type="dxa"/>
            <w:tcBorders>
              <w:top w:val="nil"/>
              <w:bottom w:val="nil"/>
            </w:tcBorders>
          </w:tcPr>
          <w:p w:rsidR="007363F5" w:rsidRDefault="007363F5" w:rsidP="00C77703">
            <w:pPr>
              <w:pStyle w:val="TableParagraph"/>
              <w:spacing w:before="35"/>
              <w:ind w:right="98"/>
              <w:rPr>
                <w:sz w:val="16"/>
              </w:rPr>
            </w:pPr>
            <w:r>
              <w:rPr>
                <w:sz w:val="16"/>
              </w:rPr>
              <w:t>3.10</w:t>
            </w:r>
          </w:p>
        </w:tc>
        <w:tc>
          <w:tcPr>
            <w:tcW w:w="579" w:type="dxa"/>
            <w:tcBorders>
              <w:top w:val="nil"/>
              <w:bottom w:val="nil"/>
            </w:tcBorders>
          </w:tcPr>
          <w:p w:rsidR="007363F5" w:rsidRDefault="007363F5" w:rsidP="00C77703">
            <w:pPr>
              <w:pStyle w:val="TableParagraph"/>
              <w:spacing w:before="35"/>
              <w:ind w:right="99"/>
              <w:rPr>
                <w:sz w:val="16"/>
              </w:rPr>
            </w:pPr>
            <w:r>
              <w:rPr>
                <w:sz w:val="16"/>
              </w:rPr>
              <w:t>3.07</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3.05</w:t>
            </w:r>
          </w:p>
        </w:tc>
        <w:tc>
          <w:tcPr>
            <w:tcW w:w="579" w:type="dxa"/>
            <w:tcBorders>
              <w:top w:val="nil"/>
              <w:bottom w:val="nil"/>
            </w:tcBorders>
          </w:tcPr>
          <w:p w:rsidR="007363F5" w:rsidRDefault="007363F5" w:rsidP="00C77703">
            <w:pPr>
              <w:pStyle w:val="TableParagraph"/>
              <w:spacing w:before="35"/>
              <w:ind w:right="103"/>
              <w:rPr>
                <w:sz w:val="16"/>
              </w:rPr>
            </w:pPr>
            <w:r>
              <w:rPr>
                <w:sz w:val="16"/>
              </w:rPr>
              <w:t>3.03</w:t>
            </w:r>
          </w:p>
        </w:tc>
        <w:tc>
          <w:tcPr>
            <w:tcW w:w="583" w:type="dxa"/>
            <w:tcBorders>
              <w:top w:val="nil"/>
              <w:bottom w:val="nil"/>
            </w:tcBorders>
          </w:tcPr>
          <w:p w:rsidR="007363F5" w:rsidRDefault="007363F5" w:rsidP="00C77703">
            <w:pPr>
              <w:pStyle w:val="TableParagraph"/>
              <w:spacing w:before="35"/>
              <w:ind w:right="104"/>
              <w:rPr>
                <w:sz w:val="16"/>
              </w:rPr>
            </w:pPr>
            <w:r>
              <w:rPr>
                <w:sz w:val="16"/>
              </w:rPr>
              <w:t>3.01</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10</w:t>
            </w:r>
          </w:p>
        </w:tc>
        <w:tc>
          <w:tcPr>
            <w:tcW w:w="578" w:type="dxa"/>
            <w:tcBorders>
              <w:top w:val="nil"/>
              <w:bottom w:val="nil"/>
            </w:tcBorders>
          </w:tcPr>
          <w:p w:rsidR="007363F5" w:rsidRDefault="007363F5" w:rsidP="00C77703">
            <w:pPr>
              <w:pStyle w:val="TableParagraph"/>
              <w:ind w:right="98"/>
              <w:rPr>
                <w:sz w:val="16"/>
              </w:rPr>
            </w:pPr>
            <w:r>
              <w:rPr>
                <w:sz w:val="16"/>
              </w:rPr>
              <w:t>4.96</w:t>
            </w:r>
          </w:p>
        </w:tc>
        <w:tc>
          <w:tcPr>
            <w:tcW w:w="578" w:type="dxa"/>
            <w:tcBorders>
              <w:top w:val="nil"/>
              <w:bottom w:val="nil"/>
            </w:tcBorders>
          </w:tcPr>
          <w:p w:rsidR="007363F5" w:rsidRDefault="007363F5" w:rsidP="00C77703">
            <w:pPr>
              <w:pStyle w:val="TableParagraph"/>
              <w:ind w:right="98"/>
              <w:rPr>
                <w:sz w:val="16"/>
              </w:rPr>
            </w:pPr>
            <w:r>
              <w:rPr>
                <w:sz w:val="16"/>
              </w:rPr>
              <w:t>4.10</w:t>
            </w:r>
          </w:p>
        </w:tc>
        <w:tc>
          <w:tcPr>
            <w:tcW w:w="579" w:type="dxa"/>
            <w:tcBorders>
              <w:top w:val="nil"/>
              <w:bottom w:val="nil"/>
            </w:tcBorders>
          </w:tcPr>
          <w:p w:rsidR="007363F5" w:rsidRDefault="007363F5" w:rsidP="00C77703">
            <w:pPr>
              <w:pStyle w:val="TableParagraph"/>
              <w:ind w:right="100"/>
              <w:rPr>
                <w:sz w:val="16"/>
              </w:rPr>
            </w:pPr>
            <w:r>
              <w:rPr>
                <w:sz w:val="16"/>
              </w:rPr>
              <w:t>3.71</w:t>
            </w:r>
          </w:p>
        </w:tc>
        <w:tc>
          <w:tcPr>
            <w:tcW w:w="578" w:type="dxa"/>
            <w:tcBorders>
              <w:top w:val="nil"/>
              <w:bottom w:val="nil"/>
            </w:tcBorders>
          </w:tcPr>
          <w:p w:rsidR="007363F5" w:rsidRDefault="007363F5" w:rsidP="00C77703">
            <w:pPr>
              <w:pStyle w:val="TableParagraph"/>
              <w:ind w:right="99"/>
              <w:rPr>
                <w:sz w:val="16"/>
              </w:rPr>
            </w:pPr>
            <w:r>
              <w:rPr>
                <w:sz w:val="16"/>
              </w:rPr>
              <w:t>3.48</w:t>
            </w:r>
          </w:p>
        </w:tc>
        <w:tc>
          <w:tcPr>
            <w:tcW w:w="578" w:type="dxa"/>
            <w:tcBorders>
              <w:top w:val="nil"/>
              <w:bottom w:val="nil"/>
            </w:tcBorders>
          </w:tcPr>
          <w:p w:rsidR="007363F5" w:rsidRDefault="007363F5" w:rsidP="00C77703">
            <w:pPr>
              <w:pStyle w:val="TableParagraph"/>
              <w:ind w:right="97"/>
              <w:rPr>
                <w:sz w:val="16"/>
              </w:rPr>
            </w:pPr>
            <w:r>
              <w:rPr>
                <w:sz w:val="16"/>
              </w:rPr>
              <w:t>3.33</w:t>
            </w:r>
          </w:p>
        </w:tc>
        <w:tc>
          <w:tcPr>
            <w:tcW w:w="578" w:type="dxa"/>
            <w:tcBorders>
              <w:top w:val="nil"/>
              <w:bottom w:val="nil"/>
            </w:tcBorders>
          </w:tcPr>
          <w:p w:rsidR="007363F5" w:rsidRDefault="007363F5" w:rsidP="00C77703">
            <w:pPr>
              <w:pStyle w:val="TableParagraph"/>
              <w:ind w:right="97"/>
              <w:rPr>
                <w:sz w:val="16"/>
              </w:rPr>
            </w:pPr>
            <w:r>
              <w:rPr>
                <w:sz w:val="16"/>
              </w:rPr>
              <w:t>3.22</w:t>
            </w:r>
          </w:p>
        </w:tc>
        <w:tc>
          <w:tcPr>
            <w:tcW w:w="578" w:type="dxa"/>
            <w:tcBorders>
              <w:top w:val="nil"/>
              <w:bottom w:val="nil"/>
            </w:tcBorders>
          </w:tcPr>
          <w:p w:rsidR="007363F5" w:rsidRDefault="007363F5" w:rsidP="00C77703">
            <w:pPr>
              <w:pStyle w:val="TableParagraph"/>
              <w:ind w:right="97"/>
              <w:rPr>
                <w:sz w:val="16"/>
              </w:rPr>
            </w:pPr>
            <w:r>
              <w:rPr>
                <w:sz w:val="16"/>
              </w:rPr>
              <w:t>3.14</w:t>
            </w:r>
          </w:p>
        </w:tc>
        <w:tc>
          <w:tcPr>
            <w:tcW w:w="578" w:type="dxa"/>
            <w:tcBorders>
              <w:top w:val="nil"/>
              <w:bottom w:val="nil"/>
            </w:tcBorders>
          </w:tcPr>
          <w:p w:rsidR="007363F5" w:rsidRDefault="007363F5" w:rsidP="00C77703">
            <w:pPr>
              <w:pStyle w:val="TableParagraph"/>
              <w:ind w:right="98"/>
              <w:rPr>
                <w:sz w:val="16"/>
              </w:rPr>
            </w:pPr>
            <w:r>
              <w:rPr>
                <w:sz w:val="16"/>
              </w:rPr>
              <w:t>3.07</w:t>
            </w:r>
          </w:p>
        </w:tc>
        <w:tc>
          <w:tcPr>
            <w:tcW w:w="578" w:type="dxa"/>
            <w:tcBorders>
              <w:top w:val="nil"/>
              <w:bottom w:val="nil"/>
            </w:tcBorders>
          </w:tcPr>
          <w:p w:rsidR="007363F5" w:rsidRDefault="007363F5" w:rsidP="00C77703">
            <w:pPr>
              <w:pStyle w:val="TableParagraph"/>
              <w:ind w:right="97"/>
              <w:rPr>
                <w:sz w:val="16"/>
              </w:rPr>
            </w:pPr>
            <w:r>
              <w:rPr>
                <w:sz w:val="16"/>
              </w:rPr>
              <w:t>3.02</w:t>
            </w:r>
          </w:p>
        </w:tc>
        <w:tc>
          <w:tcPr>
            <w:tcW w:w="578" w:type="dxa"/>
            <w:tcBorders>
              <w:top w:val="nil"/>
              <w:bottom w:val="nil"/>
            </w:tcBorders>
          </w:tcPr>
          <w:p w:rsidR="007363F5" w:rsidRDefault="007363F5" w:rsidP="00C77703">
            <w:pPr>
              <w:pStyle w:val="TableParagraph"/>
              <w:ind w:right="98"/>
              <w:rPr>
                <w:sz w:val="16"/>
              </w:rPr>
            </w:pPr>
            <w:r>
              <w:rPr>
                <w:sz w:val="16"/>
              </w:rPr>
              <w:t>2.98</w:t>
            </w:r>
          </w:p>
        </w:tc>
        <w:tc>
          <w:tcPr>
            <w:tcW w:w="578" w:type="dxa"/>
            <w:tcBorders>
              <w:top w:val="nil"/>
              <w:bottom w:val="nil"/>
            </w:tcBorders>
          </w:tcPr>
          <w:p w:rsidR="007363F5" w:rsidRDefault="007363F5" w:rsidP="00C77703">
            <w:pPr>
              <w:pStyle w:val="TableParagraph"/>
              <w:ind w:right="98"/>
              <w:rPr>
                <w:sz w:val="16"/>
              </w:rPr>
            </w:pPr>
            <w:r>
              <w:rPr>
                <w:sz w:val="16"/>
              </w:rPr>
              <w:t>2.94</w:t>
            </w:r>
          </w:p>
        </w:tc>
        <w:tc>
          <w:tcPr>
            <w:tcW w:w="579" w:type="dxa"/>
            <w:tcBorders>
              <w:top w:val="nil"/>
              <w:bottom w:val="nil"/>
            </w:tcBorders>
          </w:tcPr>
          <w:p w:rsidR="007363F5" w:rsidRDefault="007363F5" w:rsidP="00C77703">
            <w:pPr>
              <w:pStyle w:val="TableParagraph"/>
              <w:ind w:right="99"/>
              <w:rPr>
                <w:sz w:val="16"/>
              </w:rPr>
            </w:pPr>
            <w:r>
              <w:rPr>
                <w:sz w:val="16"/>
              </w:rPr>
              <w:t>2.91</w:t>
            </w:r>
          </w:p>
        </w:tc>
        <w:tc>
          <w:tcPr>
            <w:tcW w:w="580" w:type="dxa"/>
            <w:tcBorders>
              <w:top w:val="nil"/>
              <w:bottom w:val="nil"/>
            </w:tcBorders>
          </w:tcPr>
          <w:p w:rsidR="007363F5" w:rsidRDefault="007363F5" w:rsidP="00C77703">
            <w:pPr>
              <w:pStyle w:val="TableParagraph"/>
              <w:ind w:left="173" w:right="84"/>
              <w:jc w:val="center"/>
              <w:rPr>
                <w:sz w:val="16"/>
              </w:rPr>
            </w:pPr>
            <w:r>
              <w:rPr>
                <w:sz w:val="16"/>
              </w:rPr>
              <w:t>2.89</w:t>
            </w:r>
          </w:p>
        </w:tc>
        <w:tc>
          <w:tcPr>
            <w:tcW w:w="579" w:type="dxa"/>
            <w:tcBorders>
              <w:top w:val="nil"/>
              <w:bottom w:val="nil"/>
            </w:tcBorders>
          </w:tcPr>
          <w:p w:rsidR="007363F5" w:rsidRDefault="007363F5" w:rsidP="00C77703">
            <w:pPr>
              <w:pStyle w:val="TableParagraph"/>
              <w:ind w:right="103"/>
              <w:rPr>
                <w:sz w:val="16"/>
              </w:rPr>
            </w:pPr>
            <w:r>
              <w:rPr>
                <w:sz w:val="16"/>
              </w:rPr>
              <w:t>2.86</w:t>
            </w:r>
          </w:p>
        </w:tc>
        <w:tc>
          <w:tcPr>
            <w:tcW w:w="583" w:type="dxa"/>
            <w:tcBorders>
              <w:top w:val="nil"/>
              <w:bottom w:val="nil"/>
            </w:tcBorders>
          </w:tcPr>
          <w:p w:rsidR="007363F5" w:rsidRDefault="007363F5" w:rsidP="00C77703">
            <w:pPr>
              <w:pStyle w:val="TableParagraph"/>
              <w:ind w:right="104"/>
              <w:rPr>
                <w:sz w:val="16"/>
              </w:rPr>
            </w:pPr>
            <w:r>
              <w:rPr>
                <w:sz w:val="16"/>
              </w:rPr>
              <w:t>2.85</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11</w:t>
            </w:r>
          </w:p>
        </w:tc>
        <w:tc>
          <w:tcPr>
            <w:tcW w:w="578" w:type="dxa"/>
            <w:tcBorders>
              <w:top w:val="nil"/>
              <w:bottom w:val="nil"/>
            </w:tcBorders>
          </w:tcPr>
          <w:p w:rsidR="007363F5" w:rsidRDefault="007363F5" w:rsidP="00C77703">
            <w:pPr>
              <w:pStyle w:val="TableParagraph"/>
              <w:ind w:right="98"/>
              <w:rPr>
                <w:sz w:val="16"/>
              </w:rPr>
            </w:pPr>
            <w:r>
              <w:rPr>
                <w:sz w:val="16"/>
              </w:rPr>
              <w:t>4.84</w:t>
            </w:r>
          </w:p>
        </w:tc>
        <w:tc>
          <w:tcPr>
            <w:tcW w:w="578" w:type="dxa"/>
            <w:tcBorders>
              <w:top w:val="nil"/>
              <w:bottom w:val="nil"/>
            </w:tcBorders>
          </w:tcPr>
          <w:p w:rsidR="007363F5" w:rsidRDefault="007363F5" w:rsidP="00C77703">
            <w:pPr>
              <w:pStyle w:val="TableParagraph"/>
              <w:ind w:right="98"/>
              <w:rPr>
                <w:sz w:val="16"/>
              </w:rPr>
            </w:pPr>
            <w:r>
              <w:rPr>
                <w:sz w:val="16"/>
              </w:rPr>
              <w:t>3.98</w:t>
            </w:r>
          </w:p>
        </w:tc>
        <w:tc>
          <w:tcPr>
            <w:tcW w:w="579" w:type="dxa"/>
            <w:tcBorders>
              <w:top w:val="nil"/>
              <w:bottom w:val="nil"/>
            </w:tcBorders>
          </w:tcPr>
          <w:p w:rsidR="007363F5" w:rsidRDefault="007363F5" w:rsidP="00C77703">
            <w:pPr>
              <w:pStyle w:val="TableParagraph"/>
              <w:ind w:right="100"/>
              <w:rPr>
                <w:sz w:val="16"/>
              </w:rPr>
            </w:pPr>
            <w:r>
              <w:rPr>
                <w:sz w:val="16"/>
              </w:rPr>
              <w:t>3.59</w:t>
            </w:r>
          </w:p>
        </w:tc>
        <w:tc>
          <w:tcPr>
            <w:tcW w:w="578" w:type="dxa"/>
            <w:tcBorders>
              <w:top w:val="nil"/>
              <w:bottom w:val="nil"/>
            </w:tcBorders>
          </w:tcPr>
          <w:p w:rsidR="007363F5" w:rsidRDefault="007363F5" w:rsidP="00C77703">
            <w:pPr>
              <w:pStyle w:val="TableParagraph"/>
              <w:ind w:right="99"/>
              <w:rPr>
                <w:sz w:val="16"/>
              </w:rPr>
            </w:pPr>
            <w:r>
              <w:rPr>
                <w:sz w:val="16"/>
              </w:rPr>
              <w:t>3.36</w:t>
            </w:r>
          </w:p>
        </w:tc>
        <w:tc>
          <w:tcPr>
            <w:tcW w:w="578" w:type="dxa"/>
            <w:tcBorders>
              <w:top w:val="nil"/>
              <w:bottom w:val="nil"/>
            </w:tcBorders>
          </w:tcPr>
          <w:p w:rsidR="007363F5" w:rsidRDefault="007363F5" w:rsidP="00C77703">
            <w:pPr>
              <w:pStyle w:val="TableParagraph"/>
              <w:ind w:right="97"/>
              <w:rPr>
                <w:sz w:val="16"/>
              </w:rPr>
            </w:pPr>
            <w:r>
              <w:rPr>
                <w:sz w:val="16"/>
              </w:rPr>
              <w:t>3.20</w:t>
            </w:r>
          </w:p>
        </w:tc>
        <w:tc>
          <w:tcPr>
            <w:tcW w:w="578" w:type="dxa"/>
            <w:tcBorders>
              <w:top w:val="nil"/>
              <w:bottom w:val="nil"/>
            </w:tcBorders>
          </w:tcPr>
          <w:p w:rsidR="007363F5" w:rsidRDefault="007363F5" w:rsidP="00C77703">
            <w:pPr>
              <w:pStyle w:val="TableParagraph"/>
              <w:ind w:right="97"/>
              <w:rPr>
                <w:sz w:val="16"/>
              </w:rPr>
            </w:pPr>
            <w:r>
              <w:rPr>
                <w:sz w:val="16"/>
              </w:rPr>
              <w:t>3.09</w:t>
            </w:r>
          </w:p>
        </w:tc>
        <w:tc>
          <w:tcPr>
            <w:tcW w:w="578" w:type="dxa"/>
            <w:tcBorders>
              <w:top w:val="nil"/>
              <w:bottom w:val="nil"/>
            </w:tcBorders>
          </w:tcPr>
          <w:p w:rsidR="007363F5" w:rsidRDefault="007363F5" w:rsidP="00C77703">
            <w:pPr>
              <w:pStyle w:val="TableParagraph"/>
              <w:ind w:right="97"/>
              <w:rPr>
                <w:sz w:val="16"/>
              </w:rPr>
            </w:pPr>
            <w:r>
              <w:rPr>
                <w:sz w:val="16"/>
              </w:rPr>
              <w:t>3.01</w:t>
            </w:r>
          </w:p>
        </w:tc>
        <w:tc>
          <w:tcPr>
            <w:tcW w:w="578" w:type="dxa"/>
            <w:tcBorders>
              <w:top w:val="nil"/>
              <w:bottom w:val="nil"/>
            </w:tcBorders>
          </w:tcPr>
          <w:p w:rsidR="007363F5" w:rsidRDefault="007363F5" w:rsidP="00C77703">
            <w:pPr>
              <w:pStyle w:val="TableParagraph"/>
              <w:ind w:right="98"/>
              <w:rPr>
                <w:sz w:val="16"/>
              </w:rPr>
            </w:pPr>
            <w:r>
              <w:rPr>
                <w:sz w:val="16"/>
              </w:rPr>
              <w:t>2.95</w:t>
            </w:r>
          </w:p>
        </w:tc>
        <w:tc>
          <w:tcPr>
            <w:tcW w:w="578" w:type="dxa"/>
            <w:tcBorders>
              <w:top w:val="nil"/>
              <w:bottom w:val="nil"/>
            </w:tcBorders>
          </w:tcPr>
          <w:p w:rsidR="007363F5" w:rsidRDefault="007363F5" w:rsidP="00C77703">
            <w:pPr>
              <w:pStyle w:val="TableParagraph"/>
              <w:ind w:right="97"/>
              <w:rPr>
                <w:sz w:val="16"/>
              </w:rPr>
            </w:pPr>
            <w:r>
              <w:rPr>
                <w:sz w:val="16"/>
              </w:rPr>
              <w:t>2.90</w:t>
            </w:r>
          </w:p>
        </w:tc>
        <w:tc>
          <w:tcPr>
            <w:tcW w:w="578" w:type="dxa"/>
            <w:tcBorders>
              <w:top w:val="nil"/>
              <w:bottom w:val="nil"/>
            </w:tcBorders>
          </w:tcPr>
          <w:p w:rsidR="007363F5" w:rsidRDefault="007363F5" w:rsidP="00C77703">
            <w:pPr>
              <w:pStyle w:val="TableParagraph"/>
              <w:ind w:right="98"/>
              <w:rPr>
                <w:sz w:val="16"/>
              </w:rPr>
            </w:pPr>
            <w:r>
              <w:rPr>
                <w:sz w:val="16"/>
              </w:rPr>
              <w:t>2.85</w:t>
            </w:r>
          </w:p>
        </w:tc>
        <w:tc>
          <w:tcPr>
            <w:tcW w:w="578" w:type="dxa"/>
            <w:tcBorders>
              <w:top w:val="nil"/>
              <w:bottom w:val="nil"/>
            </w:tcBorders>
          </w:tcPr>
          <w:p w:rsidR="007363F5" w:rsidRDefault="007363F5" w:rsidP="00C77703">
            <w:pPr>
              <w:pStyle w:val="TableParagraph"/>
              <w:ind w:right="98"/>
              <w:rPr>
                <w:sz w:val="16"/>
              </w:rPr>
            </w:pPr>
            <w:r>
              <w:rPr>
                <w:sz w:val="16"/>
              </w:rPr>
              <w:t>2.82</w:t>
            </w:r>
          </w:p>
        </w:tc>
        <w:tc>
          <w:tcPr>
            <w:tcW w:w="579" w:type="dxa"/>
            <w:tcBorders>
              <w:top w:val="nil"/>
              <w:bottom w:val="nil"/>
            </w:tcBorders>
          </w:tcPr>
          <w:p w:rsidR="007363F5" w:rsidRDefault="007363F5" w:rsidP="00C77703">
            <w:pPr>
              <w:pStyle w:val="TableParagraph"/>
              <w:ind w:right="99"/>
              <w:rPr>
                <w:sz w:val="16"/>
              </w:rPr>
            </w:pPr>
            <w:r>
              <w:rPr>
                <w:sz w:val="16"/>
              </w:rPr>
              <w:t>2.79</w:t>
            </w:r>
          </w:p>
        </w:tc>
        <w:tc>
          <w:tcPr>
            <w:tcW w:w="580" w:type="dxa"/>
            <w:tcBorders>
              <w:top w:val="nil"/>
              <w:bottom w:val="nil"/>
            </w:tcBorders>
          </w:tcPr>
          <w:p w:rsidR="007363F5" w:rsidRDefault="007363F5" w:rsidP="00C77703">
            <w:pPr>
              <w:pStyle w:val="TableParagraph"/>
              <w:ind w:left="173" w:right="84"/>
              <w:jc w:val="center"/>
              <w:rPr>
                <w:sz w:val="16"/>
              </w:rPr>
            </w:pPr>
            <w:r>
              <w:rPr>
                <w:sz w:val="16"/>
              </w:rPr>
              <w:t>2.76</w:t>
            </w:r>
          </w:p>
        </w:tc>
        <w:tc>
          <w:tcPr>
            <w:tcW w:w="579" w:type="dxa"/>
            <w:tcBorders>
              <w:top w:val="nil"/>
              <w:bottom w:val="nil"/>
            </w:tcBorders>
          </w:tcPr>
          <w:p w:rsidR="007363F5" w:rsidRDefault="007363F5" w:rsidP="00C77703">
            <w:pPr>
              <w:pStyle w:val="TableParagraph"/>
              <w:ind w:right="103"/>
              <w:rPr>
                <w:sz w:val="16"/>
              </w:rPr>
            </w:pPr>
            <w:r>
              <w:rPr>
                <w:sz w:val="16"/>
              </w:rPr>
              <w:t>2.74</w:t>
            </w:r>
          </w:p>
        </w:tc>
        <w:tc>
          <w:tcPr>
            <w:tcW w:w="583" w:type="dxa"/>
            <w:tcBorders>
              <w:top w:val="nil"/>
              <w:bottom w:val="nil"/>
            </w:tcBorders>
          </w:tcPr>
          <w:p w:rsidR="007363F5" w:rsidRDefault="007363F5" w:rsidP="00C77703">
            <w:pPr>
              <w:pStyle w:val="TableParagraph"/>
              <w:ind w:right="104"/>
              <w:rPr>
                <w:sz w:val="16"/>
              </w:rPr>
            </w:pPr>
            <w:r>
              <w:rPr>
                <w:sz w:val="16"/>
              </w:rPr>
              <w:t>2.72</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2"/>
              <w:rPr>
                <w:b/>
                <w:sz w:val="16"/>
              </w:rPr>
            </w:pPr>
            <w:r>
              <w:rPr>
                <w:b/>
                <w:sz w:val="16"/>
              </w:rPr>
              <w:t>12</w:t>
            </w:r>
          </w:p>
        </w:tc>
        <w:tc>
          <w:tcPr>
            <w:tcW w:w="578" w:type="dxa"/>
            <w:tcBorders>
              <w:top w:val="nil"/>
              <w:bottom w:val="nil"/>
            </w:tcBorders>
          </w:tcPr>
          <w:p w:rsidR="007363F5" w:rsidRDefault="007363F5" w:rsidP="00C77703">
            <w:pPr>
              <w:pStyle w:val="TableParagraph"/>
              <w:ind w:right="98"/>
              <w:rPr>
                <w:sz w:val="16"/>
              </w:rPr>
            </w:pPr>
            <w:r>
              <w:rPr>
                <w:sz w:val="16"/>
              </w:rPr>
              <w:t>4.75</w:t>
            </w:r>
          </w:p>
        </w:tc>
        <w:tc>
          <w:tcPr>
            <w:tcW w:w="578" w:type="dxa"/>
            <w:tcBorders>
              <w:top w:val="nil"/>
              <w:bottom w:val="nil"/>
            </w:tcBorders>
          </w:tcPr>
          <w:p w:rsidR="007363F5" w:rsidRDefault="007363F5" w:rsidP="00C77703">
            <w:pPr>
              <w:pStyle w:val="TableParagraph"/>
              <w:ind w:right="98"/>
              <w:rPr>
                <w:sz w:val="16"/>
              </w:rPr>
            </w:pPr>
            <w:r>
              <w:rPr>
                <w:sz w:val="16"/>
              </w:rPr>
              <w:t>3.89</w:t>
            </w:r>
          </w:p>
        </w:tc>
        <w:tc>
          <w:tcPr>
            <w:tcW w:w="579" w:type="dxa"/>
            <w:tcBorders>
              <w:top w:val="nil"/>
              <w:bottom w:val="nil"/>
            </w:tcBorders>
          </w:tcPr>
          <w:p w:rsidR="007363F5" w:rsidRDefault="007363F5" w:rsidP="00C77703">
            <w:pPr>
              <w:pStyle w:val="TableParagraph"/>
              <w:ind w:right="100"/>
              <w:rPr>
                <w:sz w:val="16"/>
              </w:rPr>
            </w:pPr>
            <w:r>
              <w:rPr>
                <w:sz w:val="16"/>
              </w:rPr>
              <w:t>3.49</w:t>
            </w:r>
          </w:p>
        </w:tc>
        <w:tc>
          <w:tcPr>
            <w:tcW w:w="578" w:type="dxa"/>
            <w:tcBorders>
              <w:top w:val="nil"/>
              <w:bottom w:val="nil"/>
            </w:tcBorders>
          </w:tcPr>
          <w:p w:rsidR="007363F5" w:rsidRDefault="007363F5" w:rsidP="00C77703">
            <w:pPr>
              <w:pStyle w:val="TableParagraph"/>
              <w:ind w:right="99"/>
              <w:rPr>
                <w:sz w:val="16"/>
              </w:rPr>
            </w:pPr>
            <w:r>
              <w:rPr>
                <w:sz w:val="16"/>
              </w:rPr>
              <w:t>3.26</w:t>
            </w:r>
          </w:p>
        </w:tc>
        <w:tc>
          <w:tcPr>
            <w:tcW w:w="578" w:type="dxa"/>
            <w:tcBorders>
              <w:top w:val="nil"/>
              <w:bottom w:val="nil"/>
            </w:tcBorders>
          </w:tcPr>
          <w:p w:rsidR="007363F5" w:rsidRDefault="007363F5" w:rsidP="00C77703">
            <w:pPr>
              <w:pStyle w:val="TableParagraph"/>
              <w:ind w:right="97"/>
              <w:rPr>
                <w:sz w:val="16"/>
              </w:rPr>
            </w:pPr>
            <w:r>
              <w:rPr>
                <w:sz w:val="16"/>
              </w:rPr>
              <w:t>3.11</w:t>
            </w:r>
          </w:p>
        </w:tc>
        <w:tc>
          <w:tcPr>
            <w:tcW w:w="578" w:type="dxa"/>
            <w:tcBorders>
              <w:top w:val="nil"/>
              <w:bottom w:val="nil"/>
            </w:tcBorders>
          </w:tcPr>
          <w:p w:rsidR="007363F5" w:rsidRDefault="007363F5" w:rsidP="00C77703">
            <w:pPr>
              <w:pStyle w:val="TableParagraph"/>
              <w:ind w:right="97"/>
              <w:rPr>
                <w:sz w:val="16"/>
              </w:rPr>
            </w:pPr>
            <w:r>
              <w:rPr>
                <w:sz w:val="16"/>
              </w:rPr>
              <w:t>3.00</w:t>
            </w:r>
          </w:p>
        </w:tc>
        <w:tc>
          <w:tcPr>
            <w:tcW w:w="578" w:type="dxa"/>
            <w:tcBorders>
              <w:top w:val="nil"/>
              <w:bottom w:val="nil"/>
            </w:tcBorders>
          </w:tcPr>
          <w:p w:rsidR="007363F5" w:rsidRDefault="007363F5" w:rsidP="00C77703">
            <w:pPr>
              <w:pStyle w:val="TableParagraph"/>
              <w:ind w:right="97"/>
              <w:rPr>
                <w:sz w:val="16"/>
              </w:rPr>
            </w:pPr>
            <w:r>
              <w:rPr>
                <w:sz w:val="16"/>
              </w:rPr>
              <w:t>2.91</w:t>
            </w:r>
          </w:p>
        </w:tc>
        <w:tc>
          <w:tcPr>
            <w:tcW w:w="578" w:type="dxa"/>
            <w:tcBorders>
              <w:top w:val="nil"/>
              <w:bottom w:val="nil"/>
            </w:tcBorders>
          </w:tcPr>
          <w:p w:rsidR="007363F5" w:rsidRDefault="007363F5" w:rsidP="00C77703">
            <w:pPr>
              <w:pStyle w:val="TableParagraph"/>
              <w:ind w:right="98"/>
              <w:rPr>
                <w:sz w:val="16"/>
              </w:rPr>
            </w:pPr>
            <w:r>
              <w:rPr>
                <w:sz w:val="16"/>
              </w:rPr>
              <w:t>2.85</w:t>
            </w:r>
          </w:p>
        </w:tc>
        <w:tc>
          <w:tcPr>
            <w:tcW w:w="578" w:type="dxa"/>
            <w:tcBorders>
              <w:top w:val="nil"/>
              <w:bottom w:val="nil"/>
            </w:tcBorders>
          </w:tcPr>
          <w:p w:rsidR="007363F5" w:rsidRDefault="007363F5" w:rsidP="00C77703">
            <w:pPr>
              <w:pStyle w:val="TableParagraph"/>
              <w:ind w:right="97"/>
              <w:rPr>
                <w:sz w:val="16"/>
              </w:rPr>
            </w:pPr>
            <w:r>
              <w:rPr>
                <w:sz w:val="16"/>
              </w:rPr>
              <w:t>2.80</w:t>
            </w:r>
          </w:p>
        </w:tc>
        <w:tc>
          <w:tcPr>
            <w:tcW w:w="578" w:type="dxa"/>
            <w:tcBorders>
              <w:top w:val="nil"/>
              <w:bottom w:val="nil"/>
            </w:tcBorders>
          </w:tcPr>
          <w:p w:rsidR="007363F5" w:rsidRDefault="007363F5" w:rsidP="00C77703">
            <w:pPr>
              <w:pStyle w:val="TableParagraph"/>
              <w:ind w:right="98"/>
              <w:rPr>
                <w:sz w:val="16"/>
              </w:rPr>
            </w:pPr>
            <w:r>
              <w:rPr>
                <w:sz w:val="16"/>
              </w:rPr>
              <w:t>2.75</w:t>
            </w:r>
          </w:p>
        </w:tc>
        <w:tc>
          <w:tcPr>
            <w:tcW w:w="578" w:type="dxa"/>
            <w:tcBorders>
              <w:top w:val="nil"/>
              <w:bottom w:val="nil"/>
            </w:tcBorders>
          </w:tcPr>
          <w:p w:rsidR="007363F5" w:rsidRDefault="007363F5" w:rsidP="00C77703">
            <w:pPr>
              <w:pStyle w:val="TableParagraph"/>
              <w:ind w:right="98"/>
              <w:rPr>
                <w:sz w:val="16"/>
              </w:rPr>
            </w:pPr>
            <w:r>
              <w:rPr>
                <w:sz w:val="16"/>
              </w:rPr>
              <w:t>2.72</w:t>
            </w:r>
          </w:p>
        </w:tc>
        <w:tc>
          <w:tcPr>
            <w:tcW w:w="579" w:type="dxa"/>
            <w:tcBorders>
              <w:top w:val="nil"/>
              <w:bottom w:val="nil"/>
            </w:tcBorders>
          </w:tcPr>
          <w:p w:rsidR="007363F5" w:rsidRDefault="007363F5" w:rsidP="00C77703">
            <w:pPr>
              <w:pStyle w:val="TableParagraph"/>
              <w:ind w:right="99"/>
              <w:rPr>
                <w:sz w:val="16"/>
              </w:rPr>
            </w:pPr>
            <w:r>
              <w:rPr>
                <w:sz w:val="16"/>
              </w:rPr>
              <w:t>2.69</w:t>
            </w:r>
          </w:p>
        </w:tc>
        <w:tc>
          <w:tcPr>
            <w:tcW w:w="580" w:type="dxa"/>
            <w:tcBorders>
              <w:top w:val="nil"/>
              <w:bottom w:val="nil"/>
            </w:tcBorders>
          </w:tcPr>
          <w:p w:rsidR="007363F5" w:rsidRDefault="007363F5" w:rsidP="00C77703">
            <w:pPr>
              <w:pStyle w:val="TableParagraph"/>
              <w:ind w:left="173" w:right="84"/>
              <w:jc w:val="center"/>
              <w:rPr>
                <w:sz w:val="16"/>
              </w:rPr>
            </w:pPr>
            <w:r>
              <w:rPr>
                <w:sz w:val="16"/>
              </w:rPr>
              <w:t>2.66</w:t>
            </w:r>
          </w:p>
        </w:tc>
        <w:tc>
          <w:tcPr>
            <w:tcW w:w="579" w:type="dxa"/>
            <w:tcBorders>
              <w:top w:val="nil"/>
              <w:bottom w:val="nil"/>
            </w:tcBorders>
          </w:tcPr>
          <w:p w:rsidR="007363F5" w:rsidRDefault="007363F5" w:rsidP="00C77703">
            <w:pPr>
              <w:pStyle w:val="TableParagraph"/>
              <w:ind w:right="103"/>
              <w:rPr>
                <w:sz w:val="16"/>
              </w:rPr>
            </w:pPr>
            <w:r>
              <w:rPr>
                <w:sz w:val="16"/>
              </w:rPr>
              <w:t>2.64</w:t>
            </w:r>
          </w:p>
        </w:tc>
        <w:tc>
          <w:tcPr>
            <w:tcW w:w="583" w:type="dxa"/>
            <w:tcBorders>
              <w:top w:val="nil"/>
              <w:bottom w:val="nil"/>
            </w:tcBorders>
          </w:tcPr>
          <w:p w:rsidR="007363F5" w:rsidRDefault="007363F5" w:rsidP="00C77703">
            <w:pPr>
              <w:pStyle w:val="TableParagraph"/>
              <w:ind w:right="104"/>
              <w:rPr>
                <w:sz w:val="16"/>
              </w:rPr>
            </w:pPr>
            <w:r>
              <w:rPr>
                <w:sz w:val="16"/>
              </w:rPr>
              <w:t>2.62</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13</w:t>
            </w:r>
          </w:p>
        </w:tc>
        <w:tc>
          <w:tcPr>
            <w:tcW w:w="578" w:type="dxa"/>
            <w:tcBorders>
              <w:top w:val="nil"/>
              <w:bottom w:val="nil"/>
            </w:tcBorders>
          </w:tcPr>
          <w:p w:rsidR="007363F5" w:rsidRDefault="007363F5" w:rsidP="00C77703">
            <w:pPr>
              <w:pStyle w:val="TableParagraph"/>
              <w:spacing w:before="35"/>
              <w:ind w:right="98"/>
              <w:rPr>
                <w:sz w:val="16"/>
              </w:rPr>
            </w:pPr>
            <w:r>
              <w:rPr>
                <w:sz w:val="16"/>
              </w:rPr>
              <w:t>4.67</w:t>
            </w:r>
          </w:p>
        </w:tc>
        <w:tc>
          <w:tcPr>
            <w:tcW w:w="578" w:type="dxa"/>
            <w:tcBorders>
              <w:top w:val="nil"/>
              <w:bottom w:val="nil"/>
            </w:tcBorders>
          </w:tcPr>
          <w:p w:rsidR="007363F5" w:rsidRDefault="007363F5" w:rsidP="00C77703">
            <w:pPr>
              <w:pStyle w:val="TableParagraph"/>
              <w:spacing w:before="35"/>
              <w:ind w:right="98"/>
              <w:rPr>
                <w:sz w:val="16"/>
              </w:rPr>
            </w:pPr>
            <w:r>
              <w:rPr>
                <w:sz w:val="16"/>
              </w:rPr>
              <w:t>3.81</w:t>
            </w:r>
          </w:p>
        </w:tc>
        <w:tc>
          <w:tcPr>
            <w:tcW w:w="579" w:type="dxa"/>
            <w:tcBorders>
              <w:top w:val="nil"/>
              <w:bottom w:val="nil"/>
            </w:tcBorders>
          </w:tcPr>
          <w:p w:rsidR="007363F5" w:rsidRDefault="007363F5" w:rsidP="00C77703">
            <w:pPr>
              <w:pStyle w:val="TableParagraph"/>
              <w:spacing w:before="35"/>
              <w:ind w:right="100"/>
              <w:rPr>
                <w:sz w:val="16"/>
              </w:rPr>
            </w:pPr>
            <w:r>
              <w:rPr>
                <w:sz w:val="16"/>
              </w:rPr>
              <w:t>3.41</w:t>
            </w:r>
          </w:p>
        </w:tc>
        <w:tc>
          <w:tcPr>
            <w:tcW w:w="578" w:type="dxa"/>
            <w:tcBorders>
              <w:top w:val="nil"/>
              <w:bottom w:val="nil"/>
            </w:tcBorders>
          </w:tcPr>
          <w:p w:rsidR="007363F5" w:rsidRDefault="007363F5" w:rsidP="00C77703">
            <w:pPr>
              <w:pStyle w:val="TableParagraph"/>
              <w:spacing w:before="35"/>
              <w:ind w:right="99"/>
              <w:rPr>
                <w:sz w:val="16"/>
              </w:rPr>
            </w:pPr>
            <w:r>
              <w:rPr>
                <w:sz w:val="16"/>
              </w:rPr>
              <w:t>3.18</w:t>
            </w:r>
          </w:p>
        </w:tc>
        <w:tc>
          <w:tcPr>
            <w:tcW w:w="578" w:type="dxa"/>
            <w:tcBorders>
              <w:top w:val="nil"/>
              <w:bottom w:val="nil"/>
            </w:tcBorders>
          </w:tcPr>
          <w:p w:rsidR="007363F5" w:rsidRDefault="007363F5" w:rsidP="00C77703">
            <w:pPr>
              <w:pStyle w:val="TableParagraph"/>
              <w:spacing w:before="35"/>
              <w:ind w:right="97"/>
              <w:rPr>
                <w:sz w:val="16"/>
              </w:rPr>
            </w:pPr>
            <w:r>
              <w:rPr>
                <w:sz w:val="16"/>
              </w:rPr>
              <w:t>3.03</w:t>
            </w:r>
          </w:p>
        </w:tc>
        <w:tc>
          <w:tcPr>
            <w:tcW w:w="578" w:type="dxa"/>
            <w:tcBorders>
              <w:top w:val="nil"/>
              <w:bottom w:val="nil"/>
            </w:tcBorders>
          </w:tcPr>
          <w:p w:rsidR="007363F5" w:rsidRDefault="007363F5" w:rsidP="00C77703">
            <w:pPr>
              <w:pStyle w:val="TableParagraph"/>
              <w:spacing w:before="35"/>
              <w:ind w:right="97"/>
              <w:rPr>
                <w:sz w:val="16"/>
              </w:rPr>
            </w:pPr>
            <w:r>
              <w:rPr>
                <w:sz w:val="16"/>
              </w:rPr>
              <w:t>2.92</w:t>
            </w:r>
          </w:p>
        </w:tc>
        <w:tc>
          <w:tcPr>
            <w:tcW w:w="578" w:type="dxa"/>
            <w:tcBorders>
              <w:top w:val="nil"/>
              <w:bottom w:val="nil"/>
            </w:tcBorders>
          </w:tcPr>
          <w:p w:rsidR="007363F5" w:rsidRDefault="007363F5" w:rsidP="00C77703">
            <w:pPr>
              <w:pStyle w:val="TableParagraph"/>
              <w:spacing w:before="35"/>
              <w:ind w:right="97"/>
              <w:rPr>
                <w:sz w:val="16"/>
              </w:rPr>
            </w:pPr>
            <w:r>
              <w:rPr>
                <w:sz w:val="16"/>
              </w:rPr>
              <w:t>2.83</w:t>
            </w:r>
          </w:p>
        </w:tc>
        <w:tc>
          <w:tcPr>
            <w:tcW w:w="578" w:type="dxa"/>
            <w:tcBorders>
              <w:top w:val="nil"/>
              <w:bottom w:val="nil"/>
            </w:tcBorders>
          </w:tcPr>
          <w:p w:rsidR="007363F5" w:rsidRDefault="007363F5" w:rsidP="00C77703">
            <w:pPr>
              <w:pStyle w:val="TableParagraph"/>
              <w:spacing w:before="35"/>
              <w:ind w:right="98"/>
              <w:rPr>
                <w:sz w:val="16"/>
              </w:rPr>
            </w:pPr>
            <w:r>
              <w:rPr>
                <w:sz w:val="16"/>
              </w:rPr>
              <w:t>2.77</w:t>
            </w:r>
          </w:p>
        </w:tc>
        <w:tc>
          <w:tcPr>
            <w:tcW w:w="578" w:type="dxa"/>
            <w:tcBorders>
              <w:top w:val="nil"/>
              <w:bottom w:val="nil"/>
            </w:tcBorders>
          </w:tcPr>
          <w:p w:rsidR="007363F5" w:rsidRDefault="007363F5" w:rsidP="00C77703">
            <w:pPr>
              <w:pStyle w:val="TableParagraph"/>
              <w:spacing w:before="35"/>
              <w:ind w:right="97"/>
              <w:rPr>
                <w:sz w:val="16"/>
              </w:rPr>
            </w:pPr>
            <w:r>
              <w:rPr>
                <w:sz w:val="16"/>
              </w:rPr>
              <w:t>2.71</w:t>
            </w:r>
          </w:p>
        </w:tc>
        <w:tc>
          <w:tcPr>
            <w:tcW w:w="578" w:type="dxa"/>
            <w:tcBorders>
              <w:top w:val="nil"/>
              <w:bottom w:val="nil"/>
            </w:tcBorders>
          </w:tcPr>
          <w:p w:rsidR="007363F5" w:rsidRDefault="007363F5" w:rsidP="00C77703">
            <w:pPr>
              <w:pStyle w:val="TableParagraph"/>
              <w:spacing w:before="35"/>
              <w:ind w:right="98"/>
              <w:rPr>
                <w:sz w:val="16"/>
              </w:rPr>
            </w:pPr>
            <w:r>
              <w:rPr>
                <w:sz w:val="16"/>
              </w:rPr>
              <w:t>2.67</w:t>
            </w:r>
          </w:p>
        </w:tc>
        <w:tc>
          <w:tcPr>
            <w:tcW w:w="578" w:type="dxa"/>
            <w:tcBorders>
              <w:top w:val="nil"/>
              <w:bottom w:val="nil"/>
            </w:tcBorders>
          </w:tcPr>
          <w:p w:rsidR="007363F5" w:rsidRDefault="007363F5" w:rsidP="00C77703">
            <w:pPr>
              <w:pStyle w:val="TableParagraph"/>
              <w:spacing w:before="35"/>
              <w:ind w:right="98"/>
              <w:rPr>
                <w:sz w:val="16"/>
              </w:rPr>
            </w:pPr>
            <w:r>
              <w:rPr>
                <w:sz w:val="16"/>
              </w:rPr>
              <w:t>2.63</w:t>
            </w:r>
          </w:p>
        </w:tc>
        <w:tc>
          <w:tcPr>
            <w:tcW w:w="579" w:type="dxa"/>
            <w:tcBorders>
              <w:top w:val="nil"/>
              <w:bottom w:val="nil"/>
            </w:tcBorders>
          </w:tcPr>
          <w:p w:rsidR="007363F5" w:rsidRDefault="007363F5" w:rsidP="00C77703">
            <w:pPr>
              <w:pStyle w:val="TableParagraph"/>
              <w:spacing w:before="35"/>
              <w:ind w:right="99"/>
              <w:rPr>
                <w:sz w:val="16"/>
              </w:rPr>
            </w:pPr>
            <w:r>
              <w:rPr>
                <w:sz w:val="16"/>
              </w:rPr>
              <w:t>2.60</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2.58</w:t>
            </w:r>
          </w:p>
        </w:tc>
        <w:tc>
          <w:tcPr>
            <w:tcW w:w="579" w:type="dxa"/>
            <w:tcBorders>
              <w:top w:val="nil"/>
              <w:bottom w:val="nil"/>
            </w:tcBorders>
          </w:tcPr>
          <w:p w:rsidR="007363F5" w:rsidRDefault="007363F5" w:rsidP="00C77703">
            <w:pPr>
              <w:pStyle w:val="TableParagraph"/>
              <w:spacing w:before="35"/>
              <w:ind w:right="103"/>
              <w:rPr>
                <w:sz w:val="16"/>
              </w:rPr>
            </w:pPr>
            <w:r>
              <w:rPr>
                <w:sz w:val="16"/>
              </w:rPr>
              <w:t>2.55</w:t>
            </w:r>
          </w:p>
        </w:tc>
        <w:tc>
          <w:tcPr>
            <w:tcW w:w="583" w:type="dxa"/>
            <w:tcBorders>
              <w:top w:val="nil"/>
              <w:bottom w:val="nil"/>
            </w:tcBorders>
          </w:tcPr>
          <w:p w:rsidR="007363F5" w:rsidRDefault="007363F5" w:rsidP="00C77703">
            <w:pPr>
              <w:pStyle w:val="TableParagraph"/>
              <w:spacing w:before="35"/>
              <w:ind w:right="104"/>
              <w:rPr>
                <w:sz w:val="16"/>
              </w:rPr>
            </w:pPr>
            <w:r>
              <w:rPr>
                <w:sz w:val="16"/>
              </w:rPr>
              <w:t>2.53</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14</w:t>
            </w:r>
          </w:p>
        </w:tc>
        <w:tc>
          <w:tcPr>
            <w:tcW w:w="578" w:type="dxa"/>
            <w:tcBorders>
              <w:top w:val="nil"/>
              <w:bottom w:val="nil"/>
            </w:tcBorders>
          </w:tcPr>
          <w:p w:rsidR="007363F5" w:rsidRDefault="007363F5" w:rsidP="00C77703">
            <w:pPr>
              <w:pStyle w:val="TableParagraph"/>
              <w:ind w:right="98"/>
              <w:rPr>
                <w:sz w:val="16"/>
              </w:rPr>
            </w:pPr>
            <w:r>
              <w:rPr>
                <w:sz w:val="16"/>
              </w:rPr>
              <w:t>4.60</w:t>
            </w:r>
          </w:p>
        </w:tc>
        <w:tc>
          <w:tcPr>
            <w:tcW w:w="578" w:type="dxa"/>
            <w:tcBorders>
              <w:top w:val="nil"/>
              <w:bottom w:val="nil"/>
            </w:tcBorders>
          </w:tcPr>
          <w:p w:rsidR="007363F5" w:rsidRDefault="007363F5" w:rsidP="00C77703">
            <w:pPr>
              <w:pStyle w:val="TableParagraph"/>
              <w:ind w:right="98"/>
              <w:rPr>
                <w:sz w:val="16"/>
              </w:rPr>
            </w:pPr>
            <w:r>
              <w:rPr>
                <w:sz w:val="16"/>
              </w:rPr>
              <w:t>3.74</w:t>
            </w:r>
          </w:p>
        </w:tc>
        <w:tc>
          <w:tcPr>
            <w:tcW w:w="579" w:type="dxa"/>
            <w:tcBorders>
              <w:top w:val="nil"/>
              <w:bottom w:val="nil"/>
            </w:tcBorders>
          </w:tcPr>
          <w:p w:rsidR="007363F5" w:rsidRDefault="007363F5" w:rsidP="00C77703">
            <w:pPr>
              <w:pStyle w:val="TableParagraph"/>
              <w:ind w:right="100"/>
              <w:rPr>
                <w:sz w:val="16"/>
              </w:rPr>
            </w:pPr>
            <w:r>
              <w:rPr>
                <w:sz w:val="16"/>
              </w:rPr>
              <w:t>3.34</w:t>
            </w:r>
          </w:p>
        </w:tc>
        <w:tc>
          <w:tcPr>
            <w:tcW w:w="578" w:type="dxa"/>
            <w:tcBorders>
              <w:top w:val="nil"/>
              <w:bottom w:val="nil"/>
            </w:tcBorders>
          </w:tcPr>
          <w:p w:rsidR="007363F5" w:rsidRDefault="007363F5" w:rsidP="00C77703">
            <w:pPr>
              <w:pStyle w:val="TableParagraph"/>
              <w:ind w:right="99"/>
              <w:rPr>
                <w:sz w:val="16"/>
              </w:rPr>
            </w:pPr>
            <w:r>
              <w:rPr>
                <w:sz w:val="16"/>
              </w:rPr>
              <w:t>3.11</w:t>
            </w:r>
          </w:p>
        </w:tc>
        <w:tc>
          <w:tcPr>
            <w:tcW w:w="578" w:type="dxa"/>
            <w:tcBorders>
              <w:top w:val="nil"/>
              <w:bottom w:val="nil"/>
            </w:tcBorders>
          </w:tcPr>
          <w:p w:rsidR="007363F5" w:rsidRDefault="007363F5" w:rsidP="00C77703">
            <w:pPr>
              <w:pStyle w:val="TableParagraph"/>
              <w:ind w:right="97"/>
              <w:rPr>
                <w:sz w:val="16"/>
              </w:rPr>
            </w:pPr>
            <w:r>
              <w:rPr>
                <w:sz w:val="16"/>
              </w:rPr>
              <w:t>2.96</w:t>
            </w:r>
          </w:p>
        </w:tc>
        <w:tc>
          <w:tcPr>
            <w:tcW w:w="578" w:type="dxa"/>
            <w:tcBorders>
              <w:top w:val="nil"/>
              <w:bottom w:val="nil"/>
            </w:tcBorders>
          </w:tcPr>
          <w:p w:rsidR="007363F5" w:rsidRDefault="007363F5" w:rsidP="00C77703">
            <w:pPr>
              <w:pStyle w:val="TableParagraph"/>
              <w:ind w:right="97"/>
              <w:rPr>
                <w:sz w:val="16"/>
              </w:rPr>
            </w:pPr>
            <w:r>
              <w:rPr>
                <w:sz w:val="16"/>
              </w:rPr>
              <w:t>2.85</w:t>
            </w:r>
          </w:p>
        </w:tc>
        <w:tc>
          <w:tcPr>
            <w:tcW w:w="578" w:type="dxa"/>
            <w:tcBorders>
              <w:top w:val="nil"/>
              <w:bottom w:val="nil"/>
            </w:tcBorders>
          </w:tcPr>
          <w:p w:rsidR="007363F5" w:rsidRDefault="007363F5" w:rsidP="00C77703">
            <w:pPr>
              <w:pStyle w:val="TableParagraph"/>
              <w:ind w:right="97"/>
              <w:rPr>
                <w:sz w:val="16"/>
              </w:rPr>
            </w:pPr>
            <w:r>
              <w:rPr>
                <w:sz w:val="16"/>
              </w:rPr>
              <w:t>2.76</w:t>
            </w:r>
          </w:p>
        </w:tc>
        <w:tc>
          <w:tcPr>
            <w:tcW w:w="578" w:type="dxa"/>
            <w:tcBorders>
              <w:top w:val="nil"/>
              <w:bottom w:val="nil"/>
            </w:tcBorders>
          </w:tcPr>
          <w:p w:rsidR="007363F5" w:rsidRDefault="007363F5" w:rsidP="00C77703">
            <w:pPr>
              <w:pStyle w:val="TableParagraph"/>
              <w:ind w:right="98"/>
              <w:rPr>
                <w:sz w:val="16"/>
              </w:rPr>
            </w:pPr>
            <w:r>
              <w:rPr>
                <w:sz w:val="16"/>
              </w:rPr>
              <w:t>2.70</w:t>
            </w:r>
          </w:p>
        </w:tc>
        <w:tc>
          <w:tcPr>
            <w:tcW w:w="578" w:type="dxa"/>
            <w:tcBorders>
              <w:top w:val="nil"/>
              <w:bottom w:val="nil"/>
            </w:tcBorders>
          </w:tcPr>
          <w:p w:rsidR="007363F5" w:rsidRDefault="007363F5" w:rsidP="00C77703">
            <w:pPr>
              <w:pStyle w:val="TableParagraph"/>
              <w:ind w:right="97"/>
              <w:rPr>
                <w:sz w:val="16"/>
              </w:rPr>
            </w:pPr>
            <w:r>
              <w:rPr>
                <w:sz w:val="16"/>
              </w:rPr>
              <w:t>2.65</w:t>
            </w:r>
          </w:p>
        </w:tc>
        <w:tc>
          <w:tcPr>
            <w:tcW w:w="578" w:type="dxa"/>
            <w:tcBorders>
              <w:top w:val="nil"/>
              <w:bottom w:val="nil"/>
            </w:tcBorders>
          </w:tcPr>
          <w:p w:rsidR="007363F5" w:rsidRDefault="007363F5" w:rsidP="00C77703">
            <w:pPr>
              <w:pStyle w:val="TableParagraph"/>
              <w:ind w:right="98"/>
              <w:rPr>
                <w:sz w:val="16"/>
              </w:rPr>
            </w:pPr>
            <w:r>
              <w:rPr>
                <w:sz w:val="16"/>
              </w:rPr>
              <w:t>2.60</w:t>
            </w:r>
          </w:p>
        </w:tc>
        <w:tc>
          <w:tcPr>
            <w:tcW w:w="578" w:type="dxa"/>
            <w:tcBorders>
              <w:top w:val="nil"/>
              <w:bottom w:val="nil"/>
            </w:tcBorders>
          </w:tcPr>
          <w:p w:rsidR="007363F5" w:rsidRDefault="007363F5" w:rsidP="00C77703">
            <w:pPr>
              <w:pStyle w:val="TableParagraph"/>
              <w:ind w:right="98"/>
              <w:rPr>
                <w:sz w:val="16"/>
              </w:rPr>
            </w:pPr>
            <w:r>
              <w:rPr>
                <w:sz w:val="16"/>
              </w:rPr>
              <w:t>2.57</w:t>
            </w:r>
          </w:p>
        </w:tc>
        <w:tc>
          <w:tcPr>
            <w:tcW w:w="579" w:type="dxa"/>
            <w:tcBorders>
              <w:top w:val="nil"/>
              <w:bottom w:val="nil"/>
            </w:tcBorders>
          </w:tcPr>
          <w:p w:rsidR="007363F5" w:rsidRDefault="007363F5" w:rsidP="00C77703">
            <w:pPr>
              <w:pStyle w:val="TableParagraph"/>
              <w:ind w:right="99"/>
              <w:rPr>
                <w:sz w:val="16"/>
              </w:rPr>
            </w:pPr>
            <w:r>
              <w:rPr>
                <w:sz w:val="16"/>
              </w:rPr>
              <w:t>2.53</w:t>
            </w:r>
          </w:p>
        </w:tc>
        <w:tc>
          <w:tcPr>
            <w:tcW w:w="580" w:type="dxa"/>
            <w:tcBorders>
              <w:top w:val="nil"/>
              <w:bottom w:val="nil"/>
            </w:tcBorders>
          </w:tcPr>
          <w:p w:rsidR="007363F5" w:rsidRDefault="007363F5" w:rsidP="00C77703">
            <w:pPr>
              <w:pStyle w:val="TableParagraph"/>
              <w:ind w:left="173" w:right="84"/>
              <w:jc w:val="center"/>
              <w:rPr>
                <w:sz w:val="16"/>
              </w:rPr>
            </w:pPr>
            <w:r>
              <w:rPr>
                <w:sz w:val="16"/>
              </w:rPr>
              <w:t>2.51</w:t>
            </w:r>
          </w:p>
        </w:tc>
        <w:tc>
          <w:tcPr>
            <w:tcW w:w="579" w:type="dxa"/>
            <w:tcBorders>
              <w:top w:val="nil"/>
              <w:bottom w:val="nil"/>
            </w:tcBorders>
          </w:tcPr>
          <w:p w:rsidR="007363F5" w:rsidRDefault="007363F5" w:rsidP="00C77703">
            <w:pPr>
              <w:pStyle w:val="TableParagraph"/>
              <w:ind w:right="103"/>
              <w:rPr>
                <w:sz w:val="16"/>
              </w:rPr>
            </w:pPr>
            <w:r>
              <w:rPr>
                <w:sz w:val="16"/>
              </w:rPr>
              <w:t>2.48</w:t>
            </w:r>
          </w:p>
        </w:tc>
        <w:tc>
          <w:tcPr>
            <w:tcW w:w="583" w:type="dxa"/>
            <w:tcBorders>
              <w:top w:val="nil"/>
              <w:bottom w:val="nil"/>
            </w:tcBorders>
          </w:tcPr>
          <w:p w:rsidR="007363F5" w:rsidRDefault="007363F5" w:rsidP="00C77703">
            <w:pPr>
              <w:pStyle w:val="TableParagraph"/>
              <w:ind w:right="104"/>
              <w:rPr>
                <w:sz w:val="16"/>
              </w:rPr>
            </w:pPr>
            <w:r>
              <w:rPr>
                <w:sz w:val="16"/>
              </w:rPr>
              <w:t>2.46</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15</w:t>
            </w:r>
          </w:p>
        </w:tc>
        <w:tc>
          <w:tcPr>
            <w:tcW w:w="578" w:type="dxa"/>
            <w:tcBorders>
              <w:top w:val="nil"/>
              <w:bottom w:val="nil"/>
            </w:tcBorders>
          </w:tcPr>
          <w:p w:rsidR="007363F5" w:rsidRDefault="007363F5" w:rsidP="00C77703">
            <w:pPr>
              <w:pStyle w:val="TableParagraph"/>
              <w:ind w:right="98"/>
              <w:rPr>
                <w:sz w:val="16"/>
              </w:rPr>
            </w:pPr>
            <w:r>
              <w:rPr>
                <w:sz w:val="16"/>
              </w:rPr>
              <w:t>4.54</w:t>
            </w:r>
          </w:p>
        </w:tc>
        <w:tc>
          <w:tcPr>
            <w:tcW w:w="578" w:type="dxa"/>
            <w:tcBorders>
              <w:top w:val="nil"/>
              <w:bottom w:val="nil"/>
            </w:tcBorders>
          </w:tcPr>
          <w:p w:rsidR="007363F5" w:rsidRDefault="007363F5" w:rsidP="00C77703">
            <w:pPr>
              <w:pStyle w:val="TableParagraph"/>
              <w:ind w:right="98"/>
              <w:rPr>
                <w:sz w:val="16"/>
              </w:rPr>
            </w:pPr>
            <w:r>
              <w:rPr>
                <w:sz w:val="16"/>
              </w:rPr>
              <w:t>3.68</w:t>
            </w:r>
          </w:p>
        </w:tc>
        <w:tc>
          <w:tcPr>
            <w:tcW w:w="579" w:type="dxa"/>
            <w:tcBorders>
              <w:top w:val="nil"/>
              <w:bottom w:val="nil"/>
            </w:tcBorders>
          </w:tcPr>
          <w:p w:rsidR="007363F5" w:rsidRDefault="007363F5" w:rsidP="00C77703">
            <w:pPr>
              <w:pStyle w:val="TableParagraph"/>
              <w:ind w:right="100"/>
              <w:rPr>
                <w:sz w:val="16"/>
              </w:rPr>
            </w:pPr>
            <w:r>
              <w:rPr>
                <w:sz w:val="16"/>
              </w:rPr>
              <w:t>3.29</w:t>
            </w:r>
          </w:p>
        </w:tc>
        <w:tc>
          <w:tcPr>
            <w:tcW w:w="578" w:type="dxa"/>
            <w:tcBorders>
              <w:top w:val="nil"/>
              <w:bottom w:val="nil"/>
            </w:tcBorders>
          </w:tcPr>
          <w:p w:rsidR="007363F5" w:rsidRDefault="007363F5" w:rsidP="00C77703">
            <w:pPr>
              <w:pStyle w:val="TableParagraph"/>
              <w:ind w:right="99"/>
              <w:rPr>
                <w:sz w:val="16"/>
              </w:rPr>
            </w:pPr>
            <w:r>
              <w:rPr>
                <w:sz w:val="16"/>
              </w:rPr>
              <w:t>3.06</w:t>
            </w:r>
          </w:p>
        </w:tc>
        <w:tc>
          <w:tcPr>
            <w:tcW w:w="578" w:type="dxa"/>
            <w:tcBorders>
              <w:top w:val="nil"/>
              <w:bottom w:val="nil"/>
            </w:tcBorders>
          </w:tcPr>
          <w:p w:rsidR="007363F5" w:rsidRDefault="007363F5" w:rsidP="00C77703">
            <w:pPr>
              <w:pStyle w:val="TableParagraph"/>
              <w:ind w:right="97"/>
              <w:rPr>
                <w:sz w:val="16"/>
              </w:rPr>
            </w:pPr>
            <w:r>
              <w:rPr>
                <w:sz w:val="16"/>
              </w:rPr>
              <w:t>2.90</w:t>
            </w:r>
          </w:p>
        </w:tc>
        <w:tc>
          <w:tcPr>
            <w:tcW w:w="578" w:type="dxa"/>
            <w:tcBorders>
              <w:top w:val="nil"/>
              <w:bottom w:val="nil"/>
            </w:tcBorders>
          </w:tcPr>
          <w:p w:rsidR="007363F5" w:rsidRDefault="007363F5" w:rsidP="00C77703">
            <w:pPr>
              <w:pStyle w:val="TableParagraph"/>
              <w:ind w:right="97"/>
              <w:rPr>
                <w:sz w:val="16"/>
              </w:rPr>
            </w:pPr>
            <w:r>
              <w:rPr>
                <w:sz w:val="16"/>
              </w:rPr>
              <w:t>2.79</w:t>
            </w:r>
          </w:p>
        </w:tc>
        <w:tc>
          <w:tcPr>
            <w:tcW w:w="578" w:type="dxa"/>
            <w:tcBorders>
              <w:top w:val="nil"/>
              <w:bottom w:val="nil"/>
            </w:tcBorders>
          </w:tcPr>
          <w:p w:rsidR="007363F5" w:rsidRDefault="007363F5" w:rsidP="00C77703">
            <w:pPr>
              <w:pStyle w:val="TableParagraph"/>
              <w:ind w:right="97"/>
              <w:rPr>
                <w:sz w:val="16"/>
              </w:rPr>
            </w:pPr>
            <w:r>
              <w:rPr>
                <w:sz w:val="16"/>
              </w:rPr>
              <w:t>2.71</w:t>
            </w:r>
          </w:p>
        </w:tc>
        <w:tc>
          <w:tcPr>
            <w:tcW w:w="578" w:type="dxa"/>
            <w:tcBorders>
              <w:top w:val="nil"/>
              <w:bottom w:val="nil"/>
            </w:tcBorders>
          </w:tcPr>
          <w:p w:rsidR="007363F5" w:rsidRDefault="007363F5" w:rsidP="00C77703">
            <w:pPr>
              <w:pStyle w:val="TableParagraph"/>
              <w:ind w:right="98"/>
              <w:rPr>
                <w:sz w:val="16"/>
              </w:rPr>
            </w:pPr>
            <w:r>
              <w:rPr>
                <w:sz w:val="16"/>
              </w:rPr>
              <w:t>2.64</w:t>
            </w:r>
          </w:p>
        </w:tc>
        <w:tc>
          <w:tcPr>
            <w:tcW w:w="578" w:type="dxa"/>
            <w:tcBorders>
              <w:top w:val="nil"/>
              <w:bottom w:val="nil"/>
            </w:tcBorders>
          </w:tcPr>
          <w:p w:rsidR="007363F5" w:rsidRDefault="007363F5" w:rsidP="00C77703">
            <w:pPr>
              <w:pStyle w:val="TableParagraph"/>
              <w:ind w:right="97"/>
              <w:rPr>
                <w:sz w:val="16"/>
              </w:rPr>
            </w:pPr>
            <w:r>
              <w:rPr>
                <w:sz w:val="16"/>
              </w:rPr>
              <w:t>2.59</w:t>
            </w:r>
          </w:p>
        </w:tc>
        <w:tc>
          <w:tcPr>
            <w:tcW w:w="578" w:type="dxa"/>
            <w:tcBorders>
              <w:top w:val="nil"/>
              <w:bottom w:val="nil"/>
            </w:tcBorders>
          </w:tcPr>
          <w:p w:rsidR="007363F5" w:rsidRDefault="007363F5" w:rsidP="00C77703">
            <w:pPr>
              <w:pStyle w:val="TableParagraph"/>
              <w:ind w:right="98"/>
              <w:rPr>
                <w:sz w:val="16"/>
              </w:rPr>
            </w:pPr>
            <w:r>
              <w:rPr>
                <w:sz w:val="16"/>
              </w:rPr>
              <w:t>2.54</w:t>
            </w:r>
          </w:p>
        </w:tc>
        <w:tc>
          <w:tcPr>
            <w:tcW w:w="578" w:type="dxa"/>
            <w:tcBorders>
              <w:top w:val="nil"/>
              <w:bottom w:val="nil"/>
            </w:tcBorders>
          </w:tcPr>
          <w:p w:rsidR="007363F5" w:rsidRDefault="007363F5" w:rsidP="00C77703">
            <w:pPr>
              <w:pStyle w:val="TableParagraph"/>
              <w:ind w:right="98"/>
              <w:rPr>
                <w:sz w:val="16"/>
              </w:rPr>
            </w:pPr>
            <w:r>
              <w:rPr>
                <w:sz w:val="16"/>
              </w:rPr>
              <w:t>2.51</w:t>
            </w:r>
          </w:p>
        </w:tc>
        <w:tc>
          <w:tcPr>
            <w:tcW w:w="579" w:type="dxa"/>
            <w:tcBorders>
              <w:top w:val="nil"/>
              <w:bottom w:val="nil"/>
            </w:tcBorders>
          </w:tcPr>
          <w:p w:rsidR="007363F5" w:rsidRDefault="007363F5" w:rsidP="00C77703">
            <w:pPr>
              <w:pStyle w:val="TableParagraph"/>
              <w:ind w:right="99"/>
              <w:rPr>
                <w:sz w:val="16"/>
              </w:rPr>
            </w:pPr>
            <w:r>
              <w:rPr>
                <w:sz w:val="16"/>
              </w:rPr>
              <w:t>2.48</w:t>
            </w:r>
          </w:p>
        </w:tc>
        <w:tc>
          <w:tcPr>
            <w:tcW w:w="580" w:type="dxa"/>
            <w:tcBorders>
              <w:top w:val="nil"/>
              <w:bottom w:val="nil"/>
            </w:tcBorders>
          </w:tcPr>
          <w:p w:rsidR="007363F5" w:rsidRDefault="007363F5" w:rsidP="00C77703">
            <w:pPr>
              <w:pStyle w:val="TableParagraph"/>
              <w:ind w:left="173" w:right="84"/>
              <w:jc w:val="center"/>
              <w:rPr>
                <w:sz w:val="16"/>
              </w:rPr>
            </w:pPr>
            <w:r>
              <w:rPr>
                <w:sz w:val="16"/>
              </w:rPr>
              <w:t>2.45</w:t>
            </w:r>
          </w:p>
        </w:tc>
        <w:tc>
          <w:tcPr>
            <w:tcW w:w="579" w:type="dxa"/>
            <w:tcBorders>
              <w:top w:val="nil"/>
              <w:bottom w:val="nil"/>
            </w:tcBorders>
          </w:tcPr>
          <w:p w:rsidR="007363F5" w:rsidRDefault="007363F5" w:rsidP="00C77703">
            <w:pPr>
              <w:pStyle w:val="TableParagraph"/>
              <w:ind w:right="103"/>
              <w:rPr>
                <w:sz w:val="16"/>
              </w:rPr>
            </w:pPr>
            <w:r>
              <w:rPr>
                <w:sz w:val="16"/>
              </w:rPr>
              <w:t>2.42</w:t>
            </w:r>
          </w:p>
        </w:tc>
        <w:tc>
          <w:tcPr>
            <w:tcW w:w="583" w:type="dxa"/>
            <w:tcBorders>
              <w:top w:val="nil"/>
              <w:bottom w:val="nil"/>
            </w:tcBorders>
          </w:tcPr>
          <w:p w:rsidR="007363F5" w:rsidRDefault="007363F5" w:rsidP="00C77703">
            <w:pPr>
              <w:pStyle w:val="TableParagraph"/>
              <w:ind w:right="104"/>
              <w:rPr>
                <w:sz w:val="16"/>
              </w:rPr>
            </w:pPr>
            <w:r>
              <w:rPr>
                <w:sz w:val="16"/>
              </w:rPr>
              <w:t>2.40</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16</w:t>
            </w:r>
          </w:p>
        </w:tc>
        <w:tc>
          <w:tcPr>
            <w:tcW w:w="578" w:type="dxa"/>
            <w:tcBorders>
              <w:top w:val="nil"/>
              <w:bottom w:val="nil"/>
            </w:tcBorders>
          </w:tcPr>
          <w:p w:rsidR="007363F5" w:rsidRDefault="007363F5" w:rsidP="00C77703">
            <w:pPr>
              <w:pStyle w:val="TableParagraph"/>
              <w:ind w:right="98"/>
              <w:rPr>
                <w:sz w:val="16"/>
              </w:rPr>
            </w:pPr>
            <w:r>
              <w:rPr>
                <w:sz w:val="16"/>
              </w:rPr>
              <w:t>4.49</w:t>
            </w:r>
          </w:p>
        </w:tc>
        <w:tc>
          <w:tcPr>
            <w:tcW w:w="578" w:type="dxa"/>
            <w:tcBorders>
              <w:top w:val="nil"/>
              <w:bottom w:val="nil"/>
            </w:tcBorders>
          </w:tcPr>
          <w:p w:rsidR="007363F5" w:rsidRDefault="007363F5" w:rsidP="00C77703">
            <w:pPr>
              <w:pStyle w:val="TableParagraph"/>
              <w:ind w:right="98"/>
              <w:rPr>
                <w:sz w:val="16"/>
              </w:rPr>
            </w:pPr>
            <w:r>
              <w:rPr>
                <w:sz w:val="16"/>
              </w:rPr>
              <w:t>3.63</w:t>
            </w:r>
          </w:p>
        </w:tc>
        <w:tc>
          <w:tcPr>
            <w:tcW w:w="579" w:type="dxa"/>
            <w:tcBorders>
              <w:top w:val="nil"/>
              <w:bottom w:val="nil"/>
            </w:tcBorders>
          </w:tcPr>
          <w:p w:rsidR="007363F5" w:rsidRDefault="007363F5" w:rsidP="00C77703">
            <w:pPr>
              <w:pStyle w:val="TableParagraph"/>
              <w:ind w:right="100"/>
              <w:rPr>
                <w:sz w:val="16"/>
              </w:rPr>
            </w:pPr>
            <w:r>
              <w:rPr>
                <w:sz w:val="16"/>
              </w:rPr>
              <w:t>3.24</w:t>
            </w:r>
          </w:p>
        </w:tc>
        <w:tc>
          <w:tcPr>
            <w:tcW w:w="578" w:type="dxa"/>
            <w:tcBorders>
              <w:top w:val="nil"/>
              <w:bottom w:val="nil"/>
            </w:tcBorders>
          </w:tcPr>
          <w:p w:rsidR="007363F5" w:rsidRDefault="007363F5" w:rsidP="00C77703">
            <w:pPr>
              <w:pStyle w:val="TableParagraph"/>
              <w:ind w:right="99"/>
              <w:rPr>
                <w:sz w:val="16"/>
              </w:rPr>
            </w:pPr>
            <w:r>
              <w:rPr>
                <w:sz w:val="16"/>
              </w:rPr>
              <w:t>3.01</w:t>
            </w:r>
          </w:p>
        </w:tc>
        <w:tc>
          <w:tcPr>
            <w:tcW w:w="578" w:type="dxa"/>
            <w:tcBorders>
              <w:top w:val="nil"/>
              <w:bottom w:val="nil"/>
            </w:tcBorders>
          </w:tcPr>
          <w:p w:rsidR="007363F5" w:rsidRDefault="007363F5" w:rsidP="00C77703">
            <w:pPr>
              <w:pStyle w:val="TableParagraph"/>
              <w:ind w:right="97"/>
              <w:rPr>
                <w:sz w:val="16"/>
              </w:rPr>
            </w:pPr>
            <w:r>
              <w:rPr>
                <w:sz w:val="16"/>
              </w:rPr>
              <w:t>2.85</w:t>
            </w:r>
          </w:p>
        </w:tc>
        <w:tc>
          <w:tcPr>
            <w:tcW w:w="578" w:type="dxa"/>
            <w:tcBorders>
              <w:top w:val="nil"/>
              <w:bottom w:val="nil"/>
            </w:tcBorders>
          </w:tcPr>
          <w:p w:rsidR="007363F5" w:rsidRDefault="007363F5" w:rsidP="00C77703">
            <w:pPr>
              <w:pStyle w:val="TableParagraph"/>
              <w:ind w:right="97"/>
              <w:rPr>
                <w:sz w:val="16"/>
              </w:rPr>
            </w:pPr>
            <w:r>
              <w:rPr>
                <w:sz w:val="16"/>
              </w:rPr>
              <w:t>2.74</w:t>
            </w:r>
          </w:p>
        </w:tc>
        <w:tc>
          <w:tcPr>
            <w:tcW w:w="578" w:type="dxa"/>
            <w:tcBorders>
              <w:top w:val="nil"/>
              <w:bottom w:val="nil"/>
            </w:tcBorders>
          </w:tcPr>
          <w:p w:rsidR="007363F5" w:rsidRDefault="007363F5" w:rsidP="00C77703">
            <w:pPr>
              <w:pStyle w:val="TableParagraph"/>
              <w:ind w:right="97"/>
              <w:rPr>
                <w:sz w:val="16"/>
              </w:rPr>
            </w:pPr>
            <w:r>
              <w:rPr>
                <w:sz w:val="16"/>
              </w:rPr>
              <w:t>2.66</w:t>
            </w:r>
          </w:p>
        </w:tc>
        <w:tc>
          <w:tcPr>
            <w:tcW w:w="578" w:type="dxa"/>
            <w:tcBorders>
              <w:top w:val="nil"/>
              <w:bottom w:val="nil"/>
            </w:tcBorders>
          </w:tcPr>
          <w:p w:rsidR="007363F5" w:rsidRDefault="007363F5" w:rsidP="00C77703">
            <w:pPr>
              <w:pStyle w:val="TableParagraph"/>
              <w:ind w:right="98"/>
              <w:rPr>
                <w:sz w:val="16"/>
              </w:rPr>
            </w:pPr>
            <w:r>
              <w:rPr>
                <w:sz w:val="16"/>
              </w:rPr>
              <w:t>2.59</w:t>
            </w:r>
          </w:p>
        </w:tc>
        <w:tc>
          <w:tcPr>
            <w:tcW w:w="578" w:type="dxa"/>
            <w:tcBorders>
              <w:top w:val="nil"/>
              <w:bottom w:val="nil"/>
            </w:tcBorders>
          </w:tcPr>
          <w:p w:rsidR="007363F5" w:rsidRDefault="007363F5" w:rsidP="00C77703">
            <w:pPr>
              <w:pStyle w:val="TableParagraph"/>
              <w:ind w:right="97"/>
              <w:rPr>
                <w:sz w:val="16"/>
              </w:rPr>
            </w:pPr>
            <w:r>
              <w:rPr>
                <w:sz w:val="16"/>
              </w:rPr>
              <w:t>2.54</w:t>
            </w:r>
          </w:p>
        </w:tc>
        <w:tc>
          <w:tcPr>
            <w:tcW w:w="578" w:type="dxa"/>
            <w:tcBorders>
              <w:top w:val="nil"/>
              <w:bottom w:val="nil"/>
            </w:tcBorders>
          </w:tcPr>
          <w:p w:rsidR="007363F5" w:rsidRDefault="007363F5" w:rsidP="00C77703">
            <w:pPr>
              <w:pStyle w:val="TableParagraph"/>
              <w:ind w:right="98"/>
              <w:rPr>
                <w:sz w:val="16"/>
              </w:rPr>
            </w:pPr>
            <w:r>
              <w:rPr>
                <w:sz w:val="16"/>
              </w:rPr>
              <w:t>2.49</w:t>
            </w:r>
          </w:p>
        </w:tc>
        <w:tc>
          <w:tcPr>
            <w:tcW w:w="578" w:type="dxa"/>
            <w:tcBorders>
              <w:top w:val="nil"/>
              <w:bottom w:val="nil"/>
            </w:tcBorders>
          </w:tcPr>
          <w:p w:rsidR="007363F5" w:rsidRDefault="007363F5" w:rsidP="00C77703">
            <w:pPr>
              <w:pStyle w:val="TableParagraph"/>
              <w:ind w:right="98"/>
              <w:rPr>
                <w:sz w:val="16"/>
              </w:rPr>
            </w:pPr>
            <w:r>
              <w:rPr>
                <w:sz w:val="16"/>
              </w:rPr>
              <w:t>2.46</w:t>
            </w:r>
          </w:p>
        </w:tc>
        <w:tc>
          <w:tcPr>
            <w:tcW w:w="579" w:type="dxa"/>
            <w:tcBorders>
              <w:top w:val="nil"/>
              <w:bottom w:val="nil"/>
            </w:tcBorders>
          </w:tcPr>
          <w:p w:rsidR="007363F5" w:rsidRDefault="007363F5" w:rsidP="00C77703">
            <w:pPr>
              <w:pStyle w:val="TableParagraph"/>
              <w:ind w:right="99"/>
              <w:rPr>
                <w:sz w:val="16"/>
              </w:rPr>
            </w:pPr>
            <w:r>
              <w:rPr>
                <w:sz w:val="16"/>
              </w:rPr>
              <w:t>2.42</w:t>
            </w:r>
          </w:p>
        </w:tc>
        <w:tc>
          <w:tcPr>
            <w:tcW w:w="580" w:type="dxa"/>
            <w:tcBorders>
              <w:top w:val="nil"/>
              <w:bottom w:val="nil"/>
            </w:tcBorders>
          </w:tcPr>
          <w:p w:rsidR="007363F5" w:rsidRDefault="007363F5" w:rsidP="00C77703">
            <w:pPr>
              <w:pStyle w:val="TableParagraph"/>
              <w:ind w:left="173" w:right="84"/>
              <w:jc w:val="center"/>
              <w:rPr>
                <w:sz w:val="16"/>
              </w:rPr>
            </w:pPr>
            <w:r>
              <w:rPr>
                <w:sz w:val="16"/>
              </w:rPr>
              <w:t>2.40</w:t>
            </w:r>
          </w:p>
        </w:tc>
        <w:tc>
          <w:tcPr>
            <w:tcW w:w="579" w:type="dxa"/>
            <w:tcBorders>
              <w:top w:val="nil"/>
              <w:bottom w:val="nil"/>
            </w:tcBorders>
          </w:tcPr>
          <w:p w:rsidR="007363F5" w:rsidRDefault="007363F5" w:rsidP="00C77703">
            <w:pPr>
              <w:pStyle w:val="TableParagraph"/>
              <w:ind w:right="103"/>
              <w:rPr>
                <w:sz w:val="16"/>
              </w:rPr>
            </w:pPr>
            <w:r>
              <w:rPr>
                <w:sz w:val="16"/>
              </w:rPr>
              <w:t>2.37</w:t>
            </w:r>
          </w:p>
        </w:tc>
        <w:tc>
          <w:tcPr>
            <w:tcW w:w="583" w:type="dxa"/>
            <w:tcBorders>
              <w:top w:val="nil"/>
              <w:bottom w:val="nil"/>
            </w:tcBorders>
          </w:tcPr>
          <w:p w:rsidR="007363F5" w:rsidRDefault="007363F5" w:rsidP="00C77703">
            <w:pPr>
              <w:pStyle w:val="TableParagraph"/>
              <w:ind w:right="104"/>
              <w:rPr>
                <w:sz w:val="16"/>
              </w:rPr>
            </w:pPr>
            <w:r>
              <w:rPr>
                <w:sz w:val="16"/>
              </w:rPr>
              <w:t>2.35</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17</w:t>
            </w:r>
          </w:p>
        </w:tc>
        <w:tc>
          <w:tcPr>
            <w:tcW w:w="578" w:type="dxa"/>
            <w:tcBorders>
              <w:top w:val="nil"/>
              <w:bottom w:val="nil"/>
            </w:tcBorders>
          </w:tcPr>
          <w:p w:rsidR="007363F5" w:rsidRDefault="007363F5" w:rsidP="00C77703">
            <w:pPr>
              <w:pStyle w:val="TableParagraph"/>
              <w:spacing w:before="35"/>
              <w:ind w:right="98"/>
              <w:rPr>
                <w:sz w:val="16"/>
              </w:rPr>
            </w:pPr>
            <w:r>
              <w:rPr>
                <w:sz w:val="16"/>
              </w:rPr>
              <w:t>4.45</w:t>
            </w:r>
          </w:p>
        </w:tc>
        <w:tc>
          <w:tcPr>
            <w:tcW w:w="578" w:type="dxa"/>
            <w:tcBorders>
              <w:top w:val="nil"/>
              <w:bottom w:val="nil"/>
            </w:tcBorders>
          </w:tcPr>
          <w:p w:rsidR="007363F5" w:rsidRDefault="007363F5" w:rsidP="00C77703">
            <w:pPr>
              <w:pStyle w:val="TableParagraph"/>
              <w:spacing w:before="35"/>
              <w:ind w:right="98"/>
              <w:rPr>
                <w:sz w:val="16"/>
              </w:rPr>
            </w:pPr>
            <w:r>
              <w:rPr>
                <w:sz w:val="16"/>
              </w:rPr>
              <w:t>3.59</w:t>
            </w:r>
          </w:p>
        </w:tc>
        <w:tc>
          <w:tcPr>
            <w:tcW w:w="579" w:type="dxa"/>
            <w:tcBorders>
              <w:top w:val="nil"/>
              <w:bottom w:val="nil"/>
            </w:tcBorders>
          </w:tcPr>
          <w:p w:rsidR="007363F5" w:rsidRDefault="007363F5" w:rsidP="00C77703">
            <w:pPr>
              <w:pStyle w:val="TableParagraph"/>
              <w:spacing w:before="35"/>
              <w:ind w:right="100"/>
              <w:rPr>
                <w:sz w:val="16"/>
              </w:rPr>
            </w:pPr>
            <w:r>
              <w:rPr>
                <w:sz w:val="16"/>
              </w:rPr>
              <w:t>3.20</w:t>
            </w:r>
          </w:p>
        </w:tc>
        <w:tc>
          <w:tcPr>
            <w:tcW w:w="578" w:type="dxa"/>
            <w:tcBorders>
              <w:top w:val="nil"/>
              <w:bottom w:val="nil"/>
            </w:tcBorders>
          </w:tcPr>
          <w:p w:rsidR="007363F5" w:rsidRDefault="007363F5" w:rsidP="00C77703">
            <w:pPr>
              <w:pStyle w:val="TableParagraph"/>
              <w:spacing w:before="35"/>
              <w:ind w:right="99"/>
              <w:rPr>
                <w:sz w:val="16"/>
              </w:rPr>
            </w:pPr>
            <w:r>
              <w:rPr>
                <w:sz w:val="16"/>
              </w:rPr>
              <w:t>2.96</w:t>
            </w:r>
          </w:p>
        </w:tc>
        <w:tc>
          <w:tcPr>
            <w:tcW w:w="578" w:type="dxa"/>
            <w:tcBorders>
              <w:top w:val="nil"/>
              <w:bottom w:val="nil"/>
            </w:tcBorders>
          </w:tcPr>
          <w:p w:rsidR="007363F5" w:rsidRDefault="007363F5" w:rsidP="00C77703">
            <w:pPr>
              <w:pStyle w:val="TableParagraph"/>
              <w:spacing w:before="35"/>
              <w:ind w:right="97"/>
              <w:rPr>
                <w:sz w:val="16"/>
              </w:rPr>
            </w:pPr>
            <w:r>
              <w:rPr>
                <w:sz w:val="16"/>
              </w:rPr>
              <w:t>2.81</w:t>
            </w:r>
          </w:p>
        </w:tc>
        <w:tc>
          <w:tcPr>
            <w:tcW w:w="578" w:type="dxa"/>
            <w:tcBorders>
              <w:top w:val="nil"/>
              <w:bottom w:val="nil"/>
            </w:tcBorders>
          </w:tcPr>
          <w:p w:rsidR="007363F5" w:rsidRDefault="007363F5" w:rsidP="00C77703">
            <w:pPr>
              <w:pStyle w:val="TableParagraph"/>
              <w:spacing w:before="35"/>
              <w:ind w:right="97"/>
              <w:rPr>
                <w:sz w:val="16"/>
              </w:rPr>
            </w:pPr>
            <w:r>
              <w:rPr>
                <w:sz w:val="16"/>
              </w:rPr>
              <w:t>2.70</w:t>
            </w:r>
          </w:p>
        </w:tc>
        <w:tc>
          <w:tcPr>
            <w:tcW w:w="578" w:type="dxa"/>
            <w:tcBorders>
              <w:top w:val="nil"/>
              <w:bottom w:val="nil"/>
            </w:tcBorders>
          </w:tcPr>
          <w:p w:rsidR="007363F5" w:rsidRDefault="007363F5" w:rsidP="00C77703">
            <w:pPr>
              <w:pStyle w:val="TableParagraph"/>
              <w:spacing w:before="35"/>
              <w:ind w:right="97"/>
              <w:rPr>
                <w:sz w:val="16"/>
              </w:rPr>
            </w:pPr>
            <w:r>
              <w:rPr>
                <w:sz w:val="16"/>
              </w:rPr>
              <w:t>2.61</w:t>
            </w:r>
          </w:p>
        </w:tc>
        <w:tc>
          <w:tcPr>
            <w:tcW w:w="578" w:type="dxa"/>
            <w:tcBorders>
              <w:top w:val="nil"/>
              <w:bottom w:val="nil"/>
            </w:tcBorders>
          </w:tcPr>
          <w:p w:rsidR="007363F5" w:rsidRDefault="007363F5" w:rsidP="00C77703">
            <w:pPr>
              <w:pStyle w:val="TableParagraph"/>
              <w:spacing w:before="35"/>
              <w:ind w:right="98"/>
              <w:rPr>
                <w:sz w:val="16"/>
              </w:rPr>
            </w:pPr>
            <w:r>
              <w:rPr>
                <w:sz w:val="16"/>
              </w:rPr>
              <w:t>2.55</w:t>
            </w:r>
          </w:p>
        </w:tc>
        <w:tc>
          <w:tcPr>
            <w:tcW w:w="578" w:type="dxa"/>
            <w:tcBorders>
              <w:top w:val="nil"/>
              <w:bottom w:val="nil"/>
            </w:tcBorders>
          </w:tcPr>
          <w:p w:rsidR="007363F5" w:rsidRDefault="007363F5" w:rsidP="00C77703">
            <w:pPr>
              <w:pStyle w:val="TableParagraph"/>
              <w:spacing w:before="35"/>
              <w:ind w:right="97"/>
              <w:rPr>
                <w:sz w:val="16"/>
              </w:rPr>
            </w:pPr>
            <w:r>
              <w:rPr>
                <w:sz w:val="16"/>
              </w:rPr>
              <w:t>2.49</w:t>
            </w:r>
          </w:p>
        </w:tc>
        <w:tc>
          <w:tcPr>
            <w:tcW w:w="578" w:type="dxa"/>
            <w:tcBorders>
              <w:top w:val="nil"/>
              <w:bottom w:val="nil"/>
            </w:tcBorders>
          </w:tcPr>
          <w:p w:rsidR="007363F5" w:rsidRDefault="007363F5" w:rsidP="00C77703">
            <w:pPr>
              <w:pStyle w:val="TableParagraph"/>
              <w:spacing w:before="35"/>
              <w:ind w:right="98"/>
              <w:rPr>
                <w:sz w:val="16"/>
              </w:rPr>
            </w:pPr>
            <w:r>
              <w:rPr>
                <w:sz w:val="16"/>
              </w:rPr>
              <w:t>2.45</w:t>
            </w:r>
          </w:p>
        </w:tc>
        <w:tc>
          <w:tcPr>
            <w:tcW w:w="578" w:type="dxa"/>
            <w:tcBorders>
              <w:top w:val="nil"/>
              <w:bottom w:val="nil"/>
            </w:tcBorders>
          </w:tcPr>
          <w:p w:rsidR="007363F5" w:rsidRDefault="007363F5" w:rsidP="00C77703">
            <w:pPr>
              <w:pStyle w:val="TableParagraph"/>
              <w:spacing w:before="35"/>
              <w:ind w:right="98"/>
              <w:rPr>
                <w:sz w:val="16"/>
              </w:rPr>
            </w:pPr>
            <w:r>
              <w:rPr>
                <w:sz w:val="16"/>
              </w:rPr>
              <w:t>2.41</w:t>
            </w:r>
          </w:p>
        </w:tc>
        <w:tc>
          <w:tcPr>
            <w:tcW w:w="579" w:type="dxa"/>
            <w:tcBorders>
              <w:top w:val="nil"/>
              <w:bottom w:val="nil"/>
            </w:tcBorders>
          </w:tcPr>
          <w:p w:rsidR="007363F5" w:rsidRDefault="007363F5" w:rsidP="00C77703">
            <w:pPr>
              <w:pStyle w:val="TableParagraph"/>
              <w:spacing w:before="35"/>
              <w:ind w:right="99"/>
              <w:rPr>
                <w:sz w:val="16"/>
              </w:rPr>
            </w:pPr>
            <w:r>
              <w:rPr>
                <w:sz w:val="16"/>
              </w:rPr>
              <w:t>2.38</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2.35</w:t>
            </w:r>
          </w:p>
        </w:tc>
        <w:tc>
          <w:tcPr>
            <w:tcW w:w="579" w:type="dxa"/>
            <w:tcBorders>
              <w:top w:val="nil"/>
              <w:bottom w:val="nil"/>
            </w:tcBorders>
          </w:tcPr>
          <w:p w:rsidR="007363F5" w:rsidRDefault="007363F5" w:rsidP="00C77703">
            <w:pPr>
              <w:pStyle w:val="TableParagraph"/>
              <w:spacing w:before="35"/>
              <w:ind w:right="103"/>
              <w:rPr>
                <w:sz w:val="16"/>
              </w:rPr>
            </w:pPr>
            <w:r>
              <w:rPr>
                <w:sz w:val="16"/>
              </w:rPr>
              <w:t>2.33</w:t>
            </w:r>
          </w:p>
        </w:tc>
        <w:tc>
          <w:tcPr>
            <w:tcW w:w="583" w:type="dxa"/>
            <w:tcBorders>
              <w:top w:val="nil"/>
              <w:bottom w:val="nil"/>
            </w:tcBorders>
          </w:tcPr>
          <w:p w:rsidR="007363F5" w:rsidRDefault="007363F5" w:rsidP="00C77703">
            <w:pPr>
              <w:pStyle w:val="TableParagraph"/>
              <w:spacing w:before="35"/>
              <w:ind w:right="104"/>
              <w:rPr>
                <w:sz w:val="16"/>
              </w:rPr>
            </w:pPr>
            <w:r>
              <w:rPr>
                <w:sz w:val="16"/>
              </w:rPr>
              <w:t>2.31</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18</w:t>
            </w:r>
          </w:p>
        </w:tc>
        <w:tc>
          <w:tcPr>
            <w:tcW w:w="578" w:type="dxa"/>
            <w:tcBorders>
              <w:top w:val="nil"/>
              <w:bottom w:val="nil"/>
            </w:tcBorders>
          </w:tcPr>
          <w:p w:rsidR="007363F5" w:rsidRDefault="007363F5" w:rsidP="00C77703">
            <w:pPr>
              <w:pStyle w:val="TableParagraph"/>
              <w:ind w:right="98"/>
              <w:rPr>
                <w:sz w:val="16"/>
              </w:rPr>
            </w:pPr>
            <w:r>
              <w:rPr>
                <w:sz w:val="16"/>
              </w:rPr>
              <w:t>4.41</w:t>
            </w:r>
          </w:p>
        </w:tc>
        <w:tc>
          <w:tcPr>
            <w:tcW w:w="578" w:type="dxa"/>
            <w:tcBorders>
              <w:top w:val="nil"/>
              <w:bottom w:val="nil"/>
            </w:tcBorders>
          </w:tcPr>
          <w:p w:rsidR="007363F5" w:rsidRDefault="007363F5" w:rsidP="00C77703">
            <w:pPr>
              <w:pStyle w:val="TableParagraph"/>
              <w:ind w:right="98"/>
              <w:rPr>
                <w:sz w:val="16"/>
              </w:rPr>
            </w:pPr>
            <w:r>
              <w:rPr>
                <w:sz w:val="16"/>
              </w:rPr>
              <w:t>3.55</w:t>
            </w:r>
          </w:p>
        </w:tc>
        <w:tc>
          <w:tcPr>
            <w:tcW w:w="579" w:type="dxa"/>
            <w:tcBorders>
              <w:top w:val="nil"/>
              <w:bottom w:val="nil"/>
            </w:tcBorders>
          </w:tcPr>
          <w:p w:rsidR="007363F5" w:rsidRDefault="007363F5" w:rsidP="00C77703">
            <w:pPr>
              <w:pStyle w:val="TableParagraph"/>
              <w:ind w:right="100"/>
              <w:rPr>
                <w:sz w:val="16"/>
              </w:rPr>
            </w:pPr>
            <w:r>
              <w:rPr>
                <w:sz w:val="16"/>
              </w:rPr>
              <w:t>3.16</w:t>
            </w:r>
          </w:p>
        </w:tc>
        <w:tc>
          <w:tcPr>
            <w:tcW w:w="578" w:type="dxa"/>
            <w:tcBorders>
              <w:top w:val="nil"/>
              <w:bottom w:val="nil"/>
            </w:tcBorders>
          </w:tcPr>
          <w:p w:rsidR="007363F5" w:rsidRDefault="007363F5" w:rsidP="00C77703">
            <w:pPr>
              <w:pStyle w:val="TableParagraph"/>
              <w:ind w:right="99"/>
              <w:rPr>
                <w:sz w:val="16"/>
              </w:rPr>
            </w:pPr>
            <w:r>
              <w:rPr>
                <w:sz w:val="16"/>
              </w:rPr>
              <w:t>2.93</w:t>
            </w:r>
          </w:p>
        </w:tc>
        <w:tc>
          <w:tcPr>
            <w:tcW w:w="578" w:type="dxa"/>
            <w:tcBorders>
              <w:top w:val="nil"/>
              <w:bottom w:val="nil"/>
            </w:tcBorders>
          </w:tcPr>
          <w:p w:rsidR="007363F5" w:rsidRDefault="007363F5" w:rsidP="00C77703">
            <w:pPr>
              <w:pStyle w:val="TableParagraph"/>
              <w:ind w:right="97"/>
              <w:rPr>
                <w:sz w:val="16"/>
              </w:rPr>
            </w:pPr>
            <w:r>
              <w:rPr>
                <w:sz w:val="16"/>
              </w:rPr>
              <w:t>2.77</w:t>
            </w:r>
          </w:p>
        </w:tc>
        <w:tc>
          <w:tcPr>
            <w:tcW w:w="578" w:type="dxa"/>
            <w:tcBorders>
              <w:top w:val="nil"/>
              <w:bottom w:val="nil"/>
            </w:tcBorders>
          </w:tcPr>
          <w:p w:rsidR="007363F5" w:rsidRDefault="007363F5" w:rsidP="00C77703">
            <w:pPr>
              <w:pStyle w:val="TableParagraph"/>
              <w:ind w:right="97"/>
              <w:rPr>
                <w:sz w:val="16"/>
              </w:rPr>
            </w:pPr>
            <w:r>
              <w:rPr>
                <w:sz w:val="16"/>
              </w:rPr>
              <w:t>2.66</w:t>
            </w:r>
          </w:p>
        </w:tc>
        <w:tc>
          <w:tcPr>
            <w:tcW w:w="578" w:type="dxa"/>
            <w:tcBorders>
              <w:top w:val="nil"/>
              <w:bottom w:val="nil"/>
            </w:tcBorders>
          </w:tcPr>
          <w:p w:rsidR="007363F5" w:rsidRDefault="007363F5" w:rsidP="00C77703">
            <w:pPr>
              <w:pStyle w:val="TableParagraph"/>
              <w:ind w:right="97"/>
              <w:rPr>
                <w:sz w:val="16"/>
              </w:rPr>
            </w:pPr>
            <w:r>
              <w:rPr>
                <w:sz w:val="16"/>
              </w:rPr>
              <w:t>2.58</w:t>
            </w:r>
          </w:p>
        </w:tc>
        <w:tc>
          <w:tcPr>
            <w:tcW w:w="578" w:type="dxa"/>
            <w:tcBorders>
              <w:top w:val="nil"/>
              <w:bottom w:val="nil"/>
            </w:tcBorders>
          </w:tcPr>
          <w:p w:rsidR="007363F5" w:rsidRDefault="007363F5" w:rsidP="00C77703">
            <w:pPr>
              <w:pStyle w:val="TableParagraph"/>
              <w:ind w:right="98"/>
              <w:rPr>
                <w:sz w:val="16"/>
              </w:rPr>
            </w:pPr>
            <w:r>
              <w:rPr>
                <w:sz w:val="16"/>
              </w:rPr>
              <w:t>2.51</w:t>
            </w:r>
          </w:p>
        </w:tc>
        <w:tc>
          <w:tcPr>
            <w:tcW w:w="578" w:type="dxa"/>
            <w:tcBorders>
              <w:top w:val="nil"/>
              <w:bottom w:val="nil"/>
            </w:tcBorders>
          </w:tcPr>
          <w:p w:rsidR="007363F5" w:rsidRDefault="007363F5" w:rsidP="00C77703">
            <w:pPr>
              <w:pStyle w:val="TableParagraph"/>
              <w:ind w:right="97"/>
              <w:rPr>
                <w:sz w:val="16"/>
              </w:rPr>
            </w:pPr>
            <w:r>
              <w:rPr>
                <w:sz w:val="16"/>
              </w:rPr>
              <w:t>2.46</w:t>
            </w:r>
          </w:p>
        </w:tc>
        <w:tc>
          <w:tcPr>
            <w:tcW w:w="578" w:type="dxa"/>
            <w:tcBorders>
              <w:top w:val="nil"/>
              <w:bottom w:val="nil"/>
            </w:tcBorders>
          </w:tcPr>
          <w:p w:rsidR="007363F5" w:rsidRDefault="007363F5" w:rsidP="00C77703">
            <w:pPr>
              <w:pStyle w:val="TableParagraph"/>
              <w:ind w:right="98"/>
              <w:rPr>
                <w:sz w:val="16"/>
              </w:rPr>
            </w:pPr>
            <w:r>
              <w:rPr>
                <w:sz w:val="16"/>
              </w:rPr>
              <w:t>2.41</w:t>
            </w:r>
          </w:p>
        </w:tc>
        <w:tc>
          <w:tcPr>
            <w:tcW w:w="578" w:type="dxa"/>
            <w:tcBorders>
              <w:top w:val="nil"/>
              <w:bottom w:val="nil"/>
            </w:tcBorders>
          </w:tcPr>
          <w:p w:rsidR="007363F5" w:rsidRDefault="007363F5" w:rsidP="00C77703">
            <w:pPr>
              <w:pStyle w:val="TableParagraph"/>
              <w:ind w:right="98"/>
              <w:rPr>
                <w:sz w:val="16"/>
              </w:rPr>
            </w:pPr>
            <w:r>
              <w:rPr>
                <w:sz w:val="16"/>
              </w:rPr>
              <w:t>2.37</w:t>
            </w:r>
          </w:p>
        </w:tc>
        <w:tc>
          <w:tcPr>
            <w:tcW w:w="579" w:type="dxa"/>
            <w:tcBorders>
              <w:top w:val="nil"/>
              <w:bottom w:val="nil"/>
            </w:tcBorders>
          </w:tcPr>
          <w:p w:rsidR="007363F5" w:rsidRDefault="007363F5" w:rsidP="00C77703">
            <w:pPr>
              <w:pStyle w:val="TableParagraph"/>
              <w:ind w:right="99"/>
              <w:rPr>
                <w:sz w:val="16"/>
              </w:rPr>
            </w:pPr>
            <w:r>
              <w:rPr>
                <w:sz w:val="16"/>
              </w:rPr>
              <w:t>2.34</w:t>
            </w:r>
          </w:p>
        </w:tc>
        <w:tc>
          <w:tcPr>
            <w:tcW w:w="580" w:type="dxa"/>
            <w:tcBorders>
              <w:top w:val="nil"/>
              <w:bottom w:val="nil"/>
            </w:tcBorders>
          </w:tcPr>
          <w:p w:rsidR="007363F5" w:rsidRDefault="007363F5" w:rsidP="00C77703">
            <w:pPr>
              <w:pStyle w:val="TableParagraph"/>
              <w:ind w:left="173" w:right="84"/>
              <w:jc w:val="center"/>
              <w:rPr>
                <w:sz w:val="16"/>
              </w:rPr>
            </w:pPr>
            <w:r>
              <w:rPr>
                <w:sz w:val="16"/>
              </w:rPr>
              <w:t>2.31</w:t>
            </w:r>
          </w:p>
        </w:tc>
        <w:tc>
          <w:tcPr>
            <w:tcW w:w="579" w:type="dxa"/>
            <w:tcBorders>
              <w:top w:val="nil"/>
              <w:bottom w:val="nil"/>
            </w:tcBorders>
          </w:tcPr>
          <w:p w:rsidR="007363F5" w:rsidRDefault="007363F5" w:rsidP="00C77703">
            <w:pPr>
              <w:pStyle w:val="TableParagraph"/>
              <w:ind w:right="103"/>
              <w:rPr>
                <w:sz w:val="16"/>
              </w:rPr>
            </w:pPr>
            <w:r>
              <w:rPr>
                <w:sz w:val="16"/>
              </w:rPr>
              <w:t>2.29</w:t>
            </w:r>
          </w:p>
        </w:tc>
        <w:tc>
          <w:tcPr>
            <w:tcW w:w="583" w:type="dxa"/>
            <w:tcBorders>
              <w:top w:val="nil"/>
              <w:bottom w:val="nil"/>
            </w:tcBorders>
          </w:tcPr>
          <w:p w:rsidR="007363F5" w:rsidRDefault="007363F5" w:rsidP="00C77703">
            <w:pPr>
              <w:pStyle w:val="TableParagraph"/>
              <w:ind w:right="104"/>
              <w:rPr>
                <w:sz w:val="16"/>
              </w:rPr>
            </w:pPr>
            <w:r>
              <w:rPr>
                <w:sz w:val="16"/>
              </w:rPr>
              <w:t>2.27</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19</w:t>
            </w:r>
          </w:p>
        </w:tc>
        <w:tc>
          <w:tcPr>
            <w:tcW w:w="578" w:type="dxa"/>
            <w:tcBorders>
              <w:top w:val="nil"/>
              <w:bottom w:val="nil"/>
            </w:tcBorders>
          </w:tcPr>
          <w:p w:rsidR="007363F5" w:rsidRDefault="007363F5" w:rsidP="00C77703">
            <w:pPr>
              <w:pStyle w:val="TableParagraph"/>
              <w:ind w:right="98"/>
              <w:rPr>
                <w:sz w:val="16"/>
              </w:rPr>
            </w:pPr>
            <w:r>
              <w:rPr>
                <w:sz w:val="16"/>
              </w:rPr>
              <w:t>4.38</w:t>
            </w:r>
          </w:p>
        </w:tc>
        <w:tc>
          <w:tcPr>
            <w:tcW w:w="578" w:type="dxa"/>
            <w:tcBorders>
              <w:top w:val="nil"/>
              <w:bottom w:val="nil"/>
            </w:tcBorders>
          </w:tcPr>
          <w:p w:rsidR="007363F5" w:rsidRDefault="007363F5" w:rsidP="00C77703">
            <w:pPr>
              <w:pStyle w:val="TableParagraph"/>
              <w:ind w:right="98"/>
              <w:rPr>
                <w:sz w:val="16"/>
              </w:rPr>
            </w:pPr>
            <w:r>
              <w:rPr>
                <w:sz w:val="16"/>
              </w:rPr>
              <w:t>3.52</w:t>
            </w:r>
          </w:p>
        </w:tc>
        <w:tc>
          <w:tcPr>
            <w:tcW w:w="579" w:type="dxa"/>
            <w:tcBorders>
              <w:top w:val="nil"/>
              <w:bottom w:val="nil"/>
            </w:tcBorders>
          </w:tcPr>
          <w:p w:rsidR="007363F5" w:rsidRDefault="007363F5" w:rsidP="00C77703">
            <w:pPr>
              <w:pStyle w:val="TableParagraph"/>
              <w:ind w:right="100"/>
              <w:rPr>
                <w:sz w:val="16"/>
              </w:rPr>
            </w:pPr>
            <w:r>
              <w:rPr>
                <w:sz w:val="16"/>
              </w:rPr>
              <w:t>3.13</w:t>
            </w:r>
          </w:p>
        </w:tc>
        <w:tc>
          <w:tcPr>
            <w:tcW w:w="578" w:type="dxa"/>
            <w:tcBorders>
              <w:top w:val="nil"/>
              <w:bottom w:val="nil"/>
            </w:tcBorders>
          </w:tcPr>
          <w:p w:rsidR="007363F5" w:rsidRDefault="007363F5" w:rsidP="00C77703">
            <w:pPr>
              <w:pStyle w:val="TableParagraph"/>
              <w:ind w:right="99"/>
              <w:rPr>
                <w:sz w:val="16"/>
              </w:rPr>
            </w:pPr>
            <w:r>
              <w:rPr>
                <w:sz w:val="16"/>
              </w:rPr>
              <w:t>2.90</w:t>
            </w:r>
          </w:p>
        </w:tc>
        <w:tc>
          <w:tcPr>
            <w:tcW w:w="578" w:type="dxa"/>
            <w:tcBorders>
              <w:top w:val="nil"/>
              <w:bottom w:val="nil"/>
            </w:tcBorders>
          </w:tcPr>
          <w:p w:rsidR="007363F5" w:rsidRDefault="007363F5" w:rsidP="00C77703">
            <w:pPr>
              <w:pStyle w:val="TableParagraph"/>
              <w:ind w:right="97"/>
              <w:rPr>
                <w:sz w:val="16"/>
              </w:rPr>
            </w:pPr>
            <w:r>
              <w:rPr>
                <w:sz w:val="16"/>
              </w:rPr>
              <w:t>2.74</w:t>
            </w:r>
          </w:p>
        </w:tc>
        <w:tc>
          <w:tcPr>
            <w:tcW w:w="578" w:type="dxa"/>
            <w:tcBorders>
              <w:top w:val="nil"/>
              <w:bottom w:val="nil"/>
            </w:tcBorders>
          </w:tcPr>
          <w:p w:rsidR="007363F5" w:rsidRDefault="007363F5" w:rsidP="00C77703">
            <w:pPr>
              <w:pStyle w:val="TableParagraph"/>
              <w:ind w:right="97"/>
              <w:rPr>
                <w:sz w:val="16"/>
              </w:rPr>
            </w:pPr>
            <w:r>
              <w:rPr>
                <w:sz w:val="16"/>
              </w:rPr>
              <w:t>2.63</w:t>
            </w:r>
          </w:p>
        </w:tc>
        <w:tc>
          <w:tcPr>
            <w:tcW w:w="578" w:type="dxa"/>
            <w:tcBorders>
              <w:top w:val="nil"/>
              <w:bottom w:val="nil"/>
            </w:tcBorders>
          </w:tcPr>
          <w:p w:rsidR="007363F5" w:rsidRDefault="007363F5" w:rsidP="00C77703">
            <w:pPr>
              <w:pStyle w:val="TableParagraph"/>
              <w:ind w:right="97"/>
              <w:rPr>
                <w:sz w:val="16"/>
              </w:rPr>
            </w:pPr>
            <w:r>
              <w:rPr>
                <w:sz w:val="16"/>
              </w:rPr>
              <w:t>2.54</w:t>
            </w:r>
          </w:p>
        </w:tc>
        <w:tc>
          <w:tcPr>
            <w:tcW w:w="578" w:type="dxa"/>
            <w:tcBorders>
              <w:top w:val="nil"/>
              <w:bottom w:val="nil"/>
            </w:tcBorders>
          </w:tcPr>
          <w:p w:rsidR="007363F5" w:rsidRDefault="007363F5" w:rsidP="00C77703">
            <w:pPr>
              <w:pStyle w:val="TableParagraph"/>
              <w:ind w:right="98"/>
              <w:rPr>
                <w:sz w:val="16"/>
              </w:rPr>
            </w:pPr>
            <w:r>
              <w:rPr>
                <w:sz w:val="16"/>
              </w:rPr>
              <w:t>2.48</w:t>
            </w:r>
          </w:p>
        </w:tc>
        <w:tc>
          <w:tcPr>
            <w:tcW w:w="578" w:type="dxa"/>
            <w:tcBorders>
              <w:top w:val="nil"/>
              <w:bottom w:val="nil"/>
            </w:tcBorders>
          </w:tcPr>
          <w:p w:rsidR="007363F5" w:rsidRDefault="007363F5" w:rsidP="00C77703">
            <w:pPr>
              <w:pStyle w:val="TableParagraph"/>
              <w:ind w:right="97"/>
              <w:rPr>
                <w:sz w:val="16"/>
              </w:rPr>
            </w:pPr>
            <w:r>
              <w:rPr>
                <w:sz w:val="16"/>
              </w:rPr>
              <w:t>2.42</w:t>
            </w:r>
          </w:p>
        </w:tc>
        <w:tc>
          <w:tcPr>
            <w:tcW w:w="578" w:type="dxa"/>
            <w:tcBorders>
              <w:top w:val="nil"/>
              <w:bottom w:val="nil"/>
            </w:tcBorders>
          </w:tcPr>
          <w:p w:rsidR="007363F5" w:rsidRDefault="007363F5" w:rsidP="00C77703">
            <w:pPr>
              <w:pStyle w:val="TableParagraph"/>
              <w:ind w:right="98"/>
              <w:rPr>
                <w:sz w:val="16"/>
              </w:rPr>
            </w:pPr>
            <w:r>
              <w:rPr>
                <w:sz w:val="16"/>
              </w:rPr>
              <w:t>2.38</w:t>
            </w:r>
          </w:p>
        </w:tc>
        <w:tc>
          <w:tcPr>
            <w:tcW w:w="578" w:type="dxa"/>
            <w:tcBorders>
              <w:top w:val="nil"/>
              <w:bottom w:val="nil"/>
            </w:tcBorders>
          </w:tcPr>
          <w:p w:rsidR="007363F5" w:rsidRDefault="007363F5" w:rsidP="00C77703">
            <w:pPr>
              <w:pStyle w:val="TableParagraph"/>
              <w:ind w:right="98"/>
              <w:rPr>
                <w:sz w:val="16"/>
              </w:rPr>
            </w:pPr>
            <w:r>
              <w:rPr>
                <w:sz w:val="16"/>
              </w:rPr>
              <w:t>2.34</w:t>
            </w:r>
          </w:p>
        </w:tc>
        <w:tc>
          <w:tcPr>
            <w:tcW w:w="579" w:type="dxa"/>
            <w:tcBorders>
              <w:top w:val="nil"/>
              <w:bottom w:val="nil"/>
            </w:tcBorders>
          </w:tcPr>
          <w:p w:rsidR="007363F5" w:rsidRDefault="007363F5" w:rsidP="00C77703">
            <w:pPr>
              <w:pStyle w:val="TableParagraph"/>
              <w:ind w:right="99"/>
              <w:rPr>
                <w:sz w:val="16"/>
              </w:rPr>
            </w:pPr>
            <w:r>
              <w:rPr>
                <w:sz w:val="16"/>
              </w:rPr>
              <w:t>2.31</w:t>
            </w:r>
          </w:p>
        </w:tc>
        <w:tc>
          <w:tcPr>
            <w:tcW w:w="580" w:type="dxa"/>
            <w:tcBorders>
              <w:top w:val="nil"/>
              <w:bottom w:val="nil"/>
            </w:tcBorders>
          </w:tcPr>
          <w:p w:rsidR="007363F5" w:rsidRDefault="007363F5" w:rsidP="00C77703">
            <w:pPr>
              <w:pStyle w:val="TableParagraph"/>
              <w:ind w:left="173" w:right="84"/>
              <w:jc w:val="center"/>
              <w:rPr>
                <w:sz w:val="16"/>
              </w:rPr>
            </w:pPr>
            <w:r>
              <w:rPr>
                <w:sz w:val="16"/>
              </w:rPr>
              <w:t>2.28</w:t>
            </w:r>
          </w:p>
        </w:tc>
        <w:tc>
          <w:tcPr>
            <w:tcW w:w="579" w:type="dxa"/>
            <w:tcBorders>
              <w:top w:val="nil"/>
              <w:bottom w:val="nil"/>
            </w:tcBorders>
          </w:tcPr>
          <w:p w:rsidR="007363F5" w:rsidRDefault="007363F5" w:rsidP="00C77703">
            <w:pPr>
              <w:pStyle w:val="TableParagraph"/>
              <w:ind w:right="103"/>
              <w:rPr>
                <w:sz w:val="16"/>
              </w:rPr>
            </w:pPr>
            <w:r>
              <w:rPr>
                <w:sz w:val="16"/>
              </w:rPr>
              <w:t>2.26</w:t>
            </w:r>
          </w:p>
        </w:tc>
        <w:tc>
          <w:tcPr>
            <w:tcW w:w="583" w:type="dxa"/>
            <w:tcBorders>
              <w:top w:val="nil"/>
              <w:bottom w:val="nil"/>
            </w:tcBorders>
          </w:tcPr>
          <w:p w:rsidR="007363F5" w:rsidRDefault="007363F5" w:rsidP="00C77703">
            <w:pPr>
              <w:pStyle w:val="TableParagraph"/>
              <w:ind w:right="104"/>
              <w:rPr>
                <w:sz w:val="16"/>
              </w:rPr>
            </w:pPr>
            <w:r>
              <w:rPr>
                <w:sz w:val="16"/>
              </w:rPr>
              <w:t>2.23</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20</w:t>
            </w:r>
          </w:p>
        </w:tc>
        <w:tc>
          <w:tcPr>
            <w:tcW w:w="578" w:type="dxa"/>
            <w:tcBorders>
              <w:top w:val="nil"/>
              <w:bottom w:val="nil"/>
            </w:tcBorders>
          </w:tcPr>
          <w:p w:rsidR="007363F5" w:rsidRDefault="007363F5" w:rsidP="00C77703">
            <w:pPr>
              <w:pStyle w:val="TableParagraph"/>
              <w:ind w:right="98"/>
              <w:rPr>
                <w:sz w:val="16"/>
              </w:rPr>
            </w:pPr>
            <w:r>
              <w:rPr>
                <w:sz w:val="16"/>
              </w:rPr>
              <w:t>4.35</w:t>
            </w:r>
          </w:p>
        </w:tc>
        <w:tc>
          <w:tcPr>
            <w:tcW w:w="578" w:type="dxa"/>
            <w:tcBorders>
              <w:top w:val="nil"/>
              <w:bottom w:val="nil"/>
            </w:tcBorders>
          </w:tcPr>
          <w:p w:rsidR="007363F5" w:rsidRDefault="007363F5" w:rsidP="00C77703">
            <w:pPr>
              <w:pStyle w:val="TableParagraph"/>
              <w:ind w:right="98"/>
              <w:rPr>
                <w:sz w:val="16"/>
              </w:rPr>
            </w:pPr>
            <w:r>
              <w:rPr>
                <w:sz w:val="16"/>
              </w:rPr>
              <w:t>3.49</w:t>
            </w:r>
          </w:p>
        </w:tc>
        <w:tc>
          <w:tcPr>
            <w:tcW w:w="579" w:type="dxa"/>
            <w:tcBorders>
              <w:top w:val="nil"/>
              <w:bottom w:val="nil"/>
            </w:tcBorders>
          </w:tcPr>
          <w:p w:rsidR="007363F5" w:rsidRDefault="007363F5" w:rsidP="00C77703">
            <w:pPr>
              <w:pStyle w:val="TableParagraph"/>
              <w:ind w:right="100"/>
              <w:rPr>
                <w:sz w:val="16"/>
              </w:rPr>
            </w:pPr>
            <w:r>
              <w:rPr>
                <w:sz w:val="16"/>
              </w:rPr>
              <w:t>3.10</w:t>
            </w:r>
          </w:p>
        </w:tc>
        <w:tc>
          <w:tcPr>
            <w:tcW w:w="578" w:type="dxa"/>
            <w:tcBorders>
              <w:top w:val="nil"/>
              <w:bottom w:val="nil"/>
            </w:tcBorders>
          </w:tcPr>
          <w:p w:rsidR="007363F5" w:rsidRDefault="007363F5" w:rsidP="00C77703">
            <w:pPr>
              <w:pStyle w:val="TableParagraph"/>
              <w:ind w:right="99"/>
              <w:rPr>
                <w:sz w:val="16"/>
              </w:rPr>
            </w:pPr>
            <w:r>
              <w:rPr>
                <w:sz w:val="16"/>
              </w:rPr>
              <w:t>2.87</w:t>
            </w:r>
          </w:p>
        </w:tc>
        <w:tc>
          <w:tcPr>
            <w:tcW w:w="578" w:type="dxa"/>
            <w:tcBorders>
              <w:top w:val="nil"/>
              <w:bottom w:val="nil"/>
            </w:tcBorders>
          </w:tcPr>
          <w:p w:rsidR="007363F5" w:rsidRDefault="007363F5" w:rsidP="00C77703">
            <w:pPr>
              <w:pStyle w:val="TableParagraph"/>
              <w:ind w:right="97"/>
              <w:rPr>
                <w:sz w:val="16"/>
              </w:rPr>
            </w:pPr>
            <w:r>
              <w:rPr>
                <w:sz w:val="16"/>
              </w:rPr>
              <w:t>2.71</w:t>
            </w:r>
          </w:p>
        </w:tc>
        <w:tc>
          <w:tcPr>
            <w:tcW w:w="578" w:type="dxa"/>
            <w:tcBorders>
              <w:top w:val="nil"/>
              <w:bottom w:val="nil"/>
            </w:tcBorders>
          </w:tcPr>
          <w:p w:rsidR="007363F5" w:rsidRDefault="007363F5" w:rsidP="00C77703">
            <w:pPr>
              <w:pStyle w:val="TableParagraph"/>
              <w:ind w:right="97"/>
              <w:rPr>
                <w:sz w:val="16"/>
              </w:rPr>
            </w:pPr>
            <w:r>
              <w:rPr>
                <w:sz w:val="16"/>
              </w:rPr>
              <w:t>2.60</w:t>
            </w:r>
          </w:p>
        </w:tc>
        <w:tc>
          <w:tcPr>
            <w:tcW w:w="578" w:type="dxa"/>
            <w:tcBorders>
              <w:top w:val="nil"/>
              <w:bottom w:val="nil"/>
            </w:tcBorders>
          </w:tcPr>
          <w:p w:rsidR="007363F5" w:rsidRDefault="007363F5" w:rsidP="00C77703">
            <w:pPr>
              <w:pStyle w:val="TableParagraph"/>
              <w:ind w:right="97"/>
              <w:rPr>
                <w:sz w:val="16"/>
              </w:rPr>
            </w:pPr>
            <w:r>
              <w:rPr>
                <w:sz w:val="16"/>
              </w:rPr>
              <w:t>2.51</w:t>
            </w:r>
          </w:p>
        </w:tc>
        <w:tc>
          <w:tcPr>
            <w:tcW w:w="578" w:type="dxa"/>
            <w:tcBorders>
              <w:top w:val="nil"/>
              <w:bottom w:val="nil"/>
            </w:tcBorders>
          </w:tcPr>
          <w:p w:rsidR="007363F5" w:rsidRDefault="007363F5" w:rsidP="00C77703">
            <w:pPr>
              <w:pStyle w:val="TableParagraph"/>
              <w:ind w:right="98"/>
              <w:rPr>
                <w:sz w:val="16"/>
              </w:rPr>
            </w:pPr>
            <w:r>
              <w:rPr>
                <w:sz w:val="16"/>
              </w:rPr>
              <w:t>2.45</w:t>
            </w:r>
          </w:p>
        </w:tc>
        <w:tc>
          <w:tcPr>
            <w:tcW w:w="578" w:type="dxa"/>
            <w:tcBorders>
              <w:top w:val="nil"/>
              <w:bottom w:val="nil"/>
            </w:tcBorders>
          </w:tcPr>
          <w:p w:rsidR="007363F5" w:rsidRDefault="007363F5" w:rsidP="00C77703">
            <w:pPr>
              <w:pStyle w:val="TableParagraph"/>
              <w:ind w:right="97"/>
              <w:rPr>
                <w:sz w:val="16"/>
              </w:rPr>
            </w:pPr>
            <w:r>
              <w:rPr>
                <w:sz w:val="16"/>
              </w:rPr>
              <w:t>2.39</w:t>
            </w:r>
          </w:p>
        </w:tc>
        <w:tc>
          <w:tcPr>
            <w:tcW w:w="578" w:type="dxa"/>
            <w:tcBorders>
              <w:top w:val="nil"/>
              <w:bottom w:val="nil"/>
            </w:tcBorders>
          </w:tcPr>
          <w:p w:rsidR="007363F5" w:rsidRDefault="007363F5" w:rsidP="00C77703">
            <w:pPr>
              <w:pStyle w:val="TableParagraph"/>
              <w:ind w:right="98"/>
              <w:rPr>
                <w:sz w:val="16"/>
              </w:rPr>
            </w:pPr>
            <w:r>
              <w:rPr>
                <w:sz w:val="16"/>
              </w:rPr>
              <w:t>2.35</w:t>
            </w:r>
          </w:p>
        </w:tc>
        <w:tc>
          <w:tcPr>
            <w:tcW w:w="578" w:type="dxa"/>
            <w:tcBorders>
              <w:top w:val="nil"/>
              <w:bottom w:val="nil"/>
            </w:tcBorders>
          </w:tcPr>
          <w:p w:rsidR="007363F5" w:rsidRDefault="007363F5" w:rsidP="00C77703">
            <w:pPr>
              <w:pStyle w:val="TableParagraph"/>
              <w:ind w:right="98"/>
              <w:rPr>
                <w:sz w:val="16"/>
              </w:rPr>
            </w:pPr>
            <w:r>
              <w:rPr>
                <w:sz w:val="16"/>
              </w:rPr>
              <w:t>2.31</w:t>
            </w:r>
          </w:p>
        </w:tc>
        <w:tc>
          <w:tcPr>
            <w:tcW w:w="579" w:type="dxa"/>
            <w:tcBorders>
              <w:top w:val="nil"/>
              <w:bottom w:val="nil"/>
            </w:tcBorders>
          </w:tcPr>
          <w:p w:rsidR="007363F5" w:rsidRDefault="007363F5" w:rsidP="00C77703">
            <w:pPr>
              <w:pStyle w:val="TableParagraph"/>
              <w:ind w:right="99"/>
              <w:rPr>
                <w:sz w:val="16"/>
              </w:rPr>
            </w:pPr>
            <w:r>
              <w:rPr>
                <w:sz w:val="16"/>
              </w:rPr>
              <w:t>2.28</w:t>
            </w:r>
          </w:p>
        </w:tc>
        <w:tc>
          <w:tcPr>
            <w:tcW w:w="580" w:type="dxa"/>
            <w:tcBorders>
              <w:top w:val="nil"/>
              <w:bottom w:val="nil"/>
            </w:tcBorders>
          </w:tcPr>
          <w:p w:rsidR="007363F5" w:rsidRDefault="007363F5" w:rsidP="00C77703">
            <w:pPr>
              <w:pStyle w:val="TableParagraph"/>
              <w:ind w:left="173" w:right="84"/>
              <w:jc w:val="center"/>
              <w:rPr>
                <w:sz w:val="16"/>
              </w:rPr>
            </w:pPr>
            <w:r>
              <w:rPr>
                <w:sz w:val="16"/>
              </w:rPr>
              <w:t>2.25</w:t>
            </w:r>
          </w:p>
        </w:tc>
        <w:tc>
          <w:tcPr>
            <w:tcW w:w="579" w:type="dxa"/>
            <w:tcBorders>
              <w:top w:val="nil"/>
              <w:bottom w:val="nil"/>
            </w:tcBorders>
          </w:tcPr>
          <w:p w:rsidR="007363F5" w:rsidRDefault="007363F5" w:rsidP="00C77703">
            <w:pPr>
              <w:pStyle w:val="TableParagraph"/>
              <w:ind w:right="103"/>
              <w:rPr>
                <w:sz w:val="16"/>
              </w:rPr>
            </w:pPr>
            <w:r>
              <w:rPr>
                <w:sz w:val="16"/>
              </w:rPr>
              <w:t>2.22</w:t>
            </w:r>
          </w:p>
        </w:tc>
        <w:tc>
          <w:tcPr>
            <w:tcW w:w="583" w:type="dxa"/>
            <w:tcBorders>
              <w:top w:val="nil"/>
              <w:bottom w:val="nil"/>
            </w:tcBorders>
          </w:tcPr>
          <w:p w:rsidR="007363F5" w:rsidRDefault="007363F5" w:rsidP="00C77703">
            <w:pPr>
              <w:pStyle w:val="TableParagraph"/>
              <w:ind w:right="104"/>
              <w:rPr>
                <w:sz w:val="16"/>
              </w:rPr>
            </w:pPr>
            <w:r>
              <w:rPr>
                <w:sz w:val="16"/>
              </w:rPr>
              <w:t>2.20</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21</w:t>
            </w:r>
          </w:p>
        </w:tc>
        <w:tc>
          <w:tcPr>
            <w:tcW w:w="578" w:type="dxa"/>
            <w:tcBorders>
              <w:top w:val="nil"/>
              <w:bottom w:val="nil"/>
            </w:tcBorders>
          </w:tcPr>
          <w:p w:rsidR="007363F5" w:rsidRDefault="007363F5" w:rsidP="00C77703">
            <w:pPr>
              <w:pStyle w:val="TableParagraph"/>
              <w:spacing w:before="35"/>
              <w:ind w:right="98"/>
              <w:rPr>
                <w:sz w:val="16"/>
              </w:rPr>
            </w:pPr>
            <w:r>
              <w:rPr>
                <w:sz w:val="16"/>
              </w:rPr>
              <w:t>4.32</w:t>
            </w:r>
          </w:p>
        </w:tc>
        <w:tc>
          <w:tcPr>
            <w:tcW w:w="578" w:type="dxa"/>
            <w:tcBorders>
              <w:top w:val="nil"/>
              <w:bottom w:val="nil"/>
            </w:tcBorders>
          </w:tcPr>
          <w:p w:rsidR="007363F5" w:rsidRDefault="007363F5" w:rsidP="00C77703">
            <w:pPr>
              <w:pStyle w:val="TableParagraph"/>
              <w:spacing w:before="35"/>
              <w:ind w:right="98"/>
              <w:rPr>
                <w:sz w:val="16"/>
              </w:rPr>
            </w:pPr>
            <w:r>
              <w:rPr>
                <w:sz w:val="16"/>
              </w:rPr>
              <w:t>3.47</w:t>
            </w:r>
          </w:p>
        </w:tc>
        <w:tc>
          <w:tcPr>
            <w:tcW w:w="579" w:type="dxa"/>
            <w:tcBorders>
              <w:top w:val="nil"/>
              <w:bottom w:val="nil"/>
            </w:tcBorders>
          </w:tcPr>
          <w:p w:rsidR="007363F5" w:rsidRDefault="007363F5" w:rsidP="00C77703">
            <w:pPr>
              <w:pStyle w:val="TableParagraph"/>
              <w:spacing w:before="35"/>
              <w:ind w:right="100"/>
              <w:rPr>
                <w:sz w:val="16"/>
              </w:rPr>
            </w:pPr>
            <w:r>
              <w:rPr>
                <w:sz w:val="16"/>
              </w:rPr>
              <w:t>3.07</w:t>
            </w:r>
          </w:p>
        </w:tc>
        <w:tc>
          <w:tcPr>
            <w:tcW w:w="578" w:type="dxa"/>
            <w:tcBorders>
              <w:top w:val="nil"/>
              <w:bottom w:val="nil"/>
            </w:tcBorders>
          </w:tcPr>
          <w:p w:rsidR="007363F5" w:rsidRDefault="007363F5" w:rsidP="00C77703">
            <w:pPr>
              <w:pStyle w:val="TableParagraph"/>
              <w:spacing w:before="35"/>
              <w:ind w:right="99"/>
              <w:rPr>
                <w:sz w:val="16"/>
              </w:rPr>
            </w:pPr>
            <w:r>
              <w:rPr>
                <w:sz w:val="16"/>
              </w:rPr>
              <w:t>2.84</w:t>
            </w:r>
          </w:p>
        </w:tc>
        <w:tc>
          <w:tcPr>
            <w:tcW w:w="578" w:type="dxa"/>
            <w:tcBorders>
              <w:top w:val="nil"/>
              <w:bottom w:val="nil"/>
            </w:tcBorders>
          </w:tcPr>
          <w:p w:rsidR="007363F5" w:rsidRDefault="007363F5" w:rsidP="00C77703">
            <w:pPr>
              <w:pStyle w:val="TableParagraph"/>
              <w:spacing w:before="35"/>
              <w:ind w:right="97"/>
              <w:rPr>
                <w:sz w:val="16"/>
              </w:rPr>
            </w:pPr>
            <w:r>
              <w:rPr>
                <w:sz w:val="16"/>
              </w:rPr>
              <w:t>2.68</w:t>
            </w:r>
          </w:p>
        </w:tc>
        <w:tc>
          <w:tcPr>
            <w:tcW w:w="578" w:type="dxa"/>
            <w:tcBorders>
              <w:top w:val="nil"/>
              <w:bottom w:val="nil"/>
            </w:tcBorders>
          </w:tcPr>
          <w:p w:rsidR="007363F5" w:rsidRDefault="007363F5" w:rsidP="00C77703">
            <w:pPr>
              <w:pStyle w:val="TableParagraph"/>
              <w:spacing w:before="35"/>
              <w:ind w:right="97"/>
              <w:rPr>
                <w:sz w:val="16"/>
              </w:rPr>
            </w:pPr>
            <w:r>
              <w:rPr>
                <w:sz w:val="16"/>
              </w:rPr>
              <w:t>2.57</w:t>
            </w:r>
          </w:p>
        </w:tc>
        <w:tc>
          <w:tcPr>
            <w:tcW w:w="578" w:type="dxa"/>
            <w:tcBorders>
              <w:top w:val="nil"/>
              <w:bottom w:val="nil"/>
            </w:tcBorders>
          </w:tcPr>
          <w:p w:rsidR="007363F5" w:rsidRDefault="007363F5" w:rsidP="00C77703">
            <w:pPr>
              <w:pStyle w:val="TableParagraph"/>
              <w:spacing w:before="35"/>
              <w:ind w:right="97"/>
              <w:rPr>
                <w:sz w:val="16"/>
              </w:rPr>
            </w:pPr>
            <w:r>
              <w:rPr>
                <w:sz w:val="16"/>
              </w:rPr>
              <w:t>2.49</w:t>
            </w:r>
          </w:p>
        </w:tc>
        <w:tc>
          <w:tcPr>
            <w:tcW w:w="578" w:type="dxa"/>
            <w:tcBorders>
              <w:top w:val="nil"/>
              <w:bottom w:val="nil"/>
            </w:tcBorders>
          </w:tcPr>
          <w:p w:rsidR="007363F5" w:rsidRDefault="007363F5" w:rsidP="00C77703">
            <w:pPr>
              <w:pStyle w:val="TableParagraph"/>
              <w:spacing w:before="35"/>
              <w:ind w:right="98"/>
              <w:rPr>
                <w:sz w:val="16"/>
              </w:rPr>
            </w:pPr>
            <w:r>
              <w:rPr>
                <w:sz w:val="16"/>
              </w:rPr>
              <w:t>2.42</w:t>
            </w:r>
          </w:p>
        </w:tc>
        <w:tc>
          <w:tcPr>
            <w:tcW w:w="578" w:type="dxa"/>
            <w:tcBorders>
              <w:top w:val="nil"/>
              <w:bottom w:val="nil"/>
            </w:tcBorders>
          </w:tcPr>
          <w:p w:rsidR="007363F5" w:rsidRDefault="007363F5" w:rsidP="00C77703">
            <w:pPr>
              <w:pStyle w:val="TableParagraph"/>
              <w:spacing w:before="35"/>
              <w:ind w:right="97"/>
              <w:rPr>
                <w:sz w:val="16"/>
              </w:rPr>
            </w:pPr>
            <w:r>
              <w:rPr>
                <w:sz w:val="16"/>
              </w:rPr>
              <w:t>2.37</w:t>
            </w:r>
          </w:p>
        </w:tc>
        <w:tc>
          <w:tcPr>
            <w:tcW w:w="578" w:type="dxa"/>
            <w:tcBorders>
              <w:top w:val="nil"/>
              <w:bottom w:val="nil"/>
            </w:tcBorders>
          </w:tcPr>
          <w:p w:rsidR="007363F5" w:rsidRDefault="007363F5" w:rsidP="00C77703">
            <w:pPr>
              <w:pStyle w:val="TableParagraph"/>
              <w:spacing w:before="35"/>
              <w:ind w:right="98"/>
              <w:rPr>
                <w:sz w:val="16"/>
              </w:rPr>
            </w:pPr>
            <w:r>
              <w:rPr>
                <w:sz w:val="16"/>
              </w:rPr>
              <w:t>2.32</w:t>
            </w:r>
          </w:p>
        </w:tc>
        <w:tc>
          <w:tcPr>
            <w:tcW w:w="578" w:type="dxa"/>
            <w:tcBorders>
              <w:top w:val="nil"/>
              <w:bottom w:val="nil"/>
            </w:tcBorders>
          </w:tcPr>
          <w:p w:rsidR="007363F5" w:rsidRDefault="007363F5" w:rsidP="00C77703">
            <w:pPr>
              <w:pStyle w:val="TableParagraph"/>
              <w:spacing w:before="35"/>
              <w:ind w:right="98"/>
              <w:rPr>
                <w:sz w:val="16"/>
              </w:rPr>
            </w:pPr>
            <w:r>
              <w:rPr>
                <w:sz w:val="16"/>
              </w:rPr>
              <w:t>2.28</w:t>
            </w:r>
          </w:p>
        </w:tc>
        <w:tc>
          <w:tcPr>
            <w:tcW w:w="579" w:type="dxa"/>
            <w:tcBorders>
              <w:top w:val="nil"/>
              <w:bottom w:val="nil"/>
            </w:tcBorders>
          </w:tcPr>
          <w:p w:rsidR="007363F5" w:rsidRDefault="007363F5" w:rsidP="00C77703">
            <w:pPr>
              <w:pStyle w:val="TableParagraph"/>
              <w:spacing w:before="35"/>
              <w:ind w:right="99"/>
              <w:rPr>
                <w:sz w:val="16"/>
              </w:rPr>
            </w:pPr>
            <w:r>
              <w:rPr>
                <w:sz w:val="16"/>
              </w:rPr>
              <w:t>2.25</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2.22</w:t>
            </w:r>
          </w:p>
        </w:tc>
        <w:tc>
          <w:tcPr>
            <w:tcW w:w="579" w:type="dxa"/>
            <w:tcBorders>
              <w:top w:val="nil"/>
              <w:bottom w:val="nil"/>
            </w:tcBorders>
          </w:tcPr>
          <w:p w:rsidR="007363F5" w:rsidRDefault="007363F5" w:rsidP="00C77703">
            <w:pPr>
              <w:pStyle w:val="TableParagraph"/>
              <w:spacing w:before="35"/>
              <w:ind w:right="103"/>
              <w:rPr>
                <w:sz w:val="16"/>
              </w:rPr>
            </w:pPr>
            <w:r>
              <w:rPr>
                <w:sz w:val="16"/>
              </w:rPr>
              <w:t>2.20</w:t>
            </w:r>
          </w:p>
        </w:tc>
        <w:tc>
          <w:tcPr>
            <w:tcW w:w="583" w:type="dxa"/>
            <w:tcBorders>
              <w:top w:val="nil"/>
              <w:bottom w:val="nil"/>
            </w:tcBorders>
          </w:tcPr>
          <w:p w:rsidR="007363F5" w:rsidRDefault="007363F5" w:rsidP="00C77703">
            <w:pPr>
              <w:pStyle w:val="TableParagraph"/>
              <w:spacing w:before="35"/>
              <w:ind w:right="104"/>
              <w:rPr>
                <w:sz w:val="16"/>
              </w:rPr>
            </w:pPr>
            <w:r>
              <w:rPr>
                <w:sz w:val="16"/>
              </w:rPr>
              <w:t>2.18</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22</w:t>
            </w:r>
          </w:p>
        </w:tc>
        <w:tc>
          <w:tcPr>
            <w:tcW w:w="578" w:type="dxa"/>
            <w:tcBorders>
              <w:top w:val="nil"/>
              <w:bottom w:val="nil"/>
            </w:tcBorders>
          </w:tcPr>
          <w:p w:rsidR="007363F5" w:rsidRDefault="007363F5" w:rsidP="00C77703">
            <w:pPr>
              <w:pStyle w:val="TableParagraph"/>
              <w:ind w:right="98"/>
              <w:rPr>
                <w:sz w:val="16"/>
              </w:rPr>
            </w:pPr>
            <w:r>
              <w:rPr>
                <w:sz w:val="16"/>
              </w:rPr>
              <w:t>4.30</w:t>
            </w:r>
          </w:p>
        </w:tc>
        <w:tc>
          <w:tcPr>
            <w:tcW w:w="578" w:type="dxa"/>
            <w:tcBorders>
              <w:top w:val="nil"/>
              <w:bottom w:val="nil"/>
            </w:tcBorders>
          </w:tcPr>
          <w:p w:rsidR="007363F5" w:rsidRDefault="007363F5" w:rsidP="00C77703">
            <w:pPr>
              <w:pStyle w:val="TableParagraph"/>
              <w:ind w:right="98"/>
              <w:rPr>
                <w:sz w:val="16"/>
              </w:rPr>
            </w:pPr>
            <w:r>
              <w:rPr>
                <w:sz w:val="16"/>
              </w:rPr>
              <w:t>3.44</w:t>
            </w:r>
          </w:p>
        </w:tc>
        <w:tc>
          <w:tcPr>
            <w:tcW w:w="579" w:type="dxa"/>
            <w:tcBorders>
              <w:top w:val="nil"/>
              <w:bottom w:val="nil"/>
            </w:tcBorders>
          </w:tcPr>
          <w:p w:rsidR="007363F5" w:rsidRDefault="007363F5" w:rsidP="00C77703">
            <w:pPr>
              <w:pStyle w:val="TableParagraph"/>
              <w:ind w:right="100"/>
              <w:rPr>
                <w:sz w:val="16"/>
              </w:rPr>
            </w:pPr>
            <w:r>
              <w:rPr>
                <w:sz w:val="16"/>
              </w:rPr>
              <w:t>3.05</w:t>
            </w:r>
          </w:p>
        </w:tc>
        <w:tc>
          <w:tcPr>
            <w:tcW w:w="578" w:type="dxa"/>
            <w:tcBorders>
              <w:top w:val="nil"/>
              <w:bottom w:val="nil"/>
            </w:tcBorders>
          </w:tcPr>
          <w:p w:rsidR="007363F5" w:rsidRDefault="007363F5" w:rsidP="00C77703">
            <w:pPr>
              <w:pStyle w:val="TableParagraph"/>
              <w:ind w:right="99"/>
              <w:rPr>
                <w:sz w:val="16"/>
              </w:rPr>
            </w:pPr>
            <w:r>
              <w:rPr>
                <w:sz w:val="16"/>
              </w:rPr>
              <w:t>2.82</w:t>
            </w:r>
          </w:p>
        </w:tc>
        <w:tc>
          <w:tcPr>
            <w:tcW w:w="578" w:type="dxa"/>
            <w:tcBorders>
              <w:top w:val="nil"/>
              <w:bottom w:val="nil"/>
            </w:tcBorders>
          </w:tcPr>
          <w:p w:rsidR="007363F5" w:rsidRDefault="007363F5" w:rsidP="00C77703">
            <w:pPr>
              <w:pStyle w:val="TableParagraph"/>
              <w:ind w:right="97"/>
              <w:rPr>
                <w:sz w:val="16"/>
              </w:rPr>
            </w:pPr>
            <w:r>
              <w:rPr>
                <w:sz w:val="16"/>
              </w:rPr>
              <w:t>2.66</w:t>
            </w:r>
          </w:p>
        </w:tc>
        <w:tc>
          <w:tcPr>
            <w:tcW w:w="578" w:type="dxa"/>
            <w:tcBorders>
              <w:top w:val="nil"/>
              <w:bottom w:val="nil"/>
            </w:tcBorders>
          </w:tcPr>
          <w:p w:rsidR="007363F5" w:rsidRDefault="007363F5" w:rsidP="00C77703">
            <w:pPr>
              <w:pStyle w:val="TableParagraph"/>
              <w:ind w:right="97"/>
              <w:rPr>
                <w:sz w:val="16"/>
              </w:rPr>
            </w:pPr>
            <w:r>
              <w:rPr>
                <w:sz w:val="16"/>
              </w:rPr>
              <w:t>2.55</w:t>
            </w:r>
          </w:p>
        </w:tc>
        <w:tc>
          <w:tcPr>
            <w:tcW w:w="578" w:type="dxa"/>
            <w:tcBorders>
              <w:top w:val="nil"/>
              <w:bottom w:val="nil"/>
            </w:tcBorders>
          </w:tcPr>
          <w:p w:rsidR="007363F5" w:rsidRDefault="007363F5" w:rsidP="00C77703">
            <w:pPr>
              <w:pStyle w:val="TableParagraph"/>
              <w:ind w:right="97"/>
              <w:rPr>
                <w:sz w:val="16"/>
              </w:rPr>
            </w:pPr>
            <w:r>
              <w:rPr>
                <w:sz w:val="16"/>
              </w:rPr>
              <w:t>2.46</w:t>
            </w:r>
          </w:p>
        </w:tc>
        <w:tc>
          <w:tcPr>
            <w:tcW w:w="578" w:type="dxa"/>
            <w:tcBorders>
              <w:top w:val="nil"/>
              <w:bottom w:val="nil"/>
            </w:tcBorders>
          </w:tcPr>
          <w:p w:rsidR="007363F5" w:rsidRDefault="007363F5" w:rsidP="00C77703">
            <w:pPr>
              <w:pStyle w:val="TableParagraph"/>
              <w:ind w:right="98"/>
              <w:rPr>
                <w:sz w:val="16"/>
              </w:rPr>
            </w:pPr>
            <w:r>
              <w:rPr>
                <w:sz w:val="16"/>
              </w:rPr>
              <w:t>2.40</w:t>
            </w:r>
          </w:p>
        </w:tc>
        <w:tc>
          <w:tcPr>
            <w:tcW w:w="578" w:type="dxa"/>
            <w:tcBorders>
              <w:top w:val="nil"/>
              <w:bottom w:val="nil"/>
            </w:tcBorders>
          </w:tcPr>
          <w:p w:rsidR="007363F5" w:rsidRDefault="007363F5" w:rsidP="00C77703">
            <w:pPr>
              <w:pStyle w:val="TableParagraph"/>
              <w:ind w:right="97"/>
              <w:rPr>
                <w:sz w:val="16"/>
              </w:rPr>
            </w:pPr>
            <w:r>
              <w:rPr>
                <w:sz w:val="16"/>
              </w:rPr>
              <w:t>2.34</w:t>
            </w:r>
          </w:p>
        </w:tc>
        <w:tc>
          <w:tcPr>
            <w:tcW w:w="578" w:type="dxa"/>
            <w:tcBorders>
              <w:top w:val="nil"/>
              <w:bottom w:val="nil"/>
            </w:tcBorders>
          </w:tcPr>
          <w:p w:rsidR="007363F5" w:rsidRDefault="007363F5" w:rsidP="00C77703">
            <w:pPr>
              <w:pStyle w:val="TableParagraph"/>
              <w:ind w:right="98"/>
              <w:rPr>
                <w:sz w:val="16"/>
              </w:rPr>
            </w:pPr>
            <w:r>
              <w:rPr>
                <w:sz w:val="16"/>
              </w:rPr>
              <w:t>2.30</w:t>
            </w:r>
          </w:p>
        </w:tc>
        <w:tc>
          <w:tcPr>
            <w:tcW w:w="578" w:type="dxa"/>
            <w:tcBorders>
              <w:top w:val="nil"/>
              <w:bottom w:val="nil"/>
            </w:tcBorders>
          </w:tcPr>
          <w:p w:rsidR="007363F5" w:rsidRDefault="007363F5" w:rsidP="00C77703">
            <w:pPr>
              <w:pStyle w:val="TableParagraph"/>
              <w:ind w:right="98"/>
              <w:rPr>
                <w:sz w:val="16"/>
              </w:rPr>
            </w:pPr>
            <w:r>
              <w:rPr>
                <w:sz w:val="16"/>
              </w:rPr>
              <w:t>2.26</w:t>
            </w:r>
          </w:p>
        </w:tc>
        <w:tc>
          <w:tcPr>
            <w:tcW w:w="579" w:type="dxa"/>
            <w:tcBorders>
              <w:top w:val="nil"/>
              <w:bottom w:val="nil"/>
            </w:tcBorders>
          </w:tcPr>
          <w:p w:rsidR="007363F5" w:rsidRDefault="007363F5" w:rsidP="00C77703">
            <w:pPr>
              <w:pStyle w:val="TableParagraph"/>
              <w:ind w:right="99"/>
              <w:rPr>
                <w:sz w:val="16"/>
              </w:rPr>
            </w:pPr>
            <w:r>
              <w:rPr>
                <w:sz w:val="16"/>
              </w:rPr>
              <w:t>2.23</w:t>
            </w:r>
          </w:p>
        </w:tc>
        <w:tc>
          <w:tcPr>
            <w:tcW w:w="580" w:type="dxa"/>
            <w:tcBorders>
              <w:top w:val="nil"/>
              <w:bottom w:val="nil"/>
            </w:tcBorders>
          </w:tcPr>
          <w:p w:rsidR="007363F5" w:rsidRDefault="007363F5" w:rsidP="00C77703">
            <w:pPr>
              <w:pStyle w:val="TableParagraph"/>
              <w:ind w:left="173" w:right="84"/>
              <w:jc w:val="center"/>
              <w:rPr>
                <w:sz w:val="16"/>
              </w:rPr>
            </w:pPr>
            <w:r>
              <w:rPr>
                <w:sz w:val="16"/>
              </w:rPr>
              <w:t>2.20</w:t>
            </w:r>
          </w:p>
        </w:tc>
        <w:tc>
          <w:tcPr>
            <w:tcW w:w="579" w:type="dxa"/>
            <w:tcBorders>
              <w:top w:val="nil"/>
              <w:bottom w:val="nil"/>
            </w:tcBorders>
          </w:tcPr>
          <w:p w:rsidR="007363F5" w:rsidRDefault="007363F5" w:rsidP="00C77703">
            <w:pPr>
              <w:pStyle w:val="TableParagraph"/>
              <w:ind w:right="103"/>
              <w:rPr>
                <w:sz w:val="16"/>
              </w:rPr>
            </w:pPr>
            <w:r>
              <w:rPr>
                <w:sz w:val="16"/>
              </w:rPr>
              <w:t>2.17</w:t>
            </w:r>
          </w:p>
        </w:tc>
        <w:tc>
          <w:tcPr>
            <w:tcW w:w="583" w:type="dxa"/>
            <w:tcBorders>
              <w:top w:val="nil"/>
              <w:bottom w:val="nil"/>
            </w:tcBorders>
          </w:tcPr>
          <w:p w:rsidR="007363F5" w:rsidRDefault="007363F5" w:rsidP="00C77703">
            <w:pPr>
              <w:pStyle w:val="TableParagraph"/>
              <w:ind w:right="104"/>
              <w:rPr>
                <w:sz w:val="16"/>
              </w:rPr>
            </w:pPr>
            <w:r>
              <w:rPr>
                <w:sz w:val="16"/>
              </w:rPr>
              <w:t>2.15</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23</w:t>
            </w:r>
          </w:p>
        </w:tc>
        <w:tc>
          <w:tcPr>
            <w:tcW w:w="578" w:type="dxa"/>
            <w:tcBorders>
              <w:top w:val="nil"/>
              <w:bottom w:val="nil"/>
            </w:tcBorders>
          </w:tcPr>
          <w:p w:rsidR="007363F5" w:rsidRDefault="007363F5" w:rsidP="00C77703">
            <w:pPr>
              <w:pStyle w:val="TableParagraph"/>
              <w:ind w:right="98"/>
              <w:rPr>
                <w:sz w:val="16"/>
              </w:rPr>
            </w:pPr>
            <w:r>
              <w:rPr>
                <w:sz w:val="16"/>
              </w:rPr>
              <w:t>4.28</w:t>
            </w:r>
          </w:p>
        </w:tc>
        <w:tc>
          <w:tcPr>
            <w:tcW w:w="578" w:type="dxa"/>
            <w:tcBorders>
              <w:top w:val="nil"/>
              <w:bottom w:val="nil"/>
            </w:tcBorders>
          </w:tcPr>
          <w:p w:rsidR="007363F5" w:rsidRDefault="007363F5" w:rsidP="00C77703">
            <w:pPr>
              <w:pStyle w:val="TableParagraph"/>
              <w:ind w:right="98"/>
              <w:rPr>
                <w:sz w:val="16"/>
              </w:rPr>
            </w:pPr>
            <w:r>
              <w:rPr>
                <w:sz w:val="16"/>
              </w:rPr>
              <w:t>3.42</w:t>
            </w:r>
          </w:p>
        </w:tc>
        <w:tc>
          <w:tcPr>
            <w:tcW w:w="579" w:type="dxa"/>
            <w:tcBorders>
              <w:top w:val="nil"/>
              <w:bottom w:val="nil"/>
            </w:tcBorders>
          </w:tcPr>
          <w:p w:rsidR="007363F5" w:rsidRDefault="007363F5" w:rsidP="00C77703">
            <w:pPr>
              <w:pStyle w:val="TableParagraph"/>
              <w:ind w:right="100"/>
              <w:rPr>
                <w:sz w:val="16"/>
              </w:rPr>
            </w:pPr>
            <w:r>
              <w:rPr>
                <w:sz w:val="16"/>
              </w:rPr>
              <w:t>3.03</w:t>
            </w:r>
          </w:p>
        </w:tc>
        <w:tc>
          <w:tcPr>
            <w:tcW w:w="578" w:type="dxa"/>
            <w:tcBorders>
              <w:top w:val="nil"/>
              <w:bottom w:val="nil"/>
            </w:tcBorders>
          </w:tcPr>
          <w:p w:rsidR="007363F5" w:rsidRDefault="007363F5" w:rsidP="00C77703">
            <w:pPr>
              <w:pStyle w:val="TableParagraph"/>
              <w:ind w:right="99"/>
              <w:rPr>
                <w:sz w:val="16"/>
              </w:rPr>
            </w:pPr>
            <w:r>
              <w:rPr>
                <w:sz w:val="16"/>
              </w:rPr>
              <w:t>2.80</w:t>
            </w:r>
          </w:p>
        </w:tc>
        <w:tc>
          <w:tcPr>
            <w:tcW w:w="578" w:type="dxa"/>
            <w:tcBorders>
              <w:top w:val="nil"/>
              <w:bottom w:val="nil"/>
            </w:tcBorders>
          </w:tcPr>
          <w:p w:rsidR="007363F5" w:rsidRDefault="007363F5" w:rsidP="00C77703">
            <w:pPr>
              <w:pStyle w:val="TableParagraph"/>
              <w:ind w:right="97"/>
              <w:rPr>
                <w:sz w:val="16"/>
              </w:rPr>
            </w:pPr>
            <w:r>
              <w:rPr>
                <w:sz w:val="16"/>
              </w:rPr>
              <w:t>2.64</w:t>
            </w:r>
          </w:p>
        </w:tc>
        <w:tc>
          <w:tcPr>
            <w:tcW w:w="578" w:type="dxa"/>
            <w:tcBorders>
              <w:top w:val="nil"/>
              <w:bottom w:val="nil"/>
            </w:tcBorders>
          </w:tcPr>
          <w:p w:rsidR="007363F5" w:rsidRDefault="007363F5" w:rsidP="00C77703">
            <w:pPr>
              <w:pStyle w:val="TableParagraph"/>
              <w:ind w:right="97"/>
              <w:rPr>
                <w:sz w:val="16"/>
              </w:rPr>
            </w:pPr>
            <w:r>
              <w:rPr>
                <w:sz w:val="16"/>
              </w:rPr>
              <w:t>2.53</w:t>
            </w:r>
          </w:p>
        </w:tc>
        <w:tc>
          <w:tcPr>
            <w:tcW w:w="578" w:type="dxa"/>
            <w:tcBorders>
              <w:top w:val="nil"/>
              <w:bottom w:val="nil"/>
            </w:tcBorders>
          </w:tcPr>
          <w:p w:rsidR="007363F5" w:rsidRDefault="007363F5" w:rsidP="00C77703">
            <w:pPr>
              <w:pStyle w:val="TableParagraph"/>
              <w:ind w:right="97"/>
              <w:rPr>
                <w:sz w:val="16"/>
              </w:rPr>
            </w:pPr>
            <w:r>
              <w:rPr>
                <w:sz w:val="16"/>
              </w:rPr>
              <w:t>2.44</w:t>
            </w:r>
          </w:p>
        </w:tc>
        <w:tc>
          <w:tcPr>
            <w:tcW w:w="578" w:type="dxa"/>
            <w:tcBorders>
              <w:top w:val="nil"/>
              <w:bottom w:val="nil"/>
            </w:tcBorders>
          </w:tcPr>
          <w:p w:rsidR="007363F5" w:rsidRDefault="007363F5" w:rsidP="00C77703">
            <w:pPr>
              <w:pStyle w:val="TableParagraph"/>
              <w:ind w:right="98"/>
              <w:rPr>
                <w:sz w:val="16"/>
              </w:rPr>
            </w:pPr>
            <w:r>
              <w:rPr>
                <w:sz w:val="16"/>
              </w:rPr>
              <w:t>2.37</w:t>
            </w:r>
          </w:p>
        </w:tc>
        <w:tc>
          <w:tcPr>
            <w:tcW w:w="578" w:type="dxa"/>
            <w:tcBorders>
              <w:top w:val="nil"/>
              <w:bottom w:val="nil"/>
            </w:tcBorders>
          </w:tcPr>
          <w:p w:rsidR="007363F5" w:rsidRDefault="007363F5" w:rsidP="00C77703">
            <w:pPr>
              <w:pStyle w:val="TableParagraph"/>
              <w:ind w:right="97"/>
              <w:rPr>
                <w:sz w:val="16"/>
              </w:rPr>
            </w:pPr>
            <w:r>
              <w:rPr>
                <w:sz w:val="16"/>
              </w:rPr>
              <w:t>2.32</w:t>
            </w:r>
          </w:p>
        </w:tc>
        <w:tc>
          <w:tcPr>
            <w:tcW w:w="578" w:type="dxa"/>
            <w:tcBorders>
              <w:top w:val="nil"/>
              <w:bottom w:val="nil"/>
            </w:tcBorders>
          </w:tcPr>
          <w:p w:rsidR="007363F5" w:rsidRDefault="007363F5" w:rsidP="00C77703">
            <w:pPr>
              <w:pStyle w:val="TableParagraph"/>
              <w:ind w:right="98"/>
              <w:rPr>
                <w:sz w:val="16"/>
              </w:rPr>
            </w:pPr>
            <w:r>
              <w:rPr>
                <w:sz w:val="16"/>
              </w:rPr>
              <w:t>2.27</w:t>
            </w:r>
          </w:p>
        </w:tc>
        <w:tc>
          <w:tcPr>
            <w:tcW w:w="578" w:type="dxa"/>
            <w:tcBorders>
              <w:top w:val="nil"/>
              <w:bottom w:val="nil"/>
            </w:tcBorders>
          </w:tcPr>
          <w:p w:rsidR="007363F5" w:rsidRDefault="007363F5" w:rsidP="00C77703">
            <w:pPr>
              <w:pStyle w:val="TableParagraph"/>
              <w:ind w:right="98"/>
              <w:rPr>
                <w:sz w:val="16"/>
              </w:rPr>
            </w:pPr>
            <w:r>
              <w:rPr>
                <w:sz w:val="16"/>
              </w:rPr>
              <w:t>2.24</w:t>
            </w:r>
          </w:p>
        </w:tc>
        <w:tc>
          <w:tcPr>
            <w:tcW w:w="579" w:type="dxa"/>
            <w:tcBorders>
              <w:top w:val="nil"/>
              <w:bottom w:val="nil"/>
            </w:tcBorders>
          </w:tcPr>
          <w:p w:rsidR="007363F5" w:rsidRDefault="007363F5" w:rsidP="00C77703">
            <w:pPr>
              <w:pStyle w:val="TableParagraph"/>
              <w:ind w:right="99"/>
              <w:rPr>
                <w:sz w:val="16"/>
              </w:rPr>
            </w:pPr>
            <w:r>
              <w:rPr>
                <w:sz w:val="16"/>
              </w:rPr>
              <w:t>2.20</w:t>
            </w:r>
          </w:p>
        </w:tc>
        <w:tc>
          <w:tcPr>
            <w:tcW w:w="580" w:type="dxa"/>
            <w:tcBorders>
              <w:top w:val="nil"/>
              <w:bottom w:val="nil"/>
            </w:tcBorders>
          </w:tcPr>
          <w:p w:rsidR="007363F5" w:rsidRDefault="007363F5" w:rsidP="00C77703">
            <w:pPr>
              <w:pStyle w:val="TableParagraph"/>
              <w:ind w:left="173" w:right="84"/>
              <w:jc w:val="center"/>
              <w:rPr>
                <w:sz w:val="16"/>
              </w:rPr>
            </w:pPr>
            <w:r>
              <w:rPr>
                <w:sz w:val="16"/>
              </w:rPr>
              <w:t>2.18</w:t>
            </w:r>
          </w:p>
        </w:tc>
        <w:tc>
          <w:tcPr>
            <w:tcW w:w="579" w:type="dxa"/>
            <w:tcBorders>
              <w:top w:val="nil"/>
              <w:bottom w:val="nil"/>
            </w:tcBorders>
          </w:tcPr>
          <w:p w:rsidR="007363F5" w:rsidRDefault="007363F5" w:rsidP="00C77703">
            <w:pPr>
              <w:pStyle w:val="TableParagraph"/>
              <w:ind w:right="103"/>
              <w:rPr>
                <w:sz w:val="16"/>
              </w:rPr>
            </w:pPr>
            <w:r>
              <w:rPr>
                <w:sz w:val="16"/>
              </w:rPr>
              <w:t>2.15</w:t>
            </w:r>
          </w:p>
        </w:tc>
        <w:tc>
          <w:tcPr>
            <w:tcW w:w="583" w:type="dxa"/>
            <w:tcBorders>
              <w:top w:val="nil"/>
              <w:bottom w:val="nil"/>
            </w:tcBorders>
          </w:tcPr>
          <w:p w:rsidR="007363F5" w:rsidRDefault="007363F5" w:rsidP="00C77703">
            <w:pPr>
              <w:pStyle w:val="TableParagraph"/>
              <w:ind w:right="104"/>
              <w:rPr>
                <w:sz w:val="16"/>
              </w:rPr>
            </w:pPr>
            <w:r>
              <w:rPr>
                <w:sz w:val="16"/>
              </w:rPr>
              <w:t>2.13</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24</w:t>
            </w:r>
          </w:p>
        </w:tc>
        <w:tc>
          <w:tcPr>
            <w:tcW w:w="578" w:type="dxa"/>
            <w:tcBorders>
              <w:top w:val="nil"/>
              <w:bottom w:val="nil"/>
            </w:tcBorders>
          </w:tcPr>
          <w:p w:rsidR="007363F5" w:rsidRDefault="007363F5" w:rsidP="00C77703">
            <w:pPr>
              <w:pStyle w:val="TableParagraph"/>
              <w:ind w:right="98"/>
              <w:rPr>
                <w:sz w:val="16"/>
              </w:rPr>
            </w:pPr>
            <w:r>
              <w:rPr>
                <w:sz w:val="16"/>
              </w:rPr>
              <w:t>4.26</w:t>
            </w:r>
          </w:p>
        </w:tc>
        <w:tc>
          <w:tcPr>
            <w:tcW w:w="578" w:type="dxa"/>
            <w:tcBorders>
              <w:top w:val="nil"/>
              <w:bottom w:val="nil"/>
            </w:tcBorders>
          </w:tcPr>
          <w:p w:rsidR="007363F5" w:rsidRDefault="007363F5" w:rsidP="00C77703">
            <w:pPr>
              <w:pStyle w:val="TableParagraph"/>
              <w:ind w:right="98"/>
              <w:rPr>
                <w:sz w:val="16"/>
              </w:rPr>
            </w:pPr>
            <w:r>
              <w:rPr>
                <w:sz w:val="16"/>
              </w:rPr>
              <w:t>3.40</w:t>
            </w:r>
          </w:p>
        </w:tc>
        <w:tc>
          <w:tcPr>
            <w:tcW w:w="579" w:type="dxa"/>
            <w:tcBorders>
              <w:top w:val="nil"/>
              <w:bottom w:val="nil"/>
            </w:tcBorders>
          </w:tcPr>
          <w:p w:rsidR="007363F5" w:rsidRDefault="007363F5" w:rsidP="00C77703">
            <w:pPr>
              <w:pStyle w:val="TableParagraph"/>
              <w:ind w:right="100"/>
              <w:rPr>
                <w:sz w:val="16"/>
              </w:rPr>
            </w:pPr>
            <w:r>
              <w:rPr>
                <w:sz w:val="16"/>
              </w:rPr>
              <w:t>3.01</w:t>
            </w:r>
          </w:p>
        </w:tc>
        <w:tc>
          <w:tcPr>
            <w:tcW w:w="578" w:type="dxa"/>
            <w:tcBorders>
              <w:top w:val="nil"/>
              <w:bottom w:val="nil"/>
            </w:tcBorders>
          </w:tcPr>
          <w:p w:rsidR="007363F5" w:rsidRDefault="007363F5" w:rsidP="00C77703">
            <w:pPr>
              <w:pStyle w:val="TableParagraph"/>
              <w:ind w:right="99"/>
              <w:rPr>
                <w:sz w:val="16"/>
              </w:rPr>
            </w:pPr>
            <w:r>
              <w:rPr>
                <w:sz w:val="16"/>
              </w:rPr>
              <w:t>2.78</w:t>
            </w:r>
          </w:p>
        </w:tc>
        <w:tc>
          <w:tcPr>
            <w:tcW w:w="578" w:type="dxa"/>
            <w:tcBorders>
              <w:top w:val="nil"/>
              <w:bottom w:val="nil"/>
            </w:tcBorders>
          </w:tcPr>
          <w:p w:rsidR="007363F5" w:rsidRDefault="007363F5" w:rsidP="00C77703">
            <w:pPr>
              <w:pStyle w:val="TableParagraph"/>
              <w:ind w:right="97"/>
              <w:rPr>
                <w:sz w:val="16"/>
              </w:rPr>
            </w:pPr>
            <w:r>
              <w:rPr>
                <w:sz w:val="16"/>
              </w:rPr>
              <w:t>2.62</w:t>
            </w:r>
          </w:p>
        </w:tc>
        <w:tc>
          <w:tcPr>
            <w:tcW w:w="578" w:type="dxa"/>
            <w:tcBorders>
              <w:top w:val="nil"/>
              <w:bottom w:val="nil"/>
            </w:tcBorders>
          </w:tcPr>
          <w:p w:rsidR="007363F5" w:rsidRDefault="007363F5" w:rsidP="00C77703">
            <w:pPr>
              <w:pStyle w:val="TableParagraph"/>
              <w:ind w:right="97"/>
              <w:rPr>
                <w:sz w:val="16"/>
              </w:rPr>
            </w:pPr>
            <w:r>
              <w:rPr>
                <w:sz w:val="16"/>
              </w:rPr>
              <w:t>2.51</w:t>
            </w:r>
          </w:p>
        </w:tc>
        <w:tc>
          <w:tcPr>
            <w:tcW w:w="578" w:type="dxa"/>
            <w:tcBorders>
              <w:top w:val="nil"/>
              <w:bottom w:val="nil"/>
            </w:tcBorders>
          </w:tcPr>
          <w:p w:rsidR="007363F5" w:rsidRDefault="007363F5" w:rsidP="00C77703">
            <w:pPr>
              <w:pStyle w:val="TableParagraph"/>
              <w:ind w:right="97"/>
              <w:rPr>
                <w:sz w:val="16"/>
              </w:rPr>
            </w:pPr>
            <w:r>
              <w:rPr>
                <w:sz w:val="16"/>
              </w:rPr>
              <w:t>2.42</w:t>
            </w:r>
          </w:p>
        </w:tc>
        <w:tc>
          <w:tcPr>
            <w:tcW w:w="578" w:type="dxa"/>
            <w:tcBorders>
              <w:top w:val="nil"/>
              <w:bottom w:val="nil"/>
            </w:tcBorders>
          </w:tcPr>
          <w:p w:rsidR="007363F5" w:rsidRDefault="007363F5" w:rsidP="00C77703">
            <w:pPr>
              <w:pStyle w:val="TableParagraph"/>
              <w:ind w:right="98"/>
              <w:rPr>
                <w:sz w:val="16"/>
              </w:rPr>
            </w:pPr>
            <w:r>
              <w:rPr>
                <w:sz w:val="16"/>
              </w:rPr>
              <w:t>2.36</w:t>
            </w:r>
          </w:p>
        </w:tc>
        <w:tc>
          <w:tcPr>
            <w:tcW w:w="578" w:type="dxa"/>
            <w:tcBorders>
              <w:top w:val="nil"/>
              <w:bottom w:val="nil"/>
            </w:tcBorders>
          </w:tcPr>
          <w:p w:rsidR="007363F5" w:rsidRDefault="007363F5" w:rsidP="00C77703">
            <w:pPr>
              <w:pStyle w:val="TableParagraph"/>
              <w:ind w:right="97"/>
              <w:rPr>
                <w:sz w:val="16"/>
              </w:rPr>
            </w:pPr>
            <w:r>
              <w:rPr>
                <w:sz w:val="16"/>
              </w:rPr>
              <w:t>2.30</w:t>
            </w:r>
          </w:p>
        </w:tc>
        <w:tc>
          <w:tcPr>
            <w:tcW w:w="578" w:type="dxa"/>
            <w:tcBorders>
              <w:top w:val="nil"/>
              <w:bottom w:val="nil"/>
            </w:tcBorders>
          </w:tcPr>
          <w:p w:rsidR="007363F5" w:rsidRDefault="007363F5" w:rsidP="00C77703">
            <w:pPr>
              <w:pStyle w:val="TableParagraph"/>
              <w:ind w:right="98"/>
              <w:rPr>
                <w:sz w:val="16"/>
              </w:rPr>
            </w:pPr>
            <w:r>
              <w:rPr>
                <w:sz w:val="16"/>
              </w:rPr>
              <w:t>2.25</w:t>
            </w:r>
          </w:p>
        </w:tc>
        <w:tc>
          <w:tcPr>
            <w:tcW w:w="578" w:type="dxa"/>
            <w:tcBorders>
              <w:top w:val="nil"/>
              <w:bottom w:val="nil"/>
            </w:tcBorders>
          </w:tcPr>
          <w:p w:rsidR="007363F5" w:rsidRDefault="007363F5" w:rsidP="00C77703">
            <w:pPr>
              <w:pStyle w:val="TableParagraph"/>
              <w:ind w:right="98"/>
              <w:rPr>
                <w:sz w:val="16"/>
              </w:rPr>
            </w:pPr>
            <w:r>
              <w:rPr>
                <w:sz w:val="16"/>
              </w:rPr>
              <w:t>2.22</w:t>
            </w:r>
          </w:p>
        </w:tc>
        <w:tc>
          <w:tcPr>
            <w:tcW w:w="579" w:type="dxa"/>
            <w:tcBorders>
              <w:top w:val="nil"/>
              <w:bottom w:val="nil"/>
            </w:tcBorders>
          </w:tcPr>
          <w:p w:rsidR="007363F5" w:rsidRDefault="007363F5" w:rsidP="00C77703">
            <w:pPr>
              <w:pStyle w:val="TableParagraph"/>
              <w:ind w:right="99"/>
              <w:rPr>
                <w:sz w:val="16"/>
              </w:rPr>
            </w:pPr>
            <w:r>
              <w:rPr>
                <w:sz w:val="16"/>
              </w:rPr>
              <w:t>2.18</w:t>
            </w:r>
          </w:p>
        </w:tc>
        <w:tc>
          <w:tcPr>
            <w:tcW w:w="580" w:type="dxa"/>
            <w:tcBorders>
              <w:top w:val="nil"/>
              <w:bottom w:val="nil"/>
            </w:tcBorders>
          </w:tcPr>
          <w:p w:rsidR="007363F5" w:rsidRDefault="007363F5" w:rsidP="00C77703">
            <w:pPr>
              <w:pStyle w:val="TableParagraph"/>
              <w:ind w:left="173" w:right="84"/>
              <w:jc w:val="center"/>
              <w:rPr>
                <w:sz w:val="16"/>
              </w:rPr>
            </w:pPr>
            <w:r>
              <w:rPr>
                <w:sz w:val="16"/>
              </w:rPr>
              <w:t>2.15</w:t>
            </w:r>
          </w:p>
        </w:tc>
        <w:tc>
          <w:tcPr>
            <w:tcW w:w="579" w:type="dxa"/>
            <w:tcBorders>
              <w:top w:val="nil"/>
              <w:bottom w:val="nil"/>
            </w:tcBorders>
          </w:tcPr>
          <w:p w:rsidR="007363F5" w:rsidRDefault="007363F5" w:rsidP="00C77703">
            <w:pPr>
              <w:pStyle w:val="TableParagraph"/>
              <w:ind w:right="103"/>
              <w:rPr>
                <w:sz w:val="16"/>
              </w:rPr>
            </w:pPr>
            <w:r>
              <w:rPr>
                <w:sz w:val="16"/>
              </w:rPr>
              <w:t>2.13</w:t>
            </w:r>
          </w:p>
        </w:tc>
        <w:tc>
          <w:tcPr>
            <w:tcW w:w="583" w:type="dxa"/>
            <w:tcBorders>
              <w:top w:val="nil"/>
              <w:bottom w:val="nil"/>
            </w:tcBorders>
          </w:tcPr>
          <w:p w:rsidR="007363F5" w:rsidRDefault="007363F5" w:rsidP="00C77703">
            <w:pPr>
              <w:pStyle w:val="TableParagraph"/>
              <w:ind w:right="104"/>
              <w:rPr>
                <w:sz w:val="16"/>
              </w:rPr>
            </w:pPr>
            <w:r>
              <w:rPr>
                <w:sz w:val="16"/>
              </w:rPr>
              <w:t>2.11</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25</w:t>
            </w:r>
          </w:p>
        </w:tc>
        <w:tc>
          <w:tcPr>
            <w:tcW w:w="578" w:type="dxa"/>
            <w:tcBorders>
              <w:top w:val="nil"/>
              <w:bottom w:val="nil"/>
            </w:tcBorders>
          </w:tcPr>
          <w:p w:rsidR="007363F5" w:rsidRDefault="007363F5" w:rsidP="00C77703">
            <w:pPr>
              <w:pStyle w:val="TableParagraph"/>
              <w:spacing w:before="35"/>
              <w:ind w:right="98"/>
              <w:rPr>
                <w:sz w:val="16"/>
              </w:rPr>
            </w:pPr>
            <w:r>
              <w:rPr>
                <w:sz w:val="16"/>
              </w:rPr>
              <w:t>4.24</w:t>
            </w:r>
          </w:p>
        </w:tc>
        <w:tc>
          <w:tcPr>
            <w:tcW w:w="578" w:type="dxa"/>
            <w:tcBorders>
              <w:top w:val="nil"/>
              <w:bottom w:val="nil"/>
            </w:tcBorders>
          </w:tcPr>
          <w:p w:rsidR="007363F5" w:rsidRDefault="007363F5" w:rsidP="00C77703">
            <w:pPr>
              <w:pStyle w:val="TableParagraph"/>
              <w:spacing w:before="35"/>
              <w:ind w:right="98"/>
              <w:rPr>
                <w:sz w:val="16"/>
              </w:rPr>
            </w:pPr>
            <w:r>
              <w:rPr>
                <w:sz w:val="16"/>
              </w:rPr>
              <w:t>3.39</w:t>
            </w:r>
          </w:p>
        </w:tc>
        <w:tc>
          <w:tcPr>
            <w:tcW w:w="579" w:type="dxa"/>
            <w:tcBorders>
              <w:top w:val="nil"/>
              <w:bottom w:val="nil"/>
            </w:tcBorders>
          </w:tcPr>
          <w:p w:rsidR="007363F5" w:rsidRDefault="007363F5" w:rsidP="00C77703">
            <w:pPr>
              <w:pStyle w:val="TableParagraph"/>
              <w:spacing w:before="35"/>
              <w:ind w:right="100"/>
              <w:rPr>
                <w:sz w:val="16"/>
              </w:rPr>
            </w:pPr>
            <w:r>
              <w:rPr>
                <w:sz w:val="16"/>
              </w:rPr>
              <w:t>2.99</w:t>
            </w:r>
          </w:p>
        </w:tc>
        <w:tc>
          <w:tcPr>
            <w:tcW w:w="578" w:type="dxa"/>
            <w:tcBorders>
              <w:top w:val="nil"/>
              <w:bottom w:val="nil"/>
            </w:tcBorders>
          </w:tcPr>
          <w:p w:rsidR="007363F5" w:rsidRDefault="007363F5" w:rsidP="00C77703">
            <w:pPr>
              <w:pStyle w:val="TableParagraph"/>
              <w:spacing w:before="35"/>
              <w:ind w:right="99"/>
              <w:rPr>
                <w:sz w:val="16"/>
              </w:rPr>
            </w:pPr>
            <w:r>
              <w:rPr>
                <w:sz w:val="16"/>
              </w:rPr>
              <w:t>2.76</w:t>
            </w:r>
          </w:p>
        </w:tc>
        <w:tc>
          <w:tcPr>
            <w:tcW w:w="578" w:type="dxa"/>
            <w:tcBorders>
              <w:top w:val="nil"/>
              <w:bottom w:val="nil"/>
            </w:tcBorders>
          </w:tcPr>
          <w:p w:rsidR="007363F5" w:rsidRDefault="007363F5" w:rsidP="00C77703">
            <w:pPr>
              <w:pStyle w:val="TableParagraph"/>
              <w:spacing w:before="35"/>
              <w:ind w:right="97"/>
              <w:rPr>
                <w:sz w:val="16"/>
              </w:rPr>
            </w:pPr>
            <w:r>
              <w:rPr>
                <w:sz w:val="16"/>
              </w:rPr>
              <w:t>2.60</w:t>
            </w:r>
          </w:p>
        </w:tc>
        <w:tc>
          <w:tcPr>
            <w:tcW w:w="578" w:type="dxa"/>
            <w:tcBorders>
              <w:top w:val="nil"/>
              <w:bottom w:val="nil"/>
            </w:tcBorders>
          </w:tcPr>
          <w:p w:rsidR="007363F5" w:rsidRDefault="007363F5" w:rsidP="00C77703">
            <w:pPr>
              <w:pStyle w:val="TableParagraph"/>
              <w:spacing w:before="35"/>
              <w:ind w:right="97"/>
              <w:rPr>
                <w:sz w:val="16"/>
              </w:rPr>
            </w:pPr>
            <w:r>
              <w:rPr>
                <w:sz w:val="16"/>
              </w:rPr>
              <w:t>2.49</w:t>
            </w:r>
          </w:p>
        </w:tc>
        <w:tc>
          <w:tcPr>
            <w:tcW w:w="578" w:type="dxa"/>
            <w:tcBorders>
              <w:top w:val="nil"/>
              <w:bottom w:val="nil"/>
            </w:tcBorders>
          </w:tcPr>
          <w:p w:rsidR="007363F5" w:rsidRDefault="007363F5" w:rsidP="00C77703">
            <w:pPr>
              <w:pStyle w:val="TableParagraph"/>
              <w:spacing w:before="35"/>
              <w:ind w:right="97"/>
              <w:rPr>
                <w:sz w:val="16"/>
              </w:rPr>
            </w:pPr>
            <w:r>
              <w:rPr>
                <w:sz w:val="16"/>
              </w:rPr>
              <w:t>2.40</w:t>
            </w:r>
          </w:p>
        </w:tc>
        <w:tc>
          <w:tcPr>
            <w:tcW w:w="578" w:type="dxa"/>
            <w:tcBorders>
              <w:top w:val="nil"/>
              <w:bottom w:val="nil"/>
            </w:tcBorders>
          </w:tcPr>
          <w:p w:rsidR="007363F5" w:rsidRDefault="007363F5" w:rsidP="00C77703">
            <w:pPr>
              <w:pStyle w:val="TableParagraph"/>
              <w:spacing w:before="35"/>
              <w:ind w:right="98"/>
              <w:rPr>
                <w:sz w:val="16"/>
              </w:rPr>
            </w:pPr>
            <w:r>
              <w:rPr>
                <w:sz w:val="16"/>
              </w:rPr>
              <w:t>2.34</w:t>
            </w:r>
          </w:p>
        </w:tc>
        <w:tc>
          <w:tcPr>
            <w:tcW w:w="578" w:type="dxa"/>
            <w:tcBorders>
              <w:top w:val="nil"/>
              <w:bottom w:val="nil"/>
            </w:tcBorders>
          </w:tcPr>
          <w:p w:rsidR="007363F5" w:rsidRDefault="007363F5" w:rsidP="00C77703">
            <w:pPr>
              <w:pStyle w:val="TableParagraph"/>
              <w:spacing w:before="35"/>
              <w:ind w:right="97"/>
              <w:rPr>
                <w:sz w:val="16"/>
              </w:rPr>
            </w:pPr>
            <w:r>
              <w:rPr>
                <w:sz w:val="16"/>
              </w:rPr>
              <w:t>2.28</w:t>
            </w:r>
          </w:p>
        </w:tc>
        <w:tc>
          <w:tcPr>
            <w:tcW w:w="578" w:type="dxa"/>
            <w:tcBorders>
              <w:top w:val="nil"/>
              <w:bottom w:val="nil"/>
            </w:tcBorders>
          </w:tcPr>
          <w:p w:rsidR="007363F5" w:rsidRDefault="007363F5" w:rsidP="00C77703">
            <w:pPr>
              <w:pStyle w:val="TableParagraph"/>
              <w:spacing w:before="35"/>
              <w:ind w:right="98"/>
              <w:rPr>
                <w:sz w:val="16"/>
              </w:rPr>
            </w:pPr>
            <w:r>
              <w:rPr>
                <w:sz w:val="16"/>
              </w:rPr>
              <w:t>2.24</w:t>
            </w:r>
          </w:p>
        </w:tc>
        <w:tc>
          <w:tcPr>
            <w:tcW w:w="578" w:type="dxa"/>
            <w:tcBorders>
              <w:top w:val="nil"/>
              <w:bottom w:val="nil"/>
            </w:tcBorders>
          </w:tcPr>
          <w:p w:rsidR="007363F5" w:rsidRDefault="007363F5" w:rsidP="00C77703">
            <w:pPr>
              <w:pStyle w:val="TableParagraph"/>
              <w:spacing w:before="35"/>
              <w:ind w:right="98"/>
              <w:rPr>
                <w:sz w:val="16"/>
              </w:rPr>
            </w:pPr>
            <w:r>
              <w:rPr>
                <w:sz w:val="16"/>
              </w:rPr>
              <w:t>2.20</w:t>
            </w:r>
          </w:p>
        </w:tc>
        <w:tc>
          <w:tcPr>
            <w:tcW w:w="579" w:type="dxa"/>
            <w:tcBorders>
              <w:top w:val="nil"/>
              <w:bottom w:val="nil"/>
            </w:tcBorders>
          </w:tcPr>
          <w:p w:rsidR="007363F5" w:rsidRDefault="007363F5" w:rsidP="00C77703">
            <w:pPr>
              <w:pStyle w:val="TableParagraph"/>
              <w:spacing w:before="35"/>
              <w:ind w:right="99"/>
              <w:rPr>
                <w:sz w:val="16"/>
              </w:rPr>
            </w:pPr>
            <w:r>
              <w:rPr>
                <w:sz w:val="16"/>
              </w:rPr>
              <w:t>2.16</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2.14</w:t>
            </w:r>
          </w:p>
        </w:tc>
        <w:tc>
          <w:tcPr>
            <w:tcW w:w="579" w:type="dxa"/>
            <w:tcBorders>
              <w:top w:val="nil"/>
              <w:bottom w:val="nil"/>
            </w:tcBorders>
          </w:tcPr>
          <w:p w:rsidR="007363F5" w:rsidRDefault="007363F5" w:rsidP="00C77703">
            <w:pPr>
              <w:pStyle w:val="TableParagraph"/>
              <w:spacing w:before="35"/>
              <w:ind w:right="103"/>
              <w:rPr>
                <w:sz w:val="16"/>
              </w:rPr>
            </w:pPr>
            <w:r>
              <w:rPr>
                <w:sz w:val="16"/>
              </w:rPr>
              <w:t>2.11</w:t>
            </w:r>
          </w:p>
        </w:tc>
        <w:tc>
          <w:tcPr>
            <w:tcW w:w="583" w:type="dxa"/>
            <w:tcBorders>
              <w:top w:val="nil"/>
              <w:bottom w:val="nil"/>
            </w:tcBorders>
          </w:tcPr>
          <w:p w:rsidR="007363F5" w:rsidRDefault="007363F5" w:rsidP="00C77703">
            <w:pPr>
              <w:pStyle w:val="TableParagraph"/>
              <w:spacing w:before="35"/>
              <w:ind w:right="104"/>
              <w:rPr>
                <w:sz w:val="16"/>
              </w:rPr>
            </w:pPr>
            <w:r>
              <w:rPr>
                <w:sz w:val="16"/>
              </w:rPr>
              <w:t>2.09</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2"/>
              <w:rPr>
                <w:b/>
                <w:sz w:val="16"/>
              </w:rPr>
            </w:pPr>
            <w:r>
              <w:rPr>
                <w:b/>
                <w:sz w:val="16"/>
              </w:rPr>
              <w:t>26</w:t>
            </w:r>
          </w:p>
        </w:tc>
        <w:tc>
          <w:tcPr>
            <w:tcW w:w="578" w:type="dxa"/>
            <w:tcBorders>
              <w:top w:val="nil"/>
              <w:bottom w:val="nil"/>
            </w:tcBorders>
          </w:tcPr>
          <w:p w:rsidR="007363F5" w:rsidRDefault="007363F5" w:rsidP="00C77703">
            <w:pPr>
              <w:pStyle w:val="TableParagraph"/>
              <w:ind w:right="98"/>
              <w:rPr>
                <w:sz w:val="16"/>
              </w:rPr>
            </w:pPr>
            <w:r>
              <w:rPr>
                <w:sz w:val="16"/>
              </w:rPr>
              <w:t>4.23</w:t>
            </w:r>
          </w:p>
        </w:tc>
        <w:tc>
          <w:tcPr>
            <w:tcW w:w="578" w:type="dxa"/>
            <w:tcBorders>
              <w:top w:val="nil"/>
              <w:bottom w:val="nil"/>
            </w:tcBorders>
          </w:tcPr>
          <w:p w:rsidR="007363F5" w:rsidRDefault="007363F5" w:rsidP="00C77703">
            <w:pPr>
              <w:pStyle w:val="TableParagraph"/>
              <w:ind w:right="98"/>
              <w:rPr>
                <w:sz w:val="16"/>
              </w:rPr>
            </w:pPr>
            <w:r>
              <w:rPr>
                <w:sz w:val="16"/>
              </w:rPr>
              <w:t>3.37</w:t>
            </w:r>
          </w:p>
        </w:tc>
        <w:tc>
          <w:tcPr>
            <w:tcW w:w="579" w:type="dxa"/>
            <w:tcBorders>
              <w:top w:val="nil"/>
              <w:bottom w:val="nil"/>
            </w:tcBorders>
          </w:tcPr>
          <w:p w:rsidR="007363F5" w:rsidRDefault="007363F5" w:rsidP="00C77703">
            <w:pPr>
              <w:pStyle w:val="TableParagraph"/>
              <w:ind w:right="100"/>
              <w:rPr>
                <w:sz w:val="16"/>
              </w:rPr>
            </w:pPr>
            <w:r>
              <w:rPr>
                <w:sz w:val="16"/>
              </w:rPr>
              <w:t>2.98</w:t>
            </w:r>
          </w:p>
        </w:tc>
        <w:tc>
          <w:tcPr>
            <w:tcW w:w="578" w:type="dxa"/>
            <w:tcBorders>
              <w:top w:val="nil"/>
              <w:bottom w:val="nil"/>
            </w:tcBorders>
          </w:tcPr>
          <w:p w:rsidR="007363F5" w:rsidRDefault="007363F5" w:rsidP="00C77703">
            <w:pPr>
              <w:pStyle w:val="TableParagraph"/>
              <w:ind w:right="99"/>
              <w:rPr>
                <w:sz w:val="16"/>
              </w:rPr>
            </w:pPr>
            <w:r>
              <w:rPr>
                <w:sz w:val="16"/>
              </w:rPr>
              <w:t>2.74</w:t>
            </w:r>
          </w:p>
        </w:tc>
        <w:tc>
          <w:tcPr>
            <w:tcW w:w="578" w:type="dxa"/>
            <w:tcBorders>
              <w:top w:val="nil"/>
              <w:bottom w:val="nil"/>
            </w:tcBorders>
          </w:tcPr>
          <w:p w:rsidR="007363F5" w:rsidRDefault="007363F5" w:rsidP="00C77703">
            <w:pPr>
              <w:pStyle w:val="TableParagraph"/>
              <w:ind w:right="97"/>
              <w:rPr>
                <w:sz w:val="16"/>
              </w:rPr>
            </w:pPr>
            <w:r>
              <w:rPr>
                <w:sz w:val="16"/>
              </w:rPr>
              <w:t>2.59</w:t>
            </w:r>
          </w:p>
        </w:tc>
        <w:tc>
          <w:tcPr>
            <w:tcW w:w="578" w:type="dxa"/>
            <w:tcBorders>
              <w:top w:val="nil"/>
              <w:bottom w:val="nil"/>
            </w:tcBorders>
          </w:tcPr>
          <w:p w:rsidR="007363F5" w:rsidRDefault="007363F5" w:rsidP="00C77703">
            <w:pPr>
              <w:pStyle w:val="TableParagraph"/>
              <w:ind w:right="97"/>
              <w:rPr>
                <w:sz w:val="16"/>
              </w:rPr>
            </w:pPr>
            <w:r>
              <w:rPr>
                <w:sz w:val="16"/>
              </w:rPr>
              <w:t>2.47</w:t>
            </w:r>
          </w:p>
        </w:tc>
        <w:tc>
          <w:tcPr>
            <w:tcW w:w="578" w:type="dxa"/>
            <w:tcBorders>
              <w:top w:val="nil"/>
              <w:bottom w:val="nil"/>
            </w:tcBorders>
          </w:tcPr>
          <w:p w:rsidR="007363F5" w:rsidRDefault="007363F5" w:rsidP="00C77703">
            <w:pPr>
              <w:pStyle w:val="TableParagraph"/>
              <w:ind w:right="97"/>
              <w:rPr>
                <w:sz w:val="16"/>
              </w:rPr>
            </w:pPr>
            <w:r>
              <w:rPr>
                <w:sz w:val="16"/>
              </w:rPr>
              <w:t>2.39</w:t>
            </w:r>
          </w:p>
        </w:tc>
        <w:tc>
          <w:tcPr>
            <w:tcW w:w="578" w:type="dxa"/>
            <w:tcBorders>
              <w:top w:val="nil"/>
              <w:bottom w:val="nil"/>
            </w:tcBorders>
          </w:tcPr>
          <w:p w:rsidR="007363F5" w:rsidRDefault="007363F5" w:rsidP="00C77703">
            <w:pPr>
              <w:pStyle w:val="TableParagraph"/>
              <w:ind w:right="98"/>
              <w:rPr>
                <w:sz w:val="16"/>
              </w:rPr>
            </w:pPr>
            <w:r>
              <w:rPr>
                <w:sz w:val="16"/>
              </w:rPr>
              <w:t>2.32</w:t>
            </w:r>
          </w:p>
        </w:tc>
        <w:tc>
          <w:tcPr>
            <w:tcW w:w="578" w:type="dxa"/>
            <w:tcBorders>
              <w:top w:val="nil"/>
              <w:bottom w:val="nil"/>
            </w:tcBorders>
          </w:tcPr>
          <w:p w:rsidR="007363F5" w:rsidRDefault="007363F5" w:rsidP="00C77703">
            <w:pPr>
              <w:pStyle w:val="TableParagraph"/>
              <w:ind w:right="97"/>
              <w:rPr>
                <w:sz w:val="16"/>
              </w:rPr>
            </w:pPr>
            <w:r>
              <w:rPr>
                <w:sz w:val="16"/>
              </w:rPr>
              <w:t>2.27</w:t>
            </w:r>
          </w:p>
        </w:tc>
        <w:tc>
          <w:tcPr>
            <w:tcW w:w="578" w:type="dxa"/>
            <w:tcBorders>
              <w:top w:val="nil"/>
              <w:bottom w:val="nil"/>
            </w:tcBorders>
          </w:tcPr>
          <w:p w:rsidR="007363F5" w:rsidRDefault="007363F5" w:rsidP="00C77703">
            <w:pPr>
              <w:pStyle w:val="TableParagraph"/>
              <w:ind w:right="98"/>
              <w:rPr>
                <w:sz w:val="16"/>
              </w:rPr>
            </w:pPr>
            <w:r>
              <w:rPr>
                <w:sz w:val="16"/>
              </w:rPr>
              <w:t>2.22</w:t>
            </w:r>
          </w:p>
        </w:tc>
        <w:tc>
          <w:tcPr>
            <w:tcW w:w="578" w:type="dxa"/>
            <w:tcBorders>
              <w:top w:val="nil"/>
              <w:bottom w:val="nil"/>
            </w:tcBorders>
          </w:tcPr>
          <w:p w:rsidR="007363F5" w:rsidRDefault="007363F5" w:rsidP="00C77703">
            <w:pPr>
              <w:pStyle w:val="TableParagraph"/>
              <w:ind w:right="98"/>
              <w:rPr>
                <w:sz w:val="16"/>
              </w:rPr>
            </w:pPr>
            <w:r>
              <w:rPr>
                <w:sz w:val="16"/>
              </w:rPr>
              <w:t>2.18</w:t>
            </w:r>
          </w:p>
        </w:tc>
        <w:tc>
          <w:tcPr>
            <w:tcW w:w="579" w:type="dxa"/>
            <w:tcBorders>
              <w:top w:val="nil"/>
              <w:bottom w:val="nil"/>
            </w:tcBorders>
          </w:tcPr>
          <w:p w:rsidR="007363F5" w:rsidRDefault="007363F5" w:rsidP="00C77703">
            <w:pPr>
              <w:pStyle w:val="TableParagraph"/>
              <w:ind w:right="99"/>
              <w:rPr>
                <w:sz w:val="16"/>
              </w:rPr>
            </w:pPr>
            <w:r>
              <w:rPr>
                <w:sz w:val="16"/>
              </w:rPr>
              <w:t>2.15</w:t>
            </w:r>
          </w:p>
        </w:tc>
        <w:tc>
          <w:tcPr>
            <w:tcW w:w="580" w:type="dxa"/>
            <w:tcBorders>
              <w:top w:val="nil"/>
              <w:bottom w:val="nil"/>
            </w:tcBorders>
          </w:tcPr>
          <w:p w:rsidR="007363F5" w:rsidRDefault="007363F5" w:rsidP="00C77703">
            <w:pPr>
              <w:pStyle w:val="TableParagraph"/>
              <w:ind w:left="173" w:right="84"/>
              <w:jc w:val="center"/>
              <w:rPr>
                <w:sz w:val="16"/>
              </w:rPr>
            </w:pPr>
            <w:r>
              <w:rPr>
                <w:sz w:val="16"/>
              </w:rPr>
              <w:t>2.12</w:t>
            </w:r>
          </w:p>
        </w:tc>
        <w:tc>
          <w:tcPr>
            <w:tcW w:w="579" w:type="dxa"/>
            <w:tcBorders>
              <w:top w:val="nil"/>
              <w:bottom w:val="nil"/>
            </w:tcBorders>
          </w:tcPr>
          <w:p w:rsidR="007363F5" w:rsidRDefault="007363F5" w:rsidP="00C77703">
            <w:pPr>
              <w:pStyle w:val="TableParagraph"/>
              <w:ind w:right="103"/>
              <w:rPr>
                <w:sz w:val="16"/>
              </w:rPr>
            </w:pPr>
            <w:r>
              <w:rPr>
                <w:sz w:val="16"/>
              </w:rPr>
              <w:t>2.09</w:t>
            </w:r>
          </w:p>
        </w:tc>
        <w:tc>
          <w:tcPr>
            <w:tcW w:w="583" w:type="dxa"/>
            <w:tcBorders>
              <w:top w:val="nil"/>
              <w:bottom w:val="nil"/>
            </w:tcBorders>
          </w:tcPr>
          <w:p w:rsidR="007363F5" w:rsidRDefault="007363F5" w:rsidP="00C77703">
            <w:pPr>
              <w:pStyle w:val="TableParagraph"/>
              <w:ind w:right="104"/>
              <w:rPr>
                <w:sz w:val="16"/>
              </w:rPr>
            </w:pPr>
            <w:r>
              <w:rPr>
                <w:sz w:val="16"/>
              </w:rPr>
              <w:t>2.07</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27</w:t>
            </w:r>
          </w:p>
        </w:tc>
        <w:tc>
          <w:tcPr>
            <w:tcW w:w="578" w:type="dxa"/>
            <w:tcBorders>
              <w:top w:val="nil"/>
              <w:bottom w:val="nil"/>
            </w:tcBorders>
          </w:tcPr>
          <w:p w:rsidR="007363F5" w:rsidRDefault="007363F5" w:rsidP="00C77703">
            <w:pPr>
              <w:pStyle w:val="TableParagraph"/>
              <w:ind w:right="98"/>
              <w:rPr>
                <w:sz w:val="16"/>
              </w:rPr>
            </w:pPr>
            <w:r>
              <w:rPr>
                <w:sz w:val="16"/>
              </w:rPr>
              <w:t>4.21</w:t>
            </w:r>
          </w:p>
        </w:tc>
        <w:tc>
          <w:tcPr>
            <w:tcW w:w="578" w:type="dxa"/>
            <w:tcBorders>
              <w:top w:val="nil"/>
              <w:bottom w:val="nil"/>
            </w:tcBorders>
          </w:tcPr>
          <w:p w:rsidR="007363F5" w:rsidRDefault="007363F5" w:rsidP="00C77703">
            <w:pPr>
              <w:pStyle w:val="TableParagraph"/>
              <w:ind w:right="98"/>
              <w:rPr>
                <w:sz w:val="16"/>
              </w:rPr>
            </w:pPr>
            <w:r>
              <w:rPr>
                <w:sz w:val="16"/>
              </w:rPr>
              <w:t>3.35</w:t>
            </w:r>
          </w:p>
        </w:tc>
        <w:tc>
          <w:tcPr>
            <w:tcW w:w="579" w:type="dxa"/>
            <w:tcBorders>
              <w:top w:val="nil"/>
              <w:bottom w:val="nil"/>
            </w:tcBorders>
          </w:tcPr>
          <w:p w:rsidR="007363F5" w:rsidRDefault="007363F5" w:rsidP="00C77703">
            <w:pPr>
              <w:pStyle w:val="TableParagraph"/>
              <w:ind w:right="100"/>
              <w:rPr>
                <w:sz w:val="16"/>
              </w:rPr>
            </w:pPr>
            <w:r>
              <w:rPr>
                <w:sz w:val="16"/>
              </w:rPr>
              <w:t>2.96</w:t>
            </w:r>
          </w:p>
        </w:tc>
        <w:tc>
          <w:tcPr>
            <w:tcW w:w="578" w:type="dxa"/>
            <w:tcBorders>
              <w:top w:val="nil"/>
              <w:bottom w:val="nil"/>
            </w:tcBorders>
          </w:tcPr>
          <w:p w:rsidR="007363F5" w:rsidRDefault="007363F5" w:rsidP="00C77703">
            <w:pPr>
              <w:pStyle w:val="TableParagraph"/>
              <w:ind w:right="99"/>
              <w:rPr>
                <w:sz w:val="16"/>
              </w:rPr>
            </w:pPr>
            <w:r>
              <w:rPr>
                <w:sz w:val="16"/>
              </w:rPr>
              <w:t>2.73</w:t>
            </w:r>
          </w:p>
        </w:tc>
        <w:tc>
          <w:tcPr>
            <w:tcW w:w="578" w:type="dxa"/>
            <w:tcBorders>
              <w:top w:val="nil"/>
              <w:bottom w:val="nil"/>
            </w:tcBorders>
          </w:tcPr>
          <w:p w:rsidR="007363F5" w:rsidRDefault="007363F5" w:rsidP="00C77703">
            <w:pPr>
              <w:pStyle w:val="TableParagraph"/>
              <w:ind w:right="97"/>
              <w:rPr>
                <w:sz w:val="16"/>
              </w:rPr>
            </w:pPr>
            <w:r>
              <w:rPr>
                <w:sz w:val="16"/>
              </w:rPr>
              <w:t>2.57</w:t>
            </w:r>
          </w:p>
        </w:tc>
        <w:tc>
          <w:tcPr>
            <w:tcW w:w="578" w:type="dxa"/>
            <w:tcBorders>
              <w:top w:val="nil"/>
              <w:bottom w:val="nil"/>
            </w:tcBorders>
          </w:tcPr>
          <w:p w:rsidR="007363F5" w:rsidRDefault="007363F5" w:rsidP="00C77703">
            <w:pPr>
              <w:pStyle w:val="TableParagraph"/>
              <w:ind w:right="97"/>
              <w:rPr>
                <w:sz w:val="16"/>
              </w:rPr>
            </w:pPr>
            <w:r>
              <w:rPr>
                <w:sz w:val="16"/>
              </w:rPr>
              <w:t>2.46</w:t>
            </w:r>
          </w:p>
        </w:tc>
        <w:tc>
          <w:tcPr>
            <w:tcW w:w="578" w:type="dxa"/>
            <w:tcBorders>
              <w:top w:val="nil"/>
              <w:bottom w:val="nil"/>
            </w:tcBorders>
          </w:tcPr>
          <w:p w:rsidR="007363F5" w:rsidRDefault="007363F5" w:rsidP="00C77703">
            <w:pPr>
              <w:pStyle w:val="TableParagraph"/>
              <w:ind w:right="97"/>
              <w:rPr>
                <w:sz w:val="16"/>
              </w:rPr>
            </w:pPr>
            <w:r>
              <w:rPr>
                <w:sz w:val="16"/>
              </w:rPr>
              <w:t>2.37</w:t>
            </w:r>
          </w:p>
        </w:tc>
        <w:tc>
          <w:tcPr>
            <w:tcW w:w="578" w:type="dxa"/>
            <w:tcBorders>
              <w:top w:val="nil"/>
              <w:bottom w:val="nil"/>
            </w:tcBorders>
          </w:tcPr>
          <w:p w:rsidR="007363F5" w:rsidRDefault="007363F5" w:rsidP="00C77703">
            <w:pPr>
              <w:pStyle w:val="TableParagraph"/>
              <w:ind w:right="98"/>
              <w:rPr>
                <w:sz w:val="16"/>
              </w:rPr>
            </w:pPr>
            <w:r>
              <w:rPr>
                <w:sz w:val="16"/>
              </w:rPr>
              <w:t>2.31</w:t>
            </w:r>
          </w:p>
        </w:tc>
        <w:tc>
          <w:tcPr>
            <w:tcW w:w="578" w:type="dxa"/>
            <w:tcBorders>
              <w:top w:val="nil"/>
              <w:bottom w:val="nil"/>
            </w:tcBorders>
          </w:tcPr>
          <w:p w:rsidR="007363F5" w:rsidRDefault="007363F5" w:rsidP="00C77703">
            <w:pPr>
              <w:pStyle w:val="TableParagraph"/>
              <w:ind w:right="97"/>
              <w:rPr>
                <w:sz w:val="16"/>
              </w:rPr>
            </w:pPr>
            <w:r>
              <w:rPr>
                <w:sz w:val="16"/>
              </w:rPr>
              <w:t>2.25</w:t>
            </w:r>
          </w:p>
        </w:tc>
        <w:tc>
          <w:tcPr>
            <w:tcW w:w="578" w:type="dxa"/>
            <w:tcBorders>
              <w:top w:val="nil"/>
              <w:bottom w:val="nil"/>
            </w:tcBorders>
          </w:tcPr>
          <w:p w:rsidR="007363F5" w:rsidRDefault="007363F5" w:rsidP="00C77703">
            <w:pPr>
              <w:pStyle w:val="TableParagraph"/>
              <w:ind w:right="98"/>
              <w:rPr>
                <w:sz w:val="16"/>
              </w:rPr>
            </w:pPr>
            <w:r>
              <w:rPr>
                <w:sz w:val="16"/>
              </w:rPr>
              <w:t>2.20</w:t>
            </w:r>
          </w:p>
        </w:tc>
        <w:tc>
          <w:tcPr>
            <w:tcW w:w="578" w:type="dxa"/>
            <w:tcBorders>
              <w:top w:val="nil"/>
              <w:bottom w:val="nil"/>
            </w:tcBorders>
          </w:tcPr>
          <w:p w:rsidR="007363F5" w:rsidRDefault="007363F5" w:rsidP="00C77703">
            <w:pPr>
              <w:pStyle w:val="TableParagraph"/>
              <w:ind w:right="98"/>
              <w:rPr>
                <w:sz w:val="16"/>
              </w:rPr>
            </w:pPr>
            <w:r>
              <w:rPr>
                <w:sz w:val="16"/>
              </w:rPr>
              <w:t>2.17</w:t>
            </w:r>
          </w:p>
        </w:tc>
        <w:tc>
          <w:tcPr>
            <w:tcW w:w="579" w:type="dxa"/>
            <w:tcBorders>
              <w:top w:val="nil"/>
              <w:bottom w:val="nil"/>
            </w:tcBorders>
          </w:tcPr>
          <w:p w:rsidR="007363F5" w:rsidRDefault="007363F5" w:rsidP="00C77703">
            <w:pPr>
              <w:pStyle w:val="TableParagraph"/>
              <w:ind w:right="99"/>
              <w:rPr>
                <w:sz w:val="16"/>
              </w:rPr>
            </w:pPr>
            <w:r>
              <w:rPr>
                <w:sz w:val="16"/>
              </w:rPr>
              <w:t>2.13</w:t>
            </w:r>
          </w:p>
        </w:tc>
        <w:tc>
          <w:tcPr>
            <w:tcW w:w="580" w:type="dxa"/>
            <w:tcBorders>
              <w:top w:val="nil"/>
              <w:bottom w:val="nil"/>
            </w:tcBorders>
          </w:tcPr>
          <w:p w:rsidR="007363F5" w:rsidRDefault="007363F5" w:rsidP="00C77703">
            <w:pPr>
              <w:pStyle w:val="TableParagraph"/>
              <w:ind w:left="173" w:right="84"/>
              <w:jc w:val="center"/>
              <w:rPr>
                <w:sz w:val="16"/>
              </w:rPr>
            </w:pPr>
            <w:r>
              <w:rPr>
                <w:sz w:val="16"/>
              </w:rPr>
              <w:t>2.10</w:t>
            </w:r>
          </w:p>
        </w:tc>
        <w:tc>
          <w:tcPr>
            <w:tcW w:w="579" w:type="dxa"/>
            <w:tcBorders>
              <w:top w:val="nil"/>
              <w:bottom w:val="nil"/>
            </w:tcBorders>
          </w:tcPr>
          <w:p w:rsidR="007363F5" w:rsidRDefault="007363F5" w:rsidP="00C77703">
            <w:pPr>
              <w:pStyle w:val="TableParagraph"/>
              <w:ind w:right="103"/>
              <w:rPr>
                <w:sz w:val="16"/>
              </w:rPr>
            </w:pPr>
            <w:r>
              <w:rPr>
                <w:sz w:val="16"/>
              </w:rPr>
              <w:t>2.08</w:t>
            </w:r>
          </w:p>
        </w:tc>
        <w:tc>
          <w:tcPr>
            <w:tcW w:w="583" w:type="dxa"/>
            <w:tcBorders>
              <w:top w:val="nil"/>
              <w:bottom w:val="nil"/>
            </w:tcBorders>
          </w:tcPr>
          <w:p w:rsidR="007363F5" w:rsidRDefault="007363F5" w:rsidP="00C77703">
            <w:pPr>
              <w:pStyle w:val="TableParagraph"/>
              <w:ind w:right="104"/>
              <w:rPr>
                <w:sz w:val="16"/>
              </w:rPr>
            </w:pPr>
            <w:r>
              <w:rPr>
                <w:sz w:val="16"/>
              </w:rPr>
              <w:t>2.06</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28</w:t>
            </w:r>
          </w:p>
        </w:tc>
        <w:tc>
          <w:tcPr>
            <w:tcW w:w="578" w:type="dxa"/>
            <w:tcBorders>
              <w:top w:val="nil"/>
              <w:bottom w:val="nil"/>
            </w:tcBorders>
          </w:tcPr>
          <w:p w:rsidR="007363F5" w:rsidRDefault="007363F5" w:rsidP="00C77703">
            <w:pPr>
              <w:pStyle w:val="TableParagraph"/>
              <w:ind w:right="98"/>
              <w:rPr>
                <w:sz w:val="16"/>
              </w:rPr>
            </w:pPr>
            <w:r>
              <w:rPr>
                <w:sz w:val="16"/>
              </w:rPr>
              <w:t>4.20</w:t>
            </w:r>
          </w:p>
        </w:tc>
        <w:tc>
          <w:tcPr>
            <w:tcW w:w="578" w:type="dxa"/>
            <w:tcBorders>
              <w:top w:val="nil"/>
              <w:bottom w:val="nil"/>
            </w:tcBorders>
          </w:tcPr>
          <w:p w:rsidR="007363F5" w:rsidRDefault="007363F5" w:rsidP="00C77703">
            <w:pPr>
              <w:pStyle w:val="TableParagraph"/>
              <w:ind w:right="98"/>
              <w:rPr>
                <w:sz w:val="16"/>
              </w:rPr>
            </w:pPr>
            <w:r>
              <w:rPr>
                <w:sz w:val="16"/>
              </w:rPr>
              <w:t>3.34</w:t>
            </w:r>
          </w:p>
        </w:tc>
        <w:tc>
          <w:tcPr>
            <w:tcW w:w="579" w:type="dxa"/>
            <w:tcBorders>
              <w:top w:val="nil"/>
              <w:bottom w:val="nil"/>
            </w:tcBorders>
          </w:tcPr>
          <w:p w:rsidR="007363F5" w:rsidRDefault="007363F5" w:rsidP="00C77703">
            <w:pPr>
              <w:pStyle w:val="TableParagraph"/>
              <w:ind w:right="100"/>
              <w:rPr>
                <w:sz w:val="16"/>
              </w:rPr>
            </w:pPr>
            <w:r>
              <w:rPr>
                <w:sz w:val="16"/>
              </w:rPr>
              <w:t>2.95</w:t>
            </w:r>
          </w:p>
        </w:tc>
        <w:tc>
          <w:tcPr>
            <w:tcW w:w="578" w:type="dxa"/>
            <w:tcBorders>
              <w:top w:val="nil"/>
              <w:bottom w:val="nil"/>
            </w:tcBorders>
          </w:tcPr>
          <w:p w:rsidR="007363F5" w:rsidRDefault="007363F5" w:rsidP="00C77703">
            <w:pPr>
              <w:pStyle w:val="TableParagraph"/>
              <w:ind w:right="99"/>
              <w:rPr>
                <w:sz w:val="16"/>
              </w:rPr>
            </w:pPr>
            <w:r>
              <w:rPr>
                <w:sz w:val="16"/>
              </w:rPr>
              <w:t>2.71</w:t>
            </w:r>
          </w:p>
        </w:tc>
        <w:tc>
          <w:tcPr>
            <w:tcW w:w="578" w:type="dxa"/>
            <w:tcBorders>
              <w:top w:val="nil"/>
              <w:bottom w:val="nil"/>
            </w:tcBorders>
          </w:tcPr>
          <w:p w:rsidR="007363F5" w:rsidRDefault="007363F5" w:rsidP="00C77703">
            <w:pPr>
              <w:pStyle w:val="TableParagraph"/>
              <w:ind w:right="97"/>
              <w:rPr>
                <w:sz w:val="16"/>
              </w:rPr>
            </w:pPr>
            <w:r>
              <w:rPr>
                <w:sz w:val="16"/>
              </w:rPr>
              <w:t>2.56</w:t>
            </w:r>
          </w:p>
        </w:tc>
        <w:tc>
          <w:tcPr>
            <w:tcW w:w="578" w:type="dxa"/>
            <w:tcBorders>
              <w:top w:val="nil"/>
              <w:bottom w:val="nil"/>
            </w:tcBorders>
          </w:tcPr>
          <w:p w:rsidR="007363F5" w:rsidRDefault="007363F5" w:rsidP="00C77703">
            <w:pPr>
              <w:pStyle w:val="TableParagraph"/>
              <w:ind w:right="97"/>
              <w:rPr>
                <w:sz w:val="16"/>
              </w:rPr>
            </w:pPr>
            <w:r>
              <w:rPr>
                <w:sz w:val="16"/>
              </w:rPr>
              <w:t>2.45</w:t>
            </w:r>
          </w:p>
        </w:tc>
        <w:tc>
          <w:tcPr>
            <w:tcW w:w="578" w:type="dxa"/>
            <w:tcBorders>
              <w:top w:val="nil"/>
              <w:bottom w:val="nil"/>
            </w:tcBorders>
          </w:tcPr>
          <w:p w:rsidR="007363F5" w:rsidRDefault="007363F5" w:rsidP="00C77703">
            <w:pPr>
              <w:pStyle w:val="TableParagraph"/>
              <w:ind w:right="97"/>
              <w:rPr>
                <w:sz w:val="16"/>
              </w:rPr>
            </w:pPr>
            <w:r>
              <w:rPr>
                <w:sz w:val="16"/>
              </w:rPr>
              <w:t>2.36</w:t>
            </w:r>
          </w:p>
        </w:tc>
        <w:tc>
          <w:tcPr>
            <w:tcW w:w="578" w:type="dxa"/>
            <w:tcBorders>
              <w:top w:val="nil"/>
              <w:bottom w:val="nil"/>
            </w:tcBorders>
          </w:tcPr>
          <w:p w:rsidR="007363F5" w:rsidRDefault="007363F5" w:rsidP="00C77703">
            <w:pPr>
              <w:pStyle w:val="TableParagraph"/>
              <w:ind w:right="98"/>
              <w:rPr>
                <w:sz w:val="16"/>
              </w:rPr>
            </w:pPr>
            <w:r>
              <w:rPr>
                <w:sz w:val="16"/>
              </w:rPr>
              <w:t>2.29</w:t>
            </w:r>
          </w:p>
        </w:tc>
        <w:tc>
          <w:tcPr>
            <w:tcW w:w="578" w:type="dxa"/>
            <w:tcBorders>
              <w:top w:val="nil"/>
              <w:bottom w:val="nil"/>
            </w:tcBorders>
          </w:tcPr>
          <w:p w:rsidR="007363F5" w:rsidRDefault="007363F5" w:rsidP="00C77703">
            <w:pPr>
              <w:pStyle w:val="TableParagraph"/>
              <w:ind w:right="97"/>
              <w:rPr>
                <w:sz w:val="16"/>
              </w:rPr>
            </w:pPr>
            <w:r>
              <w:rPr>
                <w:sz w:val="16"/>
              </w:rPr>
              <w:t>2.24</w:t>
            </w:r>
          </w:p>
        </w:tc>
        <w:tc>
          <w:tcPr>
            <w:tcW w:w="578" w:type="dxa"/>
            <w:tcBorders>
              <w:top w:val="nil"/>
              <w:bottom w:val="nil"/>
            </w:tcBorders>
          </w:tcPr>
          <w:p w:rsidR="007363F5" w:rsidRDefault="007363F5" w:rsidP="00C77703">
            <w:pPr>
              <w:pStyle w:val="TableParagraph"/>
              <w:ind w:right="98"/>
              <w:rPr>
                <w:sz w:val="16"/>
              </w:rPr>
            </w:pPr>
            <w:r>
              <w:rPr>
                <w:sz w:val="16"/>
              </w:rPr>
              <w:t>2.19</w:t>
            </w:r>
          </w:p>
        </w:tc>
        <w:tc>
          <w:tcPr>
            <w:tcW w:w="578" w:type="dxa"/>
            <w:tcBorders>
              <w:top w:val="nil"/>
              <w:bottom w:val="nil"/>
            </w:tcBorders>
          </w:tcPr>
          <w:p w:rsidR="007363F5" w:rsidRDefault="007363F5" w:rsidP="00C77703">
            <w:pPr>
              <w:pStyle w:val="TableParagraph"/>
              <w:ind w:right="98"/>
              <w:rPr>
                <w:sz w:val="16"/>
              </w:rPr>
            </w:pPr>
            <w:r>
              <w:rPr>
                <w:sz w:val="16"/>
              </w:rPr>
              <w:t>2.15</w:t>
            </w:r>
          </w:p>
        </w:tc>
        <w:tc>
          <w:tcPr>
            <w:tcW w:w="579" w:type="dxa"/>
            <w:tcBorders>
              <w:top w:val="nil"/>
              <w:bottom w:val="nil"/>
            </w:tcBorders>
          </w:tcPr>
          <w:p w:rsidR="007363F5" w:rsidRDefault="007363F5" w:rsidP="00C77703">
            <w:pPr>
              <w:pStyle w:val="TableParagraph"/>
              <w:ind w:right="99"/>
              <w:rPr>
                <w:sz w:val="16"/>
              </w:rPr>
            </w:pPr>
            <w:r>
              <w:rPr>
                <w:sz w:val="16"/>
              </w:rPr>
              <w:t>2.12</w:t>
            </w:r>
          </w:p>
        </w:tc>
        <w:tc>
          <w:tcPr>
            <w:tcW w:w="580" w:type="dxa"/>
            <w:tcBorders>
              <w:top w:val="nil"/>
              <w:bottom w:val="nil"/>
            </w:tcBorders>
          </w:tcPr>
          <w:p w:rsidR="007363F5" w:rsidRDefault="007363F5" w:rsidP="00C77703">
            <w:pPr>
              <w:pStyle w:val="TableParagraph"/>
              <w:ind w:left="173" w:right="84"/>
              <w:jc w:val="center"/>
              <w:rPr>
                <w:sz w:val="16"/>
              </w:rPr>
            </w:pPr>
            <w:r>
              <w:rPr>
                <w:sz w:val="16"/>
              </w:rPr>
              <w:t>2.09</w:t>
            </w:r>
          </w:p>
        </w:tc>
        <w:tc>
          <w:tcPr>
            <w:tcW w:w="579" w:type="dxa"/>
            <w:tcBorders>
              <w:top w:val="nil"/>
              <w:bottom w:val="nil"/>
            </w:tcBorders>
          </w:tcPr>
          <w:p w:rsidR="007363F5" w:rsidRDefault="007363F5" w:rsidP="00C77703">
            <w:pPr>
              <w:pStyle w:val="TableParagraph"/>
              <w:ind w:right="103"/>
              <w:rPr>
                <w:sz w:val="16"/>
              </w:rPr>
            </w:pPr>
            <w:r>
              <w:rPr>
                <w:sz w:val="16"/>
              </w:rPr>
              <w:t>2.06</w:t>
            </w:r>
          </w:p>
        </w:tc>
        <w:tc>
          <w:tcPr>
            <w:tcW w:w="583" w:type="dxa"/>
            <w:tcBorders>
              <w:top w:val="nil"/>
              <w:bottom w:val="nil"/>
            </w:tcBorders>
          </w:tcPr>
          <w:p w:rsidR="007363F5" w:rsidRDefault="007363F5" w:rsidP="00C77703">
            <w:pPr>
              <w:pStyle w:val="TableParagraph"/>
              <w:ind w:right="104"/>
              <w:rPr>
                <w:sz w:val="16"/>
              </w:rPr>
            </w:pPr>
            <w:r>
              <w:rPr>
                <w:sz w:val="16"/>
              </w:rPr>
              <w:t>2.04</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29</w:t>
            </w:r>
          </w:p>
        </w:tc>
        <w:tc>
          <w:tcPr>
            <w:tcW w:w="578" w:type="dxa"/>
            <w:tcBorders>
              <w:top w:val="nil"/>
              <w:bottom w:val="nil"/>
            </w:tcBorders>
          </w:tcPr>
          <w:p w:rsidR="007363F5" w:rsidRDefault="007363F5" w:rsidP="00C77703">
            <w:pPr>
              <w:pStyle w:val="TableParagraph"/>
              <w:spacing w:before="35"/>
              <w:ind w:right="98"/>
              <w:rPr>
                <w:sz w:val="16"/>
              </w:rPr>
            </w:pPr>
            <w:r>
              <w:rPr>
                <w:sz w:val="16"/>
              </w:rPr>
              <w:t>4.18</w:t>
            </w:r>
          </w:p>
        </w:tc>
        <w:tc>
          <w:tcPr>
            <w:tcW w:w="578" w:type="dxa"/>
            <w:tcBorders>
              <w:top w:val="nil"/>
              <w:bottom w:val="nil"/>
            </w:tcBorders>
          </w:tcPr>
          <w:p w:rsidR="007363F5" w:rsidRDefault="007363F5" w:rsidP="00C77703">
            <w:pPr>
              <w:pStyle w:val="TableParagraph"/>
              <w:spacing w:before="35"/>
              <w:ind w:right="98"/>
              <w:rPr>
                <w:sz w:val="16"/>
              </w:rPr>
            </w:pPr>
            <w:r>
              <w:rPr>
                <w:sz w:val="16"/>
              </w:rPr>
              <w:t>3.33</w:t>
            </w:r>
          </w:p>
        </w:tc>
        <w:tc>
          <w:tcPr>
            <w:tcW w:w="579" w:type="dxa"/>
            <w:tcBorders>
              <w:top w:val="nil"/>
              <w:bottom w:val="nil"/>
            </w:tcBorders>
          </w:tcPr>
          <w:p w:rsidR="007363F5" w:rsidRDefault="007363F5" w:rsidP="00C77703">
            <w:pPr>
              <w:pStyle w:val="TableParagraph"/>
              <w:spacing w:before="35"/>
              <w:ind w:right="100"/>
              <w:rPr>
                <w:sz w:val="16"/>
              </w:rPr>
            </w:pPr>
            <w:r>
              <w:rPr>
                <w:sz w:val="16"/>
              </w:rPr>
              <w:t>2.93</w:t>
            </w:r>
          </w:p>
        </w:tc>
        <w:tc>
          <w:tcPr>
            <w:tcW w:w="578" w:type="dxa"/>
            <w:tcBorders>
              <w:top w:val="nil"/>
              <w:bottom w:val="nil"/>
            </w:tcBorders>
          </w:tcPr>
          <w:p w:rsidR="007363F5" w:rsidRDefault="007363F5" w:rsidP="00C77703">
            <w:pPr>
              <w:pStyle w:val="TableParagraph"/>
              <w:spacing w:before="35"/>
              <w:ind w:right="99"/>
              <w:rPr>
                <w:sz w:val="16"/>
              </w:rPr>
            </w:pPr>
            <w:r>
              <w:rPr>
                <w:sz w:val="16"/>
              </w:rPr>
              <w:t>2.70</w:t>
            </w:r>
          </w:p>
        </w:tc>
        <w:tc>
          <w:tcPr>
            <w:tcW w:w="578" w:type="dxa"/>
            <w:tcBorders>
              <w:top w:val="nil"/>
              <w:bottom w:val="nil"/>
            </w:tcBorders>
          </w:tcPr>
          <w:p w:rsidR="007363F5" w:rsidRDefault="007363F5" w:rsidP="00C77703">
            <w:pPr>
              <w:pStyle w:val="TableParagraph"/>
              <w:spacing w:before="35"/>
              <w:ind w:right="97"/>
              <w:rPr>
                <w:sz w:val="16"/>
              </w:rPr>
            </w:pPr>
            <w:r>
              <w:rPr>
                <w:sz w:val="16"/>
              </w:rPr>
              <w:t>2.55</w:t>
            </w:r>
          </w:p>
        </w:tc>
        <w:tc>
          <w:tcPr>
            <w:tcW w:w="578" w:type="dxa"/>
            <w:tcBorders>
              <w:top w:val="nil"/>
              <w:bottom w:val="nil"/>
            </w:tcBorders>
          </w:tcPr>
          <w:p w:rsidR="007363F5" w:rsidRDefault="007363F5" w:rsidP="00C77703">
            <w:pPr>
              <w:pStyle w:val="TableParagraph"/>
              <w:spacing w:before="35"/>
              <w:ind w:right="97"/>
              <w:rPr>
                <w:sz w:val="16"/>
              </w:rPr>
            </w:pPr>
            <w:r>
              <w:rPr>
                <w:sz w:val="16"/>
              </w:rPr>
              <w:t>2.43</w:t>
            </w:r>
          </w:p>
        </w:tc>
        <w:tc>
          <w:tcPr>
            <w:tcW w:w="578" w:type="dxa"/>
            <w:tcBorders>
              <w:top w:val="nil"/>
              <w:bottom w:val="nil"/>
            </w:tcBorders>
          </w:tcPr>
          <w:p w:rsidR="007363F5" w:rsidRDefault="007363F5" w:rsidP="00C77703">
            <w:pPr>
              <w:pStyle w:val="TableParagraph"/>
              <w:spacing w:before="35"/>
              <w:ind w:right="97"/>
              <w:rPr>
                <w:sz w:val="16"/>
              </w:rPr>
            </w:pPr>
            <w:r>
              <w:rPr>
                <w:sz w:val="16"/>
              </w:rPr>
              <w:t>2.35</w:t>
            </w:r>
          </w:p>
        </w:tc>
        <w:tc>
          <w:tcPr>
            <w:tcW w:w="578" w:type="dxa"/>
            <w:tcBorders>
              <w:top w:val="nil"/>
              <w:bottom w:val="nil"/>
            </w:tcBorders>
          </w:tcPr>
          <w:p w:rsidR="007363F5" w:rsidRDefault="007363F5" w:rsidP="00C77703">
            <w:pPr>
              <w:pStyle w:val="TableParagraph"/>
              <w:spacing w:before="35"/>
              <w:ind w:right="98"/>
              <w:rPr>
                <w:sz w:val="16"/>
              </w:rPr>
            </w:pPr>
            <w:r>
              <w:rPr>
                <w:sz w:val="16"/>
              </w:rPr>
              <w:t>2.28</w:t>
            </w:r>
          </w:p>
        </w:tc>
        <w:tc>
          <w:tcPr>
            <w:tcW w:w="578" w:type="dxa"/>
            <w:tcBorders>
              <w:top w:val="nil"/>
              <w:bottom w:val="nil"/>
            </w:tcBorders>
          </w:tcPr>
          <w:p w:rsidR="007363F5" w:rsidRDefault="007363F5" w:rsidP="00C77703">
            <w:pPr>
              <w:pStyle w:val="TableParagraph"/>
              <w:spacing w:before="35"/>
              <w:ind w:right="97"/>
              <w:rPr>
                <w:sz w:val="16"/>
              </w:rPr>
            </w:pPr>
            <w:r>
              <w:rPr>
                <w:sz w:val="16"/>
              </w:rPr>
              <w:t>2.22</w:t>
            </w:r>
          </w:p>
        </w:tc>
        <w:tc>
          <w:tcPr>
            <w:tcW w:w="578" w:type="dxa"/>
            <w:tcBorders>
              <w:top w:val="nil"/>
              <w:bottom w:val="nil"/>
            </w:tcBorders>
          </w:tcPr>
          <w:p w:rsidR="007363F5" w:rsidRDefault="007363F5" w:rsidP="00C77703">
            <w:pPr>
              <w:pStyle w:val="TableParagraph"/>
              <w:spacing w:before="35"/>
              <w:ind w:right="98"/>
              <w:rPr>
                <w:sz w:val="16"/>
              </w:rPr>
            </w:pPr>
            <w:r>
              <w:rPr>
                <w:sz w:val="16"/>
              </w:rPr>
              <w:t>2.18</w:t>
            </w:r>
          </w:p>
        </w:tc>
        <w:tc>
          <w:tcPr>
            <w:tcW w:w="578" w:type="dxa"/>
            <w:tcBorders>
              <w:top w:val="nil"/>
              <w:bottom w:val="nil"/>
            </w:tcBorders>
          </w:tcPr>
          <w:p w:rsidR="007363F5" w:rsidRDefault="007363F5" w:rsidP="00C77703">
            <w:pPr>
              <w:pStyle w:val="TableParagraph"/>
              <w:spacing w:before="35"/>
              <w:ind w:right="98"/>
              <w:rPr>
                <w:sz w:val="16"/>
              </w:rPr>
            </w:pPr>
            <w:r>
              <w:rPr>
                <w:sz w:val="16"/>
              </w:rPr>
              <w:t>2.14</w:t>
            </w:r>
          </w:p>
        </w:tc>
        <w:tc>
          <w:tcPr>
            <w:tcW w:w="579" w:type="dxa"/>
            <w:tcBorders>
              <w:top w:val="nil"/>
              <w:bottom w:val="nil"/>
            </w:tcBorders>
          </w:tcPr>
          <w:p w:rsidR="007363F5" w:rsidRDefault="007363F5" w:rsidP="00C77703">
            <w:pPr>
              <w:pStyle w:val="TableParagraph"/>
              <w:spacing w:before="35"/>
              <w:ind w:right="99"/>
              <w:rPr>
                <w:sz w:val="16"/>
              </w:rPr>
            </w:pPr>
            <w:r>
              <w:rPr>
                <w:sz w:val="16"/>
              </w:rPr>
              <w:t>2.10</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2.08</w:t>
            </w:r>
          </w:p>
        </w:tc>
        <w:tc>
          <w:tcPr>
            <w:tcW w:w="579" w:type="dxa"/>
            <w:tcBorders>
              <w:top w:val="nil"/>
              <w:bottom w:val="nil"/>
            </w:tcBorders>
          </w:tcPr>
          <w:p w:rsidR="007363F5" w:rsidRDefault="007363F5" w:rsidP="00C77703">
            <w:pPr>
              <w:pStyle w:val="TableParagraph"/>
              <w:spacing w:before="35"/>
              <w:ind w:right="103"/>
              <w:rPr>
                <w:sz w:val="16"/>
              </w:rPr>
            </w:pPr>
            <w:r>
              <w:rPr>
                <w:sz w:val="16"/>
              </w:rPr>
              <w:t>2.05</w:t>
            </w:r>
          </w:p>
        </w:tc>
        <w:tc>
          <w:tcPr>
            <w:tcW w:w="583" w:type="dxa"/>
            <w:tcBorders>
              <w:top w:val="nil"/>
              <w:bottom w:val="nil"/>
            </w:tcBorders>
          </w:tcPr>
          <w:p w:rsidR="007363F5" w:rsidRDefault="007363F5" w:rsidP="00C77703">
            <w:pPr>
              <w:pStyle w:val="TableParagraph"/>
              <w:spacing w:before="35"/>
              <w:ind w:right="104"/>
              <w:rPr>
                <w:sz w:val="16"/>
              </w:rPr>
            </w:pPr>
            <w:r>
              <w:rPr>
                <w:sz w:val="16"/>
              </w:rPr>
              <w:t>2.03</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30</w:t>
            </w:r>
          </w:p>
        </w:tc>
        <w:tc>
          <w:tcPr>
            <w:tcW w:w="578" w:type="dxa"/>
            <w:tcBorders>
              <w:top w:val="nil"/>
              <w:bottom w:val="nil"/>
            </w:tcBorders>
          </w:tcPr>
          <w:p w:rsidR="007363F5" w:rsidRDefault="007363F5" w:rsidP="00C77703">
            <w:pPr>
              <w:pStyle w:val="TableParagraph"/>
              <w:ind w:right="98"/>
              <w:rPr>
                <w:sz w:val="16"/>
              </w:rPr>
            </w:pPr>
            <w:r>
              <w:rPr>
                <w:sz w:val="16"/>
              </w:rPr>
              <w:t>4.17</w:t>
            </w:r>
          </w:p>
        </w:tc>
        <w:tc>
          <w:tcPr>
            <w:tcW w:w="578" w:type="dxa"/>
            <w:tcBorders>
              <w:top w:val="nil"/>
              <w:bottom w:val="nil"/>
            </w:tcBorders>
          </w:tcPr>
          <w:p w:rsidR="007363F5" w:rsidRDefault="007363F5" w:rsidP="00C77703">
            <w:pPr>
              <w:pStyle w:val="TableParagraph"/>
              <w:ind w:right="98"/>
              <w:rPr>
                <w:sz w:val="16"/>
              </w:rPr>
            </w:pPr>
            <w:r>
              <w:rPr>
                <w:sz w:val="16"/>
              </w:rPr>
              <w:t>3.32</w:t>
            </w:r>
          </w:p>
        </w:tc>
        <w:tc>
          <w:tcPr>
            <w:tcW w:w="579" w:type="dxa"/>
            <w:tcBorders>
              <w:top w:val="nil"/>
              <w:bottom w:val="nil"/>
            </w:tcBorders>
          </w:tcPr>
          <w:p w:rsidR="007363F5" w:rsidRDefault="007363F5" w:rsidP="00C77703">
            <w:pPr>
              <w:pStyle w:val="TableParagraph"/>
              <w:ind w:right="100"/>
              <w:rPr>
                <w:sz w:val="16"/>
              </w:rPr>
            </w:pPr>
            <w:r>
              <w:rPr>
                <w:sz w:val="16"/>
              </w:rPr>
              <w:t>2.92</w:t>
            </w:r>
          </w:p>
        </w:tc>
        <w:tc>
          <w:tcPr>
            <w:tcW w:w="578" w:type="dxa"/>
            <w:tcBorders>
              <w:top w:val="nil"/>
              <w:bottom w:val="nil"/>
            </w:tcBorders>
          </w:tcPr>
          <w:p w:rsidR="007363F5" w:rsidRDefault="007363F5" w:rsidP="00C77703">
            <w:pPr>
              <w:pStyle w:val="TableParagraph"/>
              <w:ind w:right="99"/>
              <w:rPr>
                <w:sz w:val="16"/>
              </w:rPr>
            </w:pPr>
            <w:r>
              <w:rPr>
                <w:sz w:val="16"/>
              </w:rPr>
              <w:t>2.69</w:t>
            </w:r>
          </w:p>
        </w:tc>
        <w:tc>
          <w:tcPr>
            <w:tcW w:w="578" w:type="dxa"/>
            <w:tcBorders>
              <w:top w:val="nil"/>
              <w:bottom w:val="nil"/>
            </w:tcBorders>
          </w:tcPr>
          <w:p w:rsidR="007363F5" w:rsidRDefault="007363F5" w:rsidP="00C77703">
            <w:pPr>
              <w:pStyle w:val="TableParagraph"/>
              <w:ind w:right="97"/>
              <w:rPr>
                <w:sz w:val="16"/>
              </w:rPr>
            </w:pPr>
            <w:r>
              <w:rPr>
                <w:sz w:val="16"/>
              </w:rPr>
              <w:t>2.53</w:t>
            </w:r>
          </w:p>
        </w:tc>
        <w:tc>
          <w:tcPr>
            <w:tcW w:w="578" w:type="dxa"/>
            <w:tcBorders>
              <w:top w:val="nil"/>
              <w:bottom w:val="nil"/>
            </w:tcBorders>
          </w:tcPr>
          <w:p w:rsidR="007363F5" w:rsidRDefault="007363F5" w:rsidP="00C77703">
            <w:pPr>
              <w:pStyle w:val="TableParagraph"/>
              <w:ind w:right="97"/>
              <w:rPr>
                <w:sz w:val="16"/>
              </w:rPr>
            </w:pPr>
            <w:r>
              <w:rPr>
                <w:sz w:val="16"/>
              </w:rPr>
              <w:t>2.42</w:t>
            </w:r>
          </w:p>
        </w:tc>
        <w:tc>
          <w:tcPr>
            <w:tcW w:w="578" w:type="dxa"/>
            <w:tcBorders>
              <w:top w:val="nil"/>
              <w:bottom w:val="nil"/>
            </w:tcBorders>
          </w:tcPr>
          <w:p w:rsidR="007363F5" w:rsidRDefault="007363F5" w:rsidP="00C77703">
            <w:pPr>
              <w:pStyle w:val="TableParagraph"/>
              <w:ind w:right="97"/>
              <w:rPr>
                <w:sz w:val="16"/>
              </w:rPr>
            </w:pPr>
            <w:r>
              <w:rPr>
                <w:sz w:val="16"/>
              </w:rPr>
              <w:t>2.33</w:t>
            </w:r>
          </w:p>
        </w:tc>
        <w:tc>
          <w:tcPr>
            <w:tcW w:w="578" w:type="dxa"/>
            <w:tcBorders>
              <w:top w:val="nil"/>
              <w:bottom w:val="nil"/>
            </w:tcBorders>
          </w:tcPr>
          <w:p w:rsidR="007363F5" w:rsidRDefault="007363F5" w:rsidP="00C77703">
            <w:pPr>
              <w:pStyle w:val="TableParagraph"/>
              <w:ind w:right="98"/>
              <w:rPr>
                <w:sz w:val="16"/>
              </w:rPr>
            </w:pPr>
            <w:r>
              <w:rPr>
                <w:sz w:val="16"/>
              </w:rPr>
              <w:t>2.27</w:t>
            </w:r>
          </w:p>
        </w:tc>
        <w:tc>
          <w:tcPr>
            <w:tcW w:w="578" w:type="dxa"/>
            <w:tcBorders>
              <w:top w:val="nil"/>
              <w:bottom w:val="nil"/>
            </w:tcBorders>
          </w:tcPr>
          <w:p w:rsidR="007363F5" w:rsidRDefault="007363F5" w:rsidP="00C77703">
            <w:pPr>
              <w:pStyle w:val="TableParagraph"/>
              <w:ind w:right="97"/>
              <w:rPr>
                <w:sz w:val="16"/>
              </w:rPr>
            </w:pPr>
            <w:r>
              <w:rPr>
                <w:sz w:val="16"/>
              </w:rPr>
              <w:t>2.21</w:t>
            </w:r>
          </w:p>
        </w:tc>
        <w:tc>
          <w:tcPr>
            <w:tcW w:w="578" w:type="dxa"/>
            <w:tcBorders>
              <w:top w:val="nil"/>
              <w:bottom w:val="nil"/>
            </w:tcBorders>
          </w:tcPr>
          <w:p w:rsidR="007363F5" w:rsidRDefault="007363F5" w:rsidP="00C77703">
            <w:pPr>
              <w:pStyle w:val="TableParagraph"/>
              <w:ind w:right="98"/>
              <w:rPr>
                <w:sz w:val="16"/>
              </w:rPr>
            </w:pPr>
            <w:r>
              <w:rPr>
                <w:sz w:val="16"/>
              </w:rPr>
              <w:t>2.16</w:t>
            </w:r>
          </w:p>
        </w:tc>
        <w:tc>
          <w:tcPr>
            <w:tcW w:w="578" w:type="dxa"/>
            <w:tcBorders>
              <w:top w:val="nil"/>
              <w:bottom w:val="nil"/>
            </w:tcBorders>
          </w:tcPr>
          <w:p w:rsidR="007363F5" w:rsidRDefault="007363F5" w:rsidP="00C77703">
            <w:pPr>
              <w:pStyle w:val="TableParagraph"/>
              <w:ind w:right="98"/>
              <w:rPr>
                <w:sz w:val="16"/>
              </w:rPr>
            </w:pPr>
            <w:r>
              <w:rPr>
                <w:sz w:val="16"/>
              </w:rPr>
              <w:t>2.13</w:t>
            </w:r>
          </w:p>
        </w:tc>
        <w:tc>
          <w:tcPr>
            <w:tcW w:w="579" w:type="dxa"/>
            <w:tcBorders>
              <w:top w:val="nil"/>
              <w:bottom w:val="nil"/>
            </w:tcBorders>
          </w:tcPr>
          <w:p w:rsidR="007363F5" w:rsidRDefault="007363F5" w:rsidP="00C77703">
            <w:pPr>
              <w:pStyle w:val="TableParagraph"/>
              <w:ind w:right="99"/>
              <w:rPr>
                <w:sz w:val="16"/>
              </w:rPr>
            </w:pPr>
            <w:r>
              <w:rPr>
                <w:sz w:val="16"/>
              </w:rPr>
              <w:t>2.09</w:t>
            </w:r>
          </w:p>
        </w:tc>
        <w:tc>
          <w:tcPr>
            <w:tcW w:w="580" w:type="dxa"/>
            <w:tcBorders>
              <w:top w:val="nil"/>
              <w:bottom w:val="nil"/>
            </w:tcBorders>
          </w:tcPr>
          <w:p w:rsidR="007363F5" w:rsidRDefault="007363F5" w:rsidP="00C77703">
            <w:pPr>
              <w:pStyle w:val="TableParagraph"/>
              <w:ind w:left="173" w:right="84"/>
              <w:jc w:val="center"/>
              <w:rPr>
                <w:sz w:val="16"/>
              </w:rPr>
            </w:pPr>
            <w:r>
              <w:rPr>
                <w:sz w:val="16"/>
              </w:rPr>
              <w:t>2.06</w:t>
            </w:r>
          </w:p>
        </w:tc>
        <w:tc>
          <w:tcPr>
            <w:tcW w:w="579" w:type="dxa"/>
            <w:tcBorders>
              <w:top w:val="nil"/>
              <w:bottom w:val="nil"/>
            </w:tcBorders>
          </w:tcPr>
          <w:p w:rsidR="007363F5" w:rsidRDefault="007363F5" w:rsidP="00C77703">
            <w:pPr>
              <w:pStyle w:val="TableParagraph"/>
              <w:ind w:right="103"/>
              <w:rPr>
                <w:sz w:val="16"/>
              </w:rPr>
            </w:pPr>
            <w:r>
              <w:rPr>
                <w:sz w:val="16"/>
              </w:rPr>
              <w:t>2.04</w:t>
            </w:r>
          </w:p>
        </w:tc>
        <w:tc>
          <w:tcPr>
            <w:tcW w:w="583" w:type="dxa"/>
            <w:tcBorders>
              <w:top w:val="nil"/>
              <w:bottom w:val="nil"/>
            </w:tcBorders>
          </w:tcPr>
          <w:p w:rsidR="007363F5" w:rsidRDefault="007363F5" w:rsidP="00C77703">
            <w:pPr>
              <w:pStyle w:val="TableParagraph"/>
              <w:ind w:right="104"/>
              <w:rPr>
                <w:sz w:val="16"/>
              </w:rPr>
            </w:pPr>
            <w:r>
              <w:rPr>
                <w:sz w:val="16"/>
              </w:rPr>
              <w:t>2.01</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31</w:t>
            </w:r>
          </w:p>
        </w:tc>
        <w:tc>
          <w:tcPr>
            <w:tcW w:w="578" w:type="dxa"/>
            <w:tcBorders>
              <w:top w:val="nil"/>
              <w:bottom w:val="nil"/>
            </w:tcBorders>
          </w:tcPr>
          <w:p w:rsidR="007363F5" w:rsidRDefault="007363F5" w:rsidP="00C77703">
            <w:pPr>
              <w:pStyle w:val="TableParagraph"/>
              <w:ind w:right="98"/>
              <w:rPr>
                <w:sz w:val="16"/>
              </w:rPr>
            </w:pPr>
            <w:r>
              <w:rPr>
                <w:sz w:val="16"/>
              </w:rPr>
              <w:t>4.16</w:t>
            </w:r>
          </w:p>
        </w:tc>
        <w:tc>
          <w:tcPr>
            <w:tcW w:w="578" w:type="dxa"/>
            <w:tcBorders>
              <w:top w:val="nil"/>
              <w:bottom w:val="nil"/>
            </w:tcBorders>
          </w:tcPr>
          <w:p w:rsidR="007363F5" w:rsidRDefault="007363F5" w:rsidP="00C77703">
            <w:pPr>
              <w:pStyle w:val="TableParagraph"/>
              <w:ind w:right="98"/>
              <w:rPr>
                <w:sz w:val="16"/>
              </w:rPr>
            </w:pPr>
            <w:r>
              <w:rPr>
                <w:sz w:val="16"/>
              </w:rPr>
              <w:t>3.30</w:t>
            </w:r>
          </w:p>
        </w:tc>
        <w:tc>
          <w:tcPr>
            <w:tcW w:w="579" w:type="dxa"/>
            <w:tcBorders>
              <w:top w:val="nil"/>
              <w:bottom w:val="nil"/>
            </w:tcBorders>
          </w:tcPr>
          <w:p w:rsidR="007363F5" w:rsidRDefault="007363F5" w:rsidP="00C77703">
            <w:pPr>
              <w:pStyle w:val="TableParagraph"/>
              <w:ind w:right="100"/>
              <w:rPr>
                <w:sz w:val="16"/>
              </w:rPr>
            </w:pPr>
            <w:r>
              <w:rPr>
                <w:sz w:val="16"/>
              </w:rPr>
              <w:t>2.91</w:t>
            </w:r>
          </w:p>
        </w:tc>
        <w:tc>
          <w:tcPr>
            <w:tcW w:w="578" w:type="dxa"/>
            <w:tcBorders>
              <w:top w:val="nil"/>
              <w:bottom w:val="nil"/>
            </w:tcBorders>
          </w:tcPr>
          <w:p w:rsidR="007363F5" w:rsidRDefault="007363F5" w:rsidP="00C77703">
            <w:pPr>
              <w:pStyle w:val="TableParagraph"/>
              <w:ind w:right="99"/>
              <w:rPr>
                <w:sz w:val="16"/>
              </w:rPr>
            </w:pPr>
            <w:r>
              <w:rPr>
                <w:sz w:val="16"/>
              </w:rPr>
              <w:t>2.68</w:t>
            </w:r>
          </w:p>
        </w:tc>
        <w:tc>
          <w:tcPr>
            <w:tcW w:w="578" w:type="dxa"/>
            <w:tcBorders>
              <w:top w:val="nil"/>
              <w:bottom w:val="nil"/>
            </w:tcBorders>
          </w:tcPr>
          <w:p w:rsidR="007363F5" w:rsidRDefault="007363F5" w:rsidP="00C77703">
            <w:pPr>
              <w:pStyle w:val="TableParagraph"/>
              <w:ind w:right="97"/>
              <w:rPr>
                <w:sz w:val="16"/>
              </w:rPr>
            </w:pPr>
            <w:r>
              <w:rPr>
                <w:sz w:val="16"/>
              </w:rPr>
              <w:t>2.52</w:t>
            </w:r>
          </w:p>
        </w:tc>
        <w:tc>
          <w:tcPr>
            <w:tcW w:w="578" w:type="dxa"/>
            <w:tcBorders>
              <w:top w:val="nil"/>
              <w:bottom w:val="nil"/>
            </w:tcBorders>
          </w:tcPr>
          <w:p w:rsidR="007363F5" w:rsidRDefault="007363F5" w:rsidP="00C77703">
            <w:pPr>
              <w:pStyle w:val="TableParagraph"/>
              <w:ind w:right="97"/>
              <w:rPr>
                <w:sz w:val="16"/>
              </w:rPr>
            </w:pPr>
            <w:r>
              <w:rPr>
                <w:sz w:val="16"/>
              </w:rPr>
              <w:t>2.41</w:t>
            </w:r>
          </w:p>
        </w:tc>
        <w:tc>
          <w:tcPr>
            <w:tcW w:w="578" w:type="dxa"/>
            <w:tcBorders>
              <w:top w:val="nil"/>
              <w:bottom w:val="nil"/>
            </w:tcBorders>
          </w:tcPr>
          <w:p w:rsidR="007363F5" w:rsidRDefault="007363F5" w:rsidP="00C77703">
            <w:pPr>
              <w:pStyle w:val="TableParagraph"/>
              <w:ind w:right="97"/>
              <w:rPr>
                <w:sz w:val="16"/>
              </w:rPr>
            </w:pPr>
            <w:r>
              <w:rPr>
                <w:sz w:val="16"/>
              </w:rPr>
              <w:t>2.32</w:t>
            </w:r>
          </w:p>
        </w:tc>
        <w:tc>
          <w:tcPr>
            <w:tcW w:w="578" w:type="dxa"/>
            <w:tcBorders>
              <w:top w:val="nil"/>
              <w:bottom w:val="nil"/>
            </w:tcBorders>
          </w:tcPr>
          <w:p w:rsidR="007363F5" w:rsidRDefault="007363F5" w:rsidP="00C77703">
            <w:pPr>
              <w:pStyle w:val="TableParagraph"/>
              <w:ind w:right="98"/>
              <w:rPr>
                <w:sz w:val="16"/>
              </w:rPr>
            </w:pPr>
            <w:r>
              <w:rPr>
                <w:sz w:val="16"/>
              </w:rPr>
              <w:t>2.25</w:t>
            </w:r>
          </w:p>
        </w:tc>
        <w:tc>
          <w:tcPr>
            <w:tcW w:w="578" w:type="dxa"/>
            <w:tcBorders>
              <w:top w:val="nil"/>
              <w:bottom w:val="nil"/>
            </w:tcBorders>
          </w:tcPr>
          <w:p w:rsidR="007363F5" w:rsidRDefault="007363F5" w:rsidP="00C77703">
            <w:pPr>
              <w:pStyle w:val="TableParagraph"/>
              <w:ind w:right="97"/>
              <w:rPr>
                <w:sz w:val="16"/>
              </w:rPr>
            </w:pPr>
            <w:r>
              <w:rPr>
                <w:sz w:val="16"/>
              </w:rPr>
              <w:t>2.20</w:t>
            </w:r>
          </w:p>
        </w:tc>
        <w:tc>
          <w:tcPr>
            <w:tcW w:w="578" w:type="dxa"/>
            <w:tcBorders>
              <w:top w:val="nil"/>
              <w:bottom w:val="nil"/>
            </w:tcBorders>
          </w:tcPr>
          <w:p w:rsidR="007363F5" w:rsidRDefault="007363F5" w:rsidP="00C77703">
            <w:pPr>
              <w:pStyle w:val="TableParagraph"/>
              <w:ind w:right="98"/>
              <w:rPr>
                <w:sz w:val="16"/>
              </w:rPr>
            </w:pPr>
            <w:r>
              <w:rPr>
                <w:sz w:val="16"/>
              </w:rPr>
              <w:t>2.15</w:t>
            </w:r>
          </w:p>
        </w:tc>
        <w:tc>
          <w:tcPr>
            <w:tcW w:w="578" w:type="dxa"/>
            <w:tcBorders>
              <w:top w:val="nil"/>
              <w:bottom w:val="nil"/>
            </w:tcBorders>
          </w:tcPr>
          <w:p w:rsidR="007363F5" w:rsidRDefault="007363F5" w:rsidP="00C77703">
            <w:pPr>
              <w:pStyle w:val="TableParagraph"/>
              <w:ind w:right="98"/>
              <w:rPr>
                <w:sz w:val="16"/>
              </w:rPr>
            </w:pPr>
            <w:r>
              <w:rPr>
                <w:sz w:val="16"/>
              </w:rPr>
              <w:t>2.11</w:t>
            </w:r>
          </w:p>
        </w:tc>
        <w:tc>
          <w:tcPr>
            <w:tcW w:w="579" w:type="dxa"/>
            <w:tcBorders>
              <w:top w:val="nil"/>
              <w:bottom w:val="nil"/>
            </w:tcBorders>
          </w:tcPr>
          <w:p w:rsidR="007363F5" w:rsidRDefault="007363F5" w:rsidP="00C77703">
            <w:pPr>
              <w:pStyle w:val="TableParagraph"/>
              <w:ind w:right="99"/>
              <w:rPr>
                <w:sz w:val="16"/>
              </w:rPr>
            </w:pPr>
            <w:r>
              <w:rPr>
                <w:sz w:val="16"/>
              </w:rPr>
              <w:t>2.08</w:t>
            </w:r>
          </w:p>
        </w:tc>
        <w:tc>
          <w:tcPr>
            <w:tcW w:w="580" w:type="dxa"/>
            <w:tcBorders>
              <w:top w:val="nil"/>
              <w:bottom w:val="nil"/>
            </w:tcBorders>
          </w:tcPr>
          <w:p w:rsidR="007363F5" w:rsidRDefault="007363F5" w:rsidP="00C77703">
            <w:pPr>
              <w:pStyle w:val="TableParagraph"/>
              <w:ind w:left="173" w:right="84"/>
              <w:jc w:val="center"/>
              <w:rPr>
                <w:sz w:val="16"/>
              </w:rPr>
            </w:pPr>
            <w:r>
              <w:rPr>
                <w:sz w:val="16"/>
              </w:rPr>
              <w:t>2.05</w:t>
            </w:r>
          </w:p>
        </w:tc>
        <w:tc>
          <w:tcPr>
            <w:tcW w:w="579" w:type="dxa"/>
            <w:tcBorders>
              <w:top w:val="nil"/>
              <w:bottom w:val="nil"/>
            </w:tcBorders>
          </w:tcPr>
          <w:p w:rsidR="007363F5" w:rsidRDefault="007363F5" w:rsidP="00C77703">
            <w:pPr>
              <w:pStyle w:val="TableParagraph"/>
              <w:ind w:right="103"/>
              <w:rPr>
                <w:sz w:val="16"/>
              </w:rPr>
            </w:pPr>
            <w:r>
              <w:rPr>
                <w:sz w:val="16"/>
              </w:rPr>
              <w:t>2.03</w:t>
            </w:r>
          </w:p>
        </w:tc>
        <w:tc>
          <w:tcPr>
            <w:tcW w:w="583" w:type="dxa"/>
            <w:tcBorders>
              <w:top w:val="nil"/>
              <w:bottom w:val="nil"/>
            </w:tcBorders>
          </w:tcPr>
          <w:p w:rsidR="007363F5" w:rsidRDefault="007363F5" w:rsidP="00C77703">
            <w:pPr>
              <w:pStyle w:val="TableParagraph"/>
              <w:ind w:right="104"/>
              <w:rPr>
                <w:sz w:val="16"/>
              </w:rPr>
            </w:pPr>
            <w:r>
              <w:rPr>
                <w:sz w:val="16"/>
              </w:rPr>
              <w:t>2.00</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32</w:t>
            </w:r>
          </w:p>
        </w:tc>
        <w:tc>
          <w:tcPr>
            <w:tcW w:w="578" w:type="dxa"/>
            <w:tcBorders>
              <w:top w:val="nil"/>
              <w:bottom w:val="nil"/>
            </w:tcBorders>
          </w:tcPr>
          <w:p w:rsidR="007363F5" w:rsidRDefault="007363F5" w:rsidP="00C77703">
            <w:pPr>
              <w:pStyle w:val="TableParagraph"/>
              <w:ind w:right="98"/>
              <w:rPr>
                <w:sz w:val="16"/>
              </w:rPr>
            </w:pPr>
            <w:r>
              <w:rPr>
                <w:sz w:val="16"/>
              </w:rPr>
              <w:t>4.15</w:t>
            </w:r>
          </w:p>
        </w:tc>
        <w:tc>
          <w:tcPr>
            <w:tcW w:w="578" w:type="dxa"/>
            <w:tcBorders>
              <w:top w:val="nil"/>
              <w:bottom w:val="nil"/>
            </w:tcBorders>
          </w:tcPr>
          <w:p w:rsidR="007363F5" w:rsidRDefault="007363F5" w:rsidP="00C77703">
            <w:pPr>
              <w:pStyle w:val="TableParagraph"/>
              <w:ind w:right="98"/>
              <w:rPr>
                <w:sz w:val="16"/>
              </w:rPr>
            </w:pPr>
            <w:r>
              <w:rPr>
                <w:sz w:val="16"/>
              </w:rPr>
              <w:t>3.29</w:t>
            </w:r>
          </w:p>
        </w:tc>
        <w:tc>
          <w:tcPr>
            <w:tcW w:w="579" w:type="dxa"/>
            <w:tcBorders>
              <w:top w:val="nil"/>
              <w:bottom w:val="nil"/>
            </w:tcBorders>
          </w:tcPr>
          <w:p w:rsidR="007363F5" w:rsidRDefault="007363F5" w:rsidP="00C77703">
            <w:pPr>
              <w:pStyle w:val="TableParagraph"/>
              <w:ind w:right="100"/>
              <w:rPr>
                <w:sz w:val="16"/>
              </w:rPr>
            </w:pPr>
            <w:r>
              <w:rPr>
                <w:sz w:val="16"/>
              </w:rPr>
              <w:t>2.90</w:t>
            </w:r>
          </w:p>
        </w:tc>
        <w:tc>
          <w:tcPr>
            <w:tcW w:w="578" w:type="dxa"/>
            <w:tcBorders>
              <w:top w:val="nil"/>
              <w:bottom w:val="nil"/>
            </w:tcBorders>
          </w:tcPr>
          <w:p w:rsidR="007363F5" w:rsidRDefault="007363F5" w:rsidP="00C77703">
            <w:pPr>
              <w:pStyle w:val="TableParagraph"/>
              <w:ind w:right="99"/>
              <w:rPr>
                <w:sz w:val="16"/>
              </w:rPr>
            </w:pPr>
            <w:r>
              <w:rPr>
                <w:sz w:val="16"/>
              </w:rPr>
              <w:t>2.67</w:t>
            </w:r>
          </w:p>
        </w:tc>
        <w:tc>
          <w:tcPr>
            <w:tcW w:w="578" w:type="dxa"/>
            <w:tcBorders>
              <w:top w:val="nil"/>
              <w:bottom w:val="nil"/>
            </w:tcBorders>
          </w:tcPr>
          <w:p w:rsidR="007363F5" w:rsidRDefault="007363F5" w:rsidP="00C77703">
            <w:pPr>
              <w:pStyle w:val="TableParagraph"/>
              <w:ind w:right="97"/>
              <w:rPr>
                <w:sz w:val="16"/>
              </w:rPr>
            </w:pPr>
            <w:r>
              <w:rPr>
                <w:sz w:val="16"/>
              </w:rPr>
              <w:t>2.51</w:t>
            </w:r>
          </w:p>
        </w:tc>
        <w:tc>
          <w:tcPr>
            <w:tcW w:w="578" w:type="dxa"/>
            <w:tcBorders>
              <w:top w:val="nil"/>
              <w:bottom w:val="nil"/>
            </w:tcBorders>
          </w:tcPr>
          <w:p w:rsidR="007363F5" w:rsidRDefault="007363F5" w:rsidP="00C77703">
            <w:pPr>
              <w:pStyle w:val="TableParagraph"/>
              <w:ind w:right="97"/>
              <w:rPr>
                <w:sz w:val="16"/>
              </w:rPr>
            </w:pPr>
            <w:r>
              <w:rPr>
                <w:sz w:val="16"/>
              </w:rPr>
              <w:t>2.40</w:t>
            </w:r>
          </w:p>
        </w:tc>
        <w:tc>
          <w:tcPr>
            <w:tcW w:w="578" w:type="dxa"/>
            <w:tcBorders>
              <w:top w:val="nil"/>
              <w:bottom w:val="nil"/>
            </w:tcBorders>
          </w:tcPr>
          <w:p w:rsidR="007363F5" w:rsidRDefault="007363F5" w:rsidP="00C77703">
            <w:pPr>
              <w:pStyle w:val="TableParagraph"/>
              <w:ind w:right="97"/>
              <w:rPr>
                <w:sz w:val="16"/>
              </w:rPr>
            </w:pPr>
            <w:r>
              <w:rPr>
                <w:sz w:val="16"/>
              </w:rPr>
              <w:t>2.31</w:t>
            </w:r>
          </w:p>
        </w:tc>
        <w:tc>
          <w:tcPr>
            <w:tcW w:w="578" w:type="dxa"/>
            <w:tcBorders>
              <w:top w:val="nil"/>
              <w:bottom w:val="nil"/>
            </w:tcBorders>
          </w:tcPr>
          <w:p w:rsidR="007363F5" w:rsidRDefault="007363F5" w:rsidP="00C77703">
            <w:pPr>
              <w:pStyle w:val="TableParagraph"/>
              <w:ind w:right="98"/>
              <w:rPr>
                <w:sz w:val="16"/>
              </w:rPr>
            </w:pPr>
            <w:r>
              <w:rPr>
                <w:sz w:val="16"/>
              </w:rPr>
              <w:t>2.24</w:t>
            </w:r>
          </w:p>
        </w:tc>
        <w:tc>
          <w:tcPr>
            <w:tcW w:w="578" w:type="dxa"/>
            <w:tcBorders>
              <w:top w:val="nil"/>
              <w:bottom w:val="nil"/>
            </w:tcBorders>
          </w:tcPr>
          <w:p w:rsidR="007363F5" w:rsidRDefault="007363F5" w:rsidP="00C77703">
            <w:pPr>
              <w:pStyle w:val="TableParagraph"/>
              <w:ind w:right="97"/>
              <w:rPr>
                <w:sz w:val="16"/>
              </w:rPr>
            </w:pPr>
            <w:r>
              <w:rPr>
                <w:sz w:val="16"/>
              </w:rPr>
              <w:t>2.19</w:t>
            </w:r>
          </w:p>
        </w:tc>
        <w:tc>
          <w:tcPr>
            <w:tcW w:w="578" w:type="dxa"/>
            <w:tcBorders>
              <w:top w:val="nil"/>
              <w:bottom w:val="nil"/>
            </w:tcBorders>
          </w:tcPr>
          <w:p w:rsidR="007363F5" w:rsidRDefault="007363F5" w:rsidP="00C77703">
            <w:pPr>
              <w:pStyle w:val="TableParagraph"/>
              <w:ind w:right="98"/>
              <w:rPr>
                <w:sz w:val="16"/>
              </w:rPr>
            </w:pPr>
            <w:r>
              <w:rPr>
                <w:sz w:val="16"/>
              </w:rPr>
              <w:t>2.14</w:t>
            </w:r>
          </w:p>
        </w:tc>
        <w:tc>
          <w:tcPr>
            <w:tcW w:w="578" w:type="dxa"/>
            <w:tcBorders>
              <w:top w:val="nil"/>
              <w:bottom w:val="nil"/>
            </w:tcBorders>
          </w:tcPr>
          <w:p w:rsidR="007363F5" w:rsidRDefault="007363F5" w:rsidP="00C77703">
            <w:pPr>
              <w:pStyle w:val="TableParagraph"/>
              <w:ind w:right="98"/>
              <w:rPr>
                <w:sz w:val="16"/>
              </w:rPr>
            </w:pPr>
            <w:r>
              <w:rPr>
                <w:sz w:val="16"/>
              </w:rPr>
              <w:t>2.10</w:t>
            </w:r>
          </w:p>
        </w:tc>
        <w:tc>
          <w:tcPr>
            <w:tcW w:w="579" w:type="dxa"/>
            <w:tcBorders>
              <w:top w:val="nil"/>
              <w:bottom w:val="nil"/>
            </w:tcBorders>
          </w:tcPr>
          <w:p w:rsidR="007363F5" w:rsidRDefault="007363F5" w:rsidP="00C77703">
            <w:pPr>
              <w:pStyle w:val="TableParagraph"/>
              <w:ind w:right="99"/>
              <w:rPr>
                <w:sz w:val="16"/>
              </w:rPr>
            </w:pPr>
            <w:r>
              <w:rPr>
                <w:sz w:val="16"/>
              </w:rPr>
              <w:t>2.07</w:t>
            </w:r>
          </w:p>
        </w:tc>
        <w:tc>
          <w:tcPr>
            <w:tcW w:w="580" w:type="dxa"/>
            <w:tcBorders>
              <w:top w:val="nil"/>
              <w:bottom w:val="nil"/>
            </w:tcBorders>
          </w:tcPr>
          <w:p w:rsidR="007363F5" w:rsidRDefault="007363F5" w:rsidP="00C77703">
            <w:pPr>
              <w:pStyle w:val="TableParagraph"/>
              <w:ind w:left="173" w:right="84"/>
              <w:jc w:val="center"/>
              <w:rPr>
                <w:sz w:val="16"/>
              </w:rPr>
            </w:pPr>
            <w:r>
              <w:rPr>
                <w:sz w:val="16"/>
              </w:rPr>
              <w:t>2.04</w:t>
            </w:r>
          </w:p>
        </w:tc>
        <w:tc>
          <w:tcPr>
            <w:tcW w:w="579" w:type="dxa"/>
            <w:tcBorders>
              <w:top w:val="nil"/>
              <w:bottom w:val="nil"/>
            </w:tcBorders>
          </w:tcPr>
          <w:p w:rsidR="007363F5" w:rsidRDefault="007363F5" w:rsidP="00C77703">
            <w:pPr>
              <w:pStyle w:val="TableParagraph"/>
              <w:ind w:right="103"/>
              <w:rPr>
                <w:sz w:val="16"/>
              </w:rPr>
            </w:pPr>
            <w:r>
              <w:rPr>
                <w:sz w:val="16"/>
              </w:rPr>
              <w:t>2.01</w:t>
            </w:r>
          </w:p>
        </w:tc>
        <w:tc>
          <w:tcPr>
            <w:tcW w:w="583" w:type="dxa"/>
            <w:tcBorders>
              <w:top w:val="nil"/>
              <w:bottom w:val="nil"/>
            </w:tcBorders>
          </w:tcPr>
          <w:p w:rsidR="007363F5" w:rsidRDefault="007363F5" w:rsidP="00C77703">
            <w:pPr>
              <w:pStyle w:val="TableParagraph"/>
              <w:ind w:right="104"/>
              <w:rPr>
                <w:sz w:val="16"/>
              </w:rPr>
            </w:pPr>
            <w:r>
              <w:rPr>
                <w:sz w:val="16"/>
              </w:rPr>
              <w:t>1.99</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33</w:t>
            </w:r>
          </w:p>
        </w:tc>
        <w:tc>
          <w:tcPr>
            <w:tcW w:w="578" w:type="dxa"/>
            <w:tcBorders>
              <w:top w:val="nil"/>
              <w:bottom w:val="nil"/>
            </w:tcBorders>
          </w:tcPr>
          <w:p w:rsidR="007363F5" w:rsidRDefault="007363F5" w:rsidP="00C77703">
            <w:pPr>
              <w:pStyle w:val="TableParagraph"/>
              <w:spacing w:before="35"/>
              <w:ind w:right="98"/>
              <w:rPr>
                <w:sz w:val="16"/>
              </w:rPr>
            </w:pPr>
            <w:r>
              <w:rPr>
                <w:sz w:val="16"/>
              </w:rPr>
              <w:t>4.14</w:t>
            </w:r>
          </w:p>
        </w:tc>
        <w:tc>
          <w:tcPr>
            <w:tcW w:w="578" w:type="dxa"/>
            <w:tcBorders>
              <w:top w:val="nil"/>
              <w:bottom w:val="nil"/>
            </w:tcBorders>
          </w:tcPr>
          <w:p w:rsidR="007363F5" w:rsidRDefault="007363F5" w:rsidP="00C77703">
            <w:pPr>
              <w:pStyle w:val="TableParagraph"/>
              <w:spacing w:before="35"/>
              <w:ind w:right="98"/>
              <w:rPr>
                <w:sz w:val="16"/>
              </w:rPr>
            </w:pPr>
            <w:r>
              <w:rPr>
                <w:sz w:val="16"/>
              </w:rPr>
              <w:t>3.28</w:t>
            </w:r>
          </w:p>
        </w:tc>
        <w:tc>
          <w:tcPr>
            <w:tcW w:w="579" w:type="dxa"/>
            <w:tcBorders>
              <w:top w:val="nil"/>
              <w:bottom w:val="nil"/>
            </w:tcBorders>
          </w:tcPr>
          <w:p w:rsidR="007363F5" w:rsidRDefault="007363F5" w:rsidP="00C77703">
            <w:pPr>
              <w:pStyle w:val="TableParagraph"/>
              <w:spacing w:before="35"/>
              <w:ind w:right="100"/>
              <w:rPr>
                <w:sz w:val="16"/>
              </w:rPr>
            </w:pPr>
            <w:r>
              <w:rPr>
                <w:sz w:val="16"/>
              </w:rPr>
              <w:t>2.89</w:t>
            </w:r>
          </w:p>
        </w:tc>
        <w:tc>
          <w:tcPr>
            <w:tcW w:w="578" w:type="dxa"/>
            <w:tcBorders>
              <w:top w:val="nil"/>
              <w:bottom w:val="nil"/>
            </w:tcBorders>
          </w:tcPr>
          <w:p w:rsidR="007363F5" w:rsidRDefault="007363F5" w:rsidP="00C77703">
            <w:pPr>
              <w:pStyle w:val="TableParagraph"/>
              <w:spacing w:before="35"/>
              <w:ind w:right="99"/>
              <w:rPr>
                <w:sz w:val="16"/>
              </w:rPr>
            </w:pPr>
            <w:r>
              <w:rPr>
                <w:sz w:val="16"/>
              </w:rPr>
              <w:t>2.66</w:t>
            </w:r>
          </w:p>
        </w:tc>
        <w:tc>
          <w:tcPr>
            <w:tcW w:w="578" w:type="dxa"/>
            <w:tcBorders>
              <w:top w:val="nil"/>
              <w:bottom w:val="nil"/>
            </w:tcBorders>
          </w:tcPr>
          <w:p w:rsidR="007363F5" w:rsidRDefault="007363F5" w:rsidP="00C77703">
            <w:pPr>
              <w:pStyle w:val="TableParagraph"/>
              <w:spacing w:before="35"/>
              <w:ind w:right="97"/>
              <w:rPr>
                <w:sz w:val="16"/>
              </w:rPr>
            </w:pPr>
            <w:r>
              <w:rPr>
                <w:sz w:val="16"/>
              </w:rPr>
              <w:t>2.50</w:t>
            </w:r>
          </w:p>
        </w:tc>
        <w:tc>
          <w:tcPr>
            <w:tcW w:w="578" w:type="dxa"/>
            <w:tcBorders>
              <w:top w:val="nil"/>
              <w:bottom w:val="nil"/>
            </w:tcBorders>
          </w:tcPr>
          <w:p w:rsidR="007363F5" w:rsidRDefault="007363F5" w:rsidP="00C77703">
            <w:pPr>
              <w:pStyle w:val="TableParagraph"/>
              <w:spacing w:before="35"/>
              <w:ind w:right="97"/>
              <w:rPr>
                <w:sz w:val="16"/>
              </w:rPr>
            </w:pPr>
            <w:r>
              <w:rPr>
                <w:sz w:val="16"/>
              </w:rPr>
              <w:t>2.39</w:t>
            </w:r>
          </w:p>
        </w:tc>
        <w:tc>
          <w:tcPr>
            <w:tcW w:w="578" w:type="dxa"/>
            <w:tcBorders>
              <w:top w:val="nil"/>
              <w:bottom w:val="nil"/>
            </w:tcBorders>
          </w:tcPr>
          <w:p w:rsidR="007363F5" w:rsidRDefault="007363F5" w:rsidP="00C77703">
            <w:pPr>
              <w:pStyle w:val="TableParagraph"/>
              <w:spacing w:before="35"/>
              <w:ind w:right="97"/>
              <w:rPr>
                <w:sz w:val="16"/>
              </w:rPr>
            </w:pPr>
            <w:r>
              <w:rPr>
                <w:sz w:val="16"/>
              </w:rPr>
              <w:t>2.30</w:t>
            </w:r>
          </w:p>
        </w:tc>
        <w:tc>
          <w:tcPr>
            <w:tcW w:w="578" w:type="dxa"/>
            <w:tcBorders>
              <w:top w:val="nil"/>
              <w:bottom w:val="nil"/>
            </w:tcBorders>
          </w:tcPr>
          <w:p w:rsidR="007363F5" w:rsidRDefault="007363F5" w:rsidP="00C77703">
            <w:pPr>
              <w:pStyle w:val="TableParagraph"/>
              <w:spacing w:before="35"/>
              <w:ind w:right="98"/>
              <w:rPr>
                <w:sz w:val="16"/>
              </w:rPr>
            </w:pPr>
            <w:r>
              <w:rPr>
                <w:sz w:val="16"/>
              </w:rPr>
              <w:t>2.23</w:t>
            </w:r>
          </w:p>
        </w:tc>
        <w:tc>
          <w:tcPr>
            <w:tcW w:w="578" w:type="dxa"/>
            <w:tcBorders>
              <w:top w:val="nil"/>
              <w:bottom w:val="nil"/>
            </w:tcBorders>
          </w:tcPr>
          <w:p w:rsidR="007363F5" w:rsidRDefault="007363F5" w:rsidP="00C77703">
            <w:pPr>
              <w:pStyle w:val="TableParagraph"/>
              <w:spacing w:before="35"/>
              <w:ind w:right="97"/>
              <w:rPr>
                <w:sz w:val="16"/>
              </w:rPr>
            </w:pPr>
            <w:r>
              <w:rPr>
                <w:sz w:val="16"/>
              </w:rPr>
              <w:t>2.18</w:t>
            </w:r>
          </w:p>
        </w:tc>
        <w:tc>
          <w:tcPr>
            <w:tcW w:w="578" w:type="dxa"/>
            <w:tcBorders>
              <w:top w:val="nil"/>
              <w:bottom w:val="nil"/>
            </w:tcBorders>
          </w:tcPr>
          <w:p w:rsidR="007363F5" w:rsidRDefault="007363F5" w:rsidP="00C77703">
            <w:pPr>
              <w:pStyle w:val="TableParagraph"/>
              <w:spacing w:before="35"/>
              <w:ind w:right="98"/>
              <w:rPr>
                <w:sz w:val="16"/>
              </w:rPr>
            </w:pPr>
            <w:r>
              <w:rPr>
                <w:sz w:val="16"/>
              </w:rPr>
              <w:t>2.13</w:t>
            </w:r>
          </w:p>
        </w:tc>
        <w:tc>
          <w:tcPr>
            <w:tcW w:w="578" w:type="dxa"/>
            <w:tcBorders>
              <w:top w:val="nil"/>
              <w:bottom w:val="nil"/>
            </w:tcBorders>
          </w:tcPr>
          <w:p w:rsidR="007363F5" w:rsidRDefault="007363F5" w:rsidP="00C77703">
            <w:pPr>
              <w:pStyle w:val="TableParagraph"/>
              <w:spacing w:before="35"/>
              <w:ind w:right="98"/>
              <w:rPr>
                <w:sz w:val="16"/>
              </w:rPr>
            </w:pPr>
            <w:r>
              <w:rPr>
                <w:sz w:val="16"/>
              </w:rPr>
              <w:t>2.09</w:t>
            </w:r>
          </w:p>
        </w:tc>
        <w:tc>
          <w:tcPr>
            <w:tcW w:w="579" w:type="dxa"/>
            <w:tcBorders>
              <w:top w:val="nil"/>
              <w:bottom w:val="nil"/>
            </w:tcBorders>
          </w:tcPr>
          <w:p w:rsidR="007363F5" w:rsidRDefault="007363F5" w:rsidP="00C77703">
            <w:pPr>
              <w:pStyle w:val="TableParagraph"/>
              <w:spacing w:before="35"/>
              <w:ind w:right="99"/>
              <w:rPr>
                <w:sz w:val="16"/>
              </w:rPr>
            </w:pPr>
            <w:r>
              <w:rPr>
                <w:sz w:val="16"/>
              </w:rPr>
              <w:t>2.06</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2.03</w:t>
            </w:r>
          </w:p>
        </w:tc>
        <w:tc>
          <w:tcPr>
            <w:tcW w:w="579" w:type="dxa"/>
            <w:tcBorders>
              <w:top w:val="nil"/>
              <w:bottom w:val="nil"/>
            </w:tcBorders>
          </w:tcPr>
          <w:p w:rsidR="007363F5" w:rsidRDefault="007363F5" w:rsidP="00C77703">
            <w:pPr>
              <w:pStyle w:val="TableParagraph"/>
              <w:spacing w:before="35"/>
              <w:ind w:right="103"/>
              <w:rPr>
                <w:sz w:val="16"/>
              </w:rPr>
            </w:pPr>
            <w:r>
              <w:rPr>
                <w:sz w:val="16"/>
              </w:rPr>
              <w:t>2.00</w:t>
            </w:r>
          </w:p>
        </w:tc>
        <w:tc>
          <w:tcPr>
            <w:tcW w:w="583" w:type="dxa"/>
            <w:tcBorders>
              <w:top w:val="nil"/>
              <w:bottom w:val="nil"/>
            </w:tcBorders>
          </w:tcPr>
          <w:p w:rsidR="007363F5" w:rsidRDefault="007363F5" w:rsidP="00C77703">
            <w:pPr>
              <w:pStyle w:val="TableParagraph"/>
              <w:spacing w:before="35"/>
              <w:ind w:right="104"/>
              <w:rPr>
                <w:sz w:val="16"/>
              </w:rPr>
            </w:pPr>
            <w:r>
              <w:rPr>
                <w:sz w:val="16"/>
              </w:rPr>
              <w:t>1.98</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34</w:t>
            </w:r>
          </w:p>
        </w:tc>
        <w:tc>
          <w:tcPr>
            <w:tcW w:w="578" w:type="dxa"/>
            <w:tcBorders>
              <w:top w:val="nil"/>
              <w:bottom w:val="nil"/>
            </w:tcBorders>
          </w:tcPr>
          <w:p w:rsidR="007363F5" w:rsidRDefault="007363F5" w:rsidP="00C77703">
            <w:pPr>
              <w:pStyle w:val="TableParagraph"/>
              <w:ind w:right="98"/>
              <w:rPr>
                <w:sz w:val="16"/>
              </w:rPr>
            </w:pPr>
            <w:r>
              <w:rPr>
                <w:sz w:val="16"/>
              </w:rPr>
              <w:t>4.13</w:t>
            </w:r>
          </w:p>
        </w:tc>
        <w:tc>
          <w:tcPr>
            <w:tcW w:w="578" w:type="dxa"/>
            <w:tcBorders>
              <w:top w:val="nil"/>
              <w:bottom w:val="nil"/>
            </w:tcBorders>
          </w:tcPr>
          <w:p w:rsidR="007363F5" w:rsidRDefault="007363F5" w:rsidP="00C77703">
            <w:pPr>
              <w:pStyle w:val="TableParagraph"/>
              <w:ind w:right="98"/>
              <w:rPr>
                <w:sz w:val="16"/>
              </w:rPr>
            </w:pPr>
            <w:r>
              <w:rPr>
                <w:sz w:val="16"/>
              </w:rPr>
              <w:t>3.28</w:t>
            </w:r>
          </w:p>
        </w:tc>
        <w:tc>
          <w:tcPr>
            <w:tcW w:w="579" w:type="dxa"/>
            <w:tcBorders>
              <w:top w:val="nil"/>
              <w:bottom w:val="nil"/>
            </w:tcBorders>
          </w:tcPr>
          <w:p w:rsidR="007363F5" w:rsidRDefault="007363F5" w:rsidP="00C77703">
            <w:pPr>
              <w:pStyle w:val="TableParagraph"/>
              <w:ind w:right="100"/>
              <w:rPr>
                <w:sz w:val="16"/>
              </w:rPr>
            </w:pPr>
            <w:r>
              <w:rPr>
                <w:sz w:val="16"/>
              </w:rPr>
              <w:t>2.88</w:t>
            </w:r>
          </w:p>
        </w:tc>
        <w:tc>
          <w:tcPr>
            <w:tcW w:w="578" w:type="dxa"/>
            <w:tcBorders>
              <w:top w:val="nil"/>
              <w:bottom w:val="nil"/>
            </w:tcBorders>
          </w:tcPr>
          <w:p w:rsidR="007363F5" w:rsidRDefault="007363F5" w:rsidP="00C77703">
            <w:pPr>
              <w:pStyle w:val="TableParagraph"/>
              <w:ind w:right="99"/>
              <w:rPr>
                <w:sz w:val="16"/>
              </w:rPr>
            </w:pPr>
            <w:r>
              <w:rPr>
                <w:sz w:val="16"/>
              </w:rPr>
              <w:t>2.65</w:t>
            </w:r>
          </w:p>
        </w:tc>
        <w:tc>
          <w:tcPr>
            <w:tcW w:w="578" w:type="dxa"/>
            <w:tcBorders>
              <w:top w:val="nil"/>
              <w:bottom w:val="nil"/>
            </w:tcBorders>
          </w:tcPr>
          <w:p w:rsidR="007363F5" w:rsidRDefault="007363F5" w:rsidP="00C77703">
            <w:pPr>
              <w:pStyle w:val="TableParagraph"/>
              <w:ind w:right="97"/>
              <w:rPr>
                <w:sz w:val="16"/>
              </w:rPr>
            </w:pPr>
            <w:r>
              <w:rPr>
                <w:sz w:val="16"/>
              </w:rPr>
              <w:t>2.49</w:t>
            </w:r>
          </w:p>
        </w:tc>
        <w:tc>
          <w:tcPr>
            <w:tcW w:w="578" w:type="dxa"/>
            <w:tcBorders>
              <w:top w:val="nil"/>
              <w:bottom w:val="nil"/>
            </w:tcBorders>
          </w:tcPr>
          <w:p w:rsidR="007363F5" w:rsidRDefault="007363F5" w:rsidP="00C77703">
            <w:pPr>
              <w:pStyle w:val="TableParagraph"/>
              <w:ind w:right="97"/>
              <w:rPr>
                <w:sz w:val="16"/>
              </w:rPr>
            </w:pPr>
            <w:r>
              <w:rPr>
                <w:sz w:val="16"/>
              </w:rPr>
              <w:t>2.38</w:t>
            </w:r>
          </w:p>
        </w:tc>
        <w:tc>
          <w:tcPr>
            <w:tcW w:w="578" w:type="dxa"/>
            <w:tcBorders>
              <w:top w:val="nil"/>
              <w:bottom w:val="nil"/>
            </w:tcBorders>
          </w:tcPr>
          <w:p w:rsidR="007363F5" w:rsidRDefault="007363F5" w:rsidP="00C77703">
            <w:pPr>
              <w:pStyle w:val="TableParagraph"/>
              <w:ind w:right="97"/>
              <w:rPr>
                <w:sz w:val="16"/>
              </w:rPr>
            </w:pPr>
            <w:r>
              <w:rPr>
                <w:sz w:val="16"/>
              </w:rPr>
              <w:t>2.29</w:t>
            </w:r>
          </w:p>
        </w:tc>
        <w:tc>
          <w:tcPr>
            <w:tcW w:w="578" w:type="dxa"/>
            <w:tcBorders>
              <w:top w:val="nil"/>
              <w:bottom w:val="nil"/>
            </w:tcBorders>
          </w:tcPr>
          <w:p w:rsidR="007363F5" w:rsidRDefault="007363F5" w:rsidP="00C77703">
            <w:pPr>
              <w:pStyle w:val="TableParagraph"/>
              <w:ind w:right="98"/>
              <w:rPr>
                <w:sz w:val="16"/>
              </w:rPr>
            </w:pPr>
            <w:r>
              <w:rPr>
                <w:sz w:val="16"/>
              </w:rPr>
              <w:t>2.23</w:t>
            </w:r>
          </w:p>
        </w:tc>
        <w:tc>
          <w:tcPr>
            <w:tcW w:w="578" w:type="dxa"/>
            <w:tcBorders>
              <w:top w:val="nil"/>
              <w:bottom w:val="nil"/>
            </w:tcBorders>
          </w:tcPr>
          <w:p w:rsidR="007363F5" w:rsidRDefault="007363F5" w:rsidP="00C77703">
            <w:pPr>
              <w:pStyle w:val="TableParagraph"/>
              <w:ind w:right="97"/>
              <w:rPr>
                <w:sz w:val="16"/>
              </w:rPr>
            </w:pPr>
            <w:r>
              <w:rPr>
                <w:sz w:val="16"/>
              </w:rPr>
              <w:t>2.17</w:t>
            </w:r>
          </w:p>
        </w:tc>
        <w:tc>
          <w:tcPr>
            <w:tcW w:w="578" w:type="dxa"/>
            <w:tcBorders>
              <w:top w:val="nil"/>
              <w:bottom w:val="nil"/>
            </w:tcBorders>
          </w:tcPr>
          <w:p w:rsidR="007363F5" w:rsidRDefault="007363F5" w:rsidP="00C77703">
            <w:pPr>
              <w:pStyle w:val="TableParagraph"/>
              <w:ind w:right="98"/>
              <w:rPr>
                <w:sz w:val="16"/>
              </w:rPr>
            </w:pPr>
            <w:r>
              <w:rPr>
                <w:sz w:val="16"/>
              </w:rPr>
              <w:t>2.12</w:t>
            </w:r>
          </w:p>
        </w:tc>
        <w:tc>
          <w:tcPr>
            <w:tcW w:w="578" w:type="dxa"/>
            <w:tcBorders>
              <w:top w:val="nil"/>
              <w:bottom w:val="nil"/>
            </w:tcBorders>
          </w:tcPr>
          <w:p w:rsidR="007363F5" w:rsidRDefault="007363F5" w:rsidP="00C77703">
            <w:pPr>
              <w:pStyle w:val="TableParagraph"/>
              <w:ind w:right="98"/>
              <w:rPr>
                <w:sz w:val="16"/>
              </w:rPr>
            </w:pPr>
            <w:r>
              <w:rPr>
                <w:sz w:val="16"/>
              </w:rPr>
              <w:t>2.08</w:t>
            </w:r>
          </w:p>
        </w:tc>
        <w:tc>
          <w:tcPr>
            <w:tcW w:w="579" w:type="dxa"/>
            <w:tcBorders>
              <w:top w:val="nil"/>
              <w:bottom w:val="nil"/>
            </w:tcBorders>
          </w:tcPr>
          <w:p w:rsidR="007363F5" w:rsidRDefault="007363F5" w:rsidP="00C77703">
            <w:pPr>
              <w:pStyle w:val="TableParagraph"/>
              <w:ind w:right="99"/>
              <w:rPr>
                <w:sz w:val="16"/>
              </w:rPr>
            </w:pPr>
            <w:r>
              <w:rPr>
                <w:sz w:val="16"/>
              </w:rPr>
              <w:t>2.05</w:t>
            </w:r>
          </w:p>
        </w:tc>
        <w:tc>
          <w:tcPr>
            <w:tcW w:w="580" w:type="dxa"/>
            <w:tcBorders>
              <w:top w:val="nil"/>
              <w:bottom w:val="nil"/>
            </w:tcBorders>
          </w:tcPr>
          <w:p w:rsidR="007363F5" w:rsidRDefault="007363F5" w:rsidP="00C77703">
            <w:pPr>
              <w:pStyle w:val="TableParagraph"/>
              <w:ind w:left="173" w:right="84"/>
              <w:jc w:val="center"/>
              <w:rPr>
                <w:sz w:val="16"/>
              </w:rPr>
            </w:pPr>
            <w:r>
              <w:rPr>
                <w:sz w:val="16"/>
              </w:rPr>
              <w:t>2.02</w:t>
            </w:r>
          </w:p>
        </w:tc>
        <w:tc>
          <w:tcPr>
            <w:tcW w:w="579" w:type="dxa"/>
            <w:tcBorders>
              <w:top w:val="nil"/>
              <w:bottom w:val="nil"/>
            </w:tcBorders>
          </w:tcPr>
          <w:p w:rsidR="007363F5" w:rsidRDefault="007363F5" w:rsidP="00C77703">
            <w:pPr>
              <w:pStyle w:val="TableParagraph"/>
              <w:ind w:right="103"/>
              <w:rPr>
                <w:sz w:val="16"/>
              </w:rPr>
            </w:pPr>
            <w:r>
              <w:rPr>
                <w:sz w:val="16"/>
              </w:rPr>
              <w:t>1.99</w:t>
            </w:r>
          </w:p>
        </w:tc>
        <w:tc>
          <w:tcPr>
            <w:tcW w:w="583" w:type="dxa"/>
            <w:tcBorders>
              <w:top w:val="nil"/>
              <w:bottom w:val="nil"/>
            </w:tcBorders>
          </w:tcPr>
          <w:p w:rsidR="007363F5" w:rsidRDefault="007363F5" w:rsidP="00C77703">
            <w:pPr>
              <w:pStyle w:val="TableParagraph"/>
              <w:ind w:right="104"/>
              <w:rPr>
                <w:sz w:val="16"/>
              </w:rPr>
            </w:pPr>
            <w:r>
              <w:rPr>
                <w:sz w:val="16"/>
              </w:rPr>
              <w:t>1.97</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35</w:t>
            </w:r>
          </w:p>
        </w:tc>
        <w:tc>
          <w:tcPr>
            <w:tcW w:w="578" w:type="dxa"/>
            <w:tcBorders>
              <w:top w:val="nil"/>
              <w:bottom w:val="nil"/>
            </w:tcBorders>
          </w:tcPr>
          <w:p w:rsidR="007363F5" w:rsidRDefault="007363F5" w:rsidP="00C77703">
            <w:pPr>
              <w:pStyle w:val="TableParagraph"/>
              <w:ind w:right="98"/>
              <w:rPr>
                <w:sz w:val="16"/>
              </w:rPr>
            </w:pPr>
            <w:r>
              <w:rPr>
                <w:sz w:val="16"/>
              </w:rPr>
              <w:t>4.12</w:t>
            </w:r>
          </w:p>
        </w:tc>
        <w:tc>
          <w:tcPr>
            <w:tcW w:w="578" w:type="dxa"/>
            <w:tcBorders>
              <w:top w:val="nil"/>
              <w:bottom w:val="nil"/>
            </w:tcBorders>
          </w:tcPr>
          <w:p w:rsidR="007363F5" w:rsidRDefault="007363F5" w:rsidP="00C77703">
            <w:pPr>
              <w:pStyle w:val="TableParagraph"/>
              <w:ind w:right="98"/>
              <w:rPr>
                <w:sz w:val="16"/>
              </w:rPr>
            </w:pPr>
            <w:r>
              <w:rPr>
                <w:sz w:val="16"/>
              </w:rPr>
              <w:t>3.27</w:t>
            </w:r>
          </w:p>
        </w:tc>
        <w:tc>
          <w:tcPr>
            <w:tcW w:w="579" w:type="dxa"/>
            <w:tcBorders>
              <w:top w:val="nil"/>
              <w:bottom w:val="nil"/>
            </w:tcBorders>
          </w:tcPr>
          <w:p w:rsidR="007363F5" w:rsidRDefault="007363F5" w:rsidP="00C77703">
            <w:pPr>
              <w:pStyle w:val="TableParagraph"/>
              <w:ind w:right="100"/>
              <w:rPr>
                <w:sz w:val="16"/>
              </w:rPr>
            </w:pPr>
            <w:r>
              <w:rPr>
                <w:sz w:val="16"/>
              </w:rPr>
              <w:t>2.87</w:t>
            </w:r>
          </w:p>
        </w:tc>
        <w:tc>
          <w:tcPr>
            <w:tcW w:w="578" w:type="dxa"/>
            <w:tcBorders>
              <w:top w:val="nil"/>
              <w:bottom w:val="nil"/>
            </w:tcBorders>
          </w:tcPr>
          <w:p w:rsidR="007363F5" w:rsidRDefault="007363F5" w:rsidP="00C77703">
            <w:pPr>
              <w:pStyle w:val="TableParagraph"/>
              <w:ind w:right="99"/>
              <w:rPr>
                <w:sz w:val="16"/>
              </w:rPr>
            </w:pPr>
            <w:r>
              <w:rPr>
                <w:sz w:val="16"/>
              </w:rPr>
              <w:t>2.64</w:t>
            </w:r>
          </w:p>
        </w:tc>
        <w:tc>
          <w:tcPr>
            <w:tcW w:w="578" w:type="dxa"/>
            <w:tcBorders>
              <w:top w:val="nil"/>
              <w:bottom w:val="nil"/>
            </w:tcBorders>
          </w:tcPr>
          <w:p w:rsidR="007363F5" w:rsidRDefault="007363F5" w:rsidP="00C77703">
            <w:pPr>
              <w:pStyle w:val="TableParagraph"/>
              <w:ind w:right="97"/>
              <w:rPr>
                <w:sz w:val="16"/>
              </w:rPr>
            </w:pPr>
            <w:r>
              <w:rPr>
                <w:sz w:val="16"/>
              </w:rPr>
              <w:t>2.49</w:t>
            </w:r>
          </w:p>
        </w:tc>
        <w:tc>
          <w:tcPr>
            <w:tcW w:w="578" w:type="dxa"/>
            <w:tcBorders>
              <w:top w:val="nil"/>
              <w:bottom w:val="nil"/>
            </w:tcBorders>
          </w:tcPr>
          <w:p w:rsidR="007363F5" w:rsidRDefault="007363F5" w:rsidP="00C77703">
            <w:pPr>
              <w:pStyle w:val="TableParagraph"/>
              <w:ind w:right="97"/>
              <w:rPr>
                <w:sz w:val="16"/>
              </w:rPr>
            </w:pPr>
            <w:r>
              <w:rPr>
                <w:sz w:val="16"/>
              </w:rPr>
              <w:t>2.37</w:t>
            </w:r>
          </w:p>
        </w:tc>
        <w:tc>
          <w:tcPr>
            <w:tcW w:w="578" w:type="dxa"/>
            <w:tcBorders>
              <w:top w:val="nil"/>
              <w:bottom w:val="nil"/>
            </w:tcBorders>
          </w:tcPr>
          <w:p w:rsidR="007363F5" w:rsidRDefault="007363F5" w:rsidP="00C77703">
            <w:pPr>
              <w:pStyle w:val="TableParagraph"/>
              <w:ind w:right="97"/>
              <w:rPr>
                <w:sz w:val="16"/>
              </w:rPr>
            </w:pPr>
            <w:r>
              <w:rPr>
                <w:sz w:val="16"/>
              </w:rPr>
              <w:t>2.29</w:t>
            </w:r>
          </w:p>
        </w:tc>
        <w:tc>
          <w:tcPr>
            <w:tcW w:w="578" w:type="dxa"/>
            <w:tcBorders>
              <w:top w:val="nil"/>
              <w:bottom w:val="nil"/>
            </w:tcBorders>
          </w:tcPr>
          <w:p w:rsidR="007363F5" w:rsidRDefault="007363F5" w:rsidP="00C77703">
            <w:pPr>
              <w:pStyle w:val="TableParagraph"/>
              <w:ind w:right="98"/>
              <w:rPr>
                <w:sz w:val="16"/>
              </w:rPr>
            </w:pPr>
            <w:r>
              <w:rPr>
                <w:sz w:val="16"/>
              </w:rPr>
              <w:t>2.22</w:t>
            </w:r>
          </w:p>
        </w:tc>
        <w:tc>
          <w:tcPr>
            <w:tcW w:w="578" w:type="dxa"/>
            <w:tcBorders>
              <w:top w:val="nil"/>
              <w:bottom w:val="nil"/>
            </w:tcBorders>
          </w:tcPr>
          <w:p w:rsidR="007363F5" w:rsidRDefault="007363F5" w:rsidP="00C77703">
            <w:pPr>
              <w:pStyle w:val="TableParagraph"/>
              <w:ind w:right="97"/>
              <w:rPr>
                <w:sz w:val="16"/>
              </w:rPr>
            </w:pPr>
            <w:r>
              <w:rPr>
                <w:sz w:val="16"/>
              </w:rPr>
              <w:t>2.16</w:t>
            </w:r>
          </w:p>
        </w:tc>
        <w:tc>
          <w:tcPr>
            <w:tcW w:w="578" w:type="dxa"/>
            <w:tcBorders>
              <w:top w:val="nil"/>
              <w:bottom w:val="nil"/>
            </w:tcBorders>
          </w:tcPr>
          <w:p w:rsidR="007363F5" w:rsidRDefault="007363F5" w:rsidP="00C77703">
            <w:pPr>
              <w:pStyle w:val="TableParagraph"/>
              <w:ind w:right="98"/>
              <w:rPr>
                <w:sz w:val="16"/>
              </w:rPr>
            </w:pPr>
            <w:r>
              <w:rPr>
                <w:sz w:val="16"/>
              </w:rPr>
              <w:t>2.11</w:t>
            </w:r>
          </w:p>
        </w:tc>
        <w:tc>
          <w:tcPr>
            <w:tcW w:w="578" w:type="dxa"/>
            <w:tcBorders>
              <w:top w:val="nil"/>
              <w:bottom w:val="nil"/>
            </w:tcBorders>
          </w:tcPr>
          <w:p w:rsidR="007363F5" w:rsidRDefault="007363F5" w:rsidP="00C77703">
            <w:pPr>
              <w:pStyle w:val="TableParagraph"/>
              <w:ind w:right="98"/>
              <w:rPr>
                <w:sz w:val="16"/>
              </w:rPr>
            </w:pPr>
            <w:r>
              <w:rPr>
                <w:sz w:val="16"/>
              </w:rPr>
              <w:t>2.07</w:t>
            </w:r>
          </w:p>
        </w:tc>
        <w:tc>
          <w:tcPr>
            <w:tcW w:w="579" w:type="dxa"/>
            <w:tcBorders>
              <w:top w:val="nil"/>
              <w:bottom w:val="nil"/>
            </w:tcBorders>
          </w:tcPr>
          <w:p w:rsidR="007363F5" w:rsidRDefault="007363F5" w:rsidP="00C77703">
            <w:pPr>
              <w:pStyle w:val="TableParagraph"/>
              <w:ind w:right="99"/>
              <w:rPr>
                <w:sz w:val="16"/>
              </w:rPr>
            </w:pPr>
            <w:r>
              <w:rPr>
                <w:sz w:val="16"/>
              </w:rPr>
              <w:t>2.04</w:t>
            </w:r>
          </w:p>
        </w:tc>
        <w:tc>
          <w:tcPr>
            <w:tcW w:w="580" w:type="dxa"/>
            <w:tcBorders>
              <w:top w:val="nil"/>
              <w:bottom w:val="nil"/>
            </w:tcBorders>
          </w:tcPr>
          <w:p w:rsidR="007363F5" w:rsidRDefault="007363F5" w:rsidP="00C77703">
            <w:pPr>
              <w:pStyle w:val="TableParagraph"/>
              <w:ind w:left="173" w:right="84"/>
              <w:jc w:val="center"/>
              <w:rPr>
                <w:sz w:val="16"/>
              </w:rPr>
            </w:pPr>
            <w:r>
              <w:rPr>
                <w:sz w:val="16"/>
              </w:rPr>
              <w:t>2.01</w:t>
            </w:r>
          </w:p>
        </w:tc>
        <w:tc>
          <w:tcPr>
            <w:tcW w:w="579" w:type="dxa"/>
            <w:tcBorders>
              <w:top w:val="nil"/>
              <w:bottom w:val="nil"/>
            </w:tcBorders>
          </w:tcPr>
          <w:p w:rsidR="007363F5" w:rsidRDefault="007363F5" w:rsidP="00C77703">
            <w:pPr>
              <w:pStyle w:val="TableParagraph"/>
              <w:ind w:right="103"/>
              <w:rPr>
                <w:sz w:val="16"/>
              </w:rPr>
            </w:pPr>
            <w:r>
              <w:rPr>
                <w:sz w:val="16"/>
              </w:rPr>
              <w:t>1.99</w:t>
            </w:r>
          </w:p>
        </w:tc>
        <w:tc>
          <w:tcPr>
            <w:tcW w:w="583" w:type="dxa"/>
            <w:tcBorders>
              <w:top w:val="nil"/>
              <w:bottom w:val="nil"/>
            </w:tcBorders>
          </w:tcPr>
          <w:p w:rsidR="007363F5" w:rsidRDefault="007363F5" w:rsidP="00C77703">
            <w:pPr>
              <w:pStyle w:val="TableParagraph"/>
              <w:ind w:right="104"/>
              <w:rPr>
                <w:sz w:val="16"/>
              </w:rPr>
            </w:pPr>
            <w:r>
              <w:rPr>
                <w:sz w:val="16"/>
              </w:rPr>
              <w:t>1.96</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36</w:t>
            </w:r>
          </w:p>
        </w:tc>
        <w:tc>
          <w:tcPr>
            <w:tcW w:w="578" w:type="dxa"/>
            <w:tcBorders>
              <w:top w:val="nil"/>
              <w:bottom w:val="nil"/>
            </w:tcBorders>
          </w:tcPr>
          <w:p w:rsidR="007363F5" w:rsidRDefault="007363F5" w:rsidP="00C77703">
            <w:pPr>
              <w:pStyle w:val="TableParagraph"/>
              <w:ind w:right="98"/>
              <w:rPr>
                <w:sz w:val="16"/>
              </w:rPr>
            </w:pPr>
            <w:r>
              <w:rPr>
                <w:sz w:val="16"/>
              </w:rPr>
              <w:t>4.11</w:t>
            </w:r>
          </w:p>
        </w:tc>
        <w:tc>
          <w:tcPr>
            <w:tcW w:w="578" w:type="dxa"/>
            <w:tcBorders>
              <w:top w:val="nil"/>
              <w:bottom w:val="nil"/>
            </w:tcBorders>
          </w:tcPr>
          <w:p w:rsidR="007363F5" w:rsidRDefault="007363F5" w:rsidP="00C77703">
            <w:pPr>
              <w:pStyle w:val="TableParagraph"/>
              <w:ind w:right="98"/>
              <w:rPr>
                <w:sz w:val="16"/>
              </w:rPr>
            </w:pPr>
            <w:r>
              <w:rPr>
                <w:sz w:val="16"/>
              </w:rPr>
              <w:t>3.26</w:t>
            </w:r>
          </w:p>
        </w:tc>
        <w:tc>
          <w:tcPr>
            <w:tcW w:w="579" w:type="dxa"/>
            <w:tcBorders>
              <w:top w:val="nil"/>
              <w:bottom w:val="nil"/>
            </w:tcBorders>
          </w:tcPr>
          <w:p w:rsidR="007363F5" w:rsidRDefault="007363F5" w:rsidP="00C77703">
            <w:pPr>
              <w:pStyle w:val="TableParagraph"/>
              <w:ind w:right="100"/>
              <w:rPr>
                <w:sz w:val="16"/>
              </w:rPr>
            </w:pPr>
            <w:r>
              <w:rPr>
                <w:sz w:val="16"/>
              </w:rPr>
              <w:t>2.87</w:t>
            </w:r>
          </w:p>
        </w:tc>
        <w:tc>
          <w:tcPr>
            <w:tcW w:w="578" w:type="dxa"/>
            <w:tcBorders>
              <w:top w:val="nil"/>
              <w:bottom w:val="nil"/>
            </w:tcBorders>
          </w:tcPr>
          <w:p w:rsidR="007363F5" w:rsidRDefault="007363F5" w:rsidP="00C77703">
            <w:pPr>
              <w:pStyle w:val="TableParagraph"/>
              <w:ind w:right="99"/>
              <w:rPr>
                <w:sz w:val="16"/>
              </w:rPr>
            </w:pPr>
            <w:r>
              <w:rPr>
                <w:sz w:val="16"/>
              </w:rPr>
              <w:t>2.63</w:t>
            </w:r>
          </w:p>
        </w:tc>
        <w:tc>
          <w:tcPr>
            <w:tcW w:w="578" w:type="dxa"/>
            <w:tcBorders>
              <w:top w:val="nil"/>
              <w:bottom w:val="nil"/>
            </w:tcBorders>
          </w:tcPr>
          <w:p w:rsidR="007363F5" w:rsidRDefault="007363F5" w:rsidP="00C77703">
            <w:pPr>
              <w:pStyle w:val="TableParagraph"/>
              <w:ind w:right="97"/>
              <w:rPr>
                <w:sz w:val="16"/>
              </w:rPr>
            </w:pPr>
            <w:r>
              <w:rPr>
                <w:sz w:val="16"/>
              </w:rPr>
              <w:t>2.48</w:t>
            </w:r>
          </w:p>
        </w:tc>
        <w:tc>
          <w:tcPr>
            <w:tcW w:w="578" w:type="dxa"/>
            <w:tcBorders>
              <w:top w:val="nil"/>
              <w:bottom w:val="nil"/>
            </w:tcBorders>
          </w:tcPr>
          <w:p w:rsidR="007363F5" w:rsidRDefault="007363F5" w:rsidP="00C77703">
            <w:pPr>
              <w:pStyle w:val="TableParagraph"/>
              <w:ind w:right="97"/>
              <w:rPr>
                <w:sz w:val="16"/>
              </w:rPr>
            </w:pPr>
            <w:r>
              <w:rPr>
                <w:sz w:val="16"/>
              </w:rPr>
              <w:t>2.36</w:t>
            </w:r>
          </w:p>
        </w:tc>
        <w:tc>
          <w:tcPr>
            <w:tcW w:w="578" w:type="dxa"/>
            <w:tcBorders>
              <w:top w:val="nil"/>
              <w:bottom w:val="nil"/>
            </w:tcBorders>
          </w:tcPr>
          <w:p w:rsidR="007363F5" w:rsidRDefault="007363F5" w:rsidP="00C77703">
            <w:pPr>
              <w:pStyle w:val="TableParagraph"/>
              <w:ind w:right="97"/>
              <w:rPr>
                <w:sz w:val="16"/>
              </w:rPr>
            </w:pPr>
            <w:r>
              <w:rPr>
                <w:sz w:val="16"/>
              </w:rPr>
              <w:t>2.28</w:t>
            </w:r>
          </w:p>
        </w:tc>
        <w:tc>
          <w:tcPr>
            <w:tcW w:w="578" w:type="dxa"/>
            <w:tcBorders>
              <w:top w:val="nil"/>
              <w:bottom w:val="nil"/>
            </w:tcBorders>
          </w:tcPr>
          <w:p w:rsidR="007363F5" w:rsidRDefault="007363F5" w:rsidP="00C77703">
            <w:pPr>
              <w:pStyle w:val="TableParagraph"/>
              <w:ind w:right="98"/>
              <w:rPr>
                <w:sz w:val="16"/>
              </w:rPr>
            </w:pPr>
            <w:r>
              <w:rPr>
                <w:sz w:val="16"/>
              </w:rPr>
              <w:t>2.21</w:t>
            </w:r>
          </w:p>
        </w:tc>
        <w:tc>
          <w:tcPr>
            <w:tcW w:w="578" w:type="dxa"/>
            <w:tcBorders>
              <w:top w:val="nil"/>
              <w:bottom w:val="nil"/>
            </w:tcBorders>
          </w:tcPr>
          <w:p w:rsidR="007363F5" w:rsidRDefault="007363F5" w:rsidP="00C77703">
            <w:pPr>
              <w:pStyle w:val="TableParagraph"/>
              <w:ind w:right="97"/>
              <w:rPr>
                <w:sz w:val="16"/>
              </w:rPr>
            </w:pPr>
            <w:r>
              <w:rPr>
                <w:sz w:val="16"/>
              </w:rPr>
              <w:t>2.15</w:t>
            </w:r>
          </w:p>
        </w:tc>
        <w:tc>
          <w:tcPr>
            <w:tcW w:w="578" w:type="dxa"/>
            <w:tcBorders>
              <w:top w:val="nil"/>
              <w:bottom w:val="nil"/>
            </w:tcBorders>
          </w:tcPr>
          <w:p w:rsidR="007363F5" w:rsidRDefault="007363F5" w:rsidP="00C77703">
            <w:pPr>
              <w:pStyle w:val="TableParagraph"/>
              <w:ind w:right="98"/>
              <w:rPr>
                <w:sz w:val="16"/>
              </w:rPr>
            </w:pPr>
            <w:r>
              <w:rPr>
                <w:sz w:val="16"/>
              </w:rPr>
              <w:t>2.11</w:t>
            </w:r>
          </w:p>
        </w:tc>
        <w:tc>
          <w:tcPr>
            <w:tcW w:w="578" w:type="dxa"/>
            <w:tcBorders>
              <w:top w:val="nil"/>
              <w:bottom w:val="nil"/>
            </w:tcBorders>
          </w:tcPr>
          <w:p w:rsidR="007363F5" w:rsidRDefault="007363F5" w:rsidP="00C77703">
            <w:pPr>
              <w:pStyle w:val="TableParagraph"/>
              <w:ind w:right="98"/>
              <w:rPr>
                <w:sz w:val="16"/>
              </w:rPr>
            </w:pPr>
            <w:r>
              <w:rPr>
                <w:sz w:val="16"/>
              </w:rPr>
              <w:t>2.07</w:t>
            </w:r>
          </w:p>
        </w:tc>
        <w:tc>
          <w:tcPr>
            <w:tcW w:w="579" w:type="dxa"/>
            <w:tcBorders>
              <w:top w:val="nil"/>
              <w:bottom w:val="nil"/>
            </w:tcBorders>
          </w:tcPr>
          <w:p w:rsidR="007363F5" w:rsidRDefault="007363F5" w:rsidP="00C77703">
            <w:pPr>
              <w:pStyle w:val="TableParagraph"/>
              <w:ind w:right="99"/>
              <w:rPr>
                <w:sz w:val="16"/>
              </w:rPr>
            </w:pPr>
            <w:r>
              <w:rPr>
                <w:sz w:val="16"/>
              </w:rPr>
              <w:t>2.03</w:t>
            </w:r>
          </w:p>
        </w:tc>
        <w:tc>
          <w:tcPr>
            <w:tcW w:w="580" w:type="dxa"/>
            <w:tcBorders>
              <w:top w:val="nil"/>
              <w:bottom w:val="nil"/>
            </w:tcBorders>
          </w:tcPr>
          <w:p w:rsidR="007363F5" w:rsidRDefault="007363F5" w:rsidP="00C77703">
            <w:pPr>
              <w:pStyle w:val="TableParagraph"/>
              <w:ind w:left="173" w:right="84"/>
              <w:jc w:val="center"/>
              <w:rPr>
                <w:sz w:val="16"/>
              </w:rPr>
            </w:pPr>
            <w:r>
              <w:rPr>
                <w:sz w:val="16"/>
              </w:rPr>
              <w:t>2.00</w:t>
            </w:r>
          </w:p>
        </w:tc>
        <w:tc>
          <w:tcPr>
            <w:tcW w:w="579" w:type="dxa"/>
            <w:tcBorders>
              <w:top w:val="nil"/>
              <w:bottom w:val="nil"/>
            </w:tcBorders>
          </w:tcPr>
          <w:p w:rsidR="007363F5" w:rsidRDefault="007363F5" w:rsidP="00C77703">
            <w:pPr>
              <w:pStyle w:val="TableParagraph"/>
              <w:ind w:right="103"/>
              <w:rPr>
                <w:sz w:val="16"/>
              </w:rPr>
            </w:pPr>
            <w:r>
              <w:rPr>
                <w:sz w:val="16"/>
              </w:rPr>
              <w:t>1.98</w:t>
            </w:r>
          </w:p>
        </w:tc>
        <w:tc>
          <w:tcPr>
            <w:tcW w:w="583" w:type="dxa"/>
            <w:tcBorders>
              <w:top w:val="nil"/>
              <w:bottom w:val="nil"/>
            </w:tcBorders>
          </w:tcPr>
          <w:p w:rsidR="007363F5" w:rsidRDefault="007363F5" w:rsidP="00C77703">
            <w:pPr>
              <w:pStyle w:val="TableParagraph"/>
              <w:ind w:right="104"/>
              <w:rPr>
                <w:sz w:val="16"/>
              </w:rPr>
            </w:pPr>
            <w:r>
              <w:rPr>
                <w:sz w:val="16"/>
              </w:rPr>
              <w:t>1.95</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37</w:t>
            </w:r>
          </w:p>
        </w:tc>
        <w:tc>
          <w:tcPr>
            <w:tcW w:w="578" w:type="dxa"/>
            <w:tcBorders>
              <w:top w:val="nil"/>
              <w:bottom w:val="nil"/>
            </w:tcBorders>
          </w:tcPr>
          <w:p w:rsidR="007363F5" w:rsidRDefault="007363F5" w:rsidP="00C77703">
            <w:pPr>
              <w:pStyle w:val="TableParagraph"/>
              <w:spacing w:before="35"/>
              <w:ind w:right="98"/>
              <w:rPr>
                <w:sz w:val="16"/>
              </w:rPr>
            </w:pPr>
            <w:r>
              <w:rPr>
                <w:sz w:val="16"/>
              </w:rPr>
              <w:t>4.11</w:t>
            </w:r>
          </w:p>
        </w:tc>
        <w:tc>
          <w:tcPr>
            <w:tcW w:w="578" w:type="dxa"/>
            <w:tcBorders>
              <w:top w:val="nil"/>
              <w:bottom w:val="nil"/>
            </w:tcBorders>
          </w:tcPr>
          <w:p w:rsidR="007363F5" w:rsidRDefault="007363F5" w:rsidP="00C77703">
            <w:pPr>
              <w:pStyle w:val="TableParagraph"/>
              <w:spacing w:before="35"/>
              <w:ind w:right="98"/>
              <w:rPr>
                <w:sz w:val="16"/>
              </w:rPr>
            </w:pPr>
            <w:r>
              <w:rPr>
                <w:sz w:val="16"/>
              </w:rPr>
              <w:t>3.25</w:t>
            </w:r>
          </w:p>
        </w:tc>
        <w:tc>
          <w:tcPr>
            <w:tcW w:w="579" w:type="dxa"/>
            <w:tcBorders>
              <w:top w:val="nil"/>
              <w:bottom w:val="nil"/>
            </w:tcBorders>
          </w:tcPr>
          <w:p w:rsidR="007363F5" w:rsidRDefault="007363F5" w:rsidP="00C77703">
            <w:pPr>
              <w:pStyle w:val="TableParagraph"/>
              <w:spacing w:before="35"/>
              <w:ind w:right="100"/>
              <w:rPr>
                <w:sz w:val="16"/>
              </w:rPr>
            </w:pPr>
            <w:r>
              <w:rPr>
                <w:sz w:val="16"/>
              </w:rPr>
              <w:t>2.86</w:t>
            </w:r>
          </w:p>
        </w:tc>
        <w:tc>
          <w:tcPr>
            <w:tcW w:w="578" w:type="dxa"/>
            <w:tcBorders>
              <w:top w:val="nil"/>
              <w:bottom w:val="nil"/>
            </w:tcBorders>
          </w:tcPr>
          <w:p w:rsidR="007363F5" w:rsidRDefault="007363F5" w:rsidP="00C77703">
            <w:pPr>
              <w:pStyle w:val="TableParagraph"/>
              <w:spacing w:before="35"/>
              <w:ind w:right="99"/>
              <w:rPr>
                <w:sz w:val="16"/>
              </w:rPr>
            </w:pPr>
            <w:r>
              <w:rPr>
                <w:sz w:val="16"/>
              </w:rPr>
              <w:t>2.63</w:t>
            </w:r>
          </w:p>
        </w:tc>
        <w:tc>
          <w:tcPr>
            <w:tcW w:w="578" w:type="dxa"/>
            <w:tcBorders>
              <w:top w:val="nil"/>
              <w:bottom w:val="nil"/>
            </w:tcBorders>
          </w:tcPr>
          <w:p w:rsidR="007363F5" w:rsidRDefault="007363F5" w:rsidP="00C77703">
            <w:pPr>
              <w:pStyle w:val="TableParagraph"/>
              <w:spacing w:before="35"/>
              <w:ind w:right="97"/>
              <w:rPr>
                <w:sz w:val="16"/>
              </w:rPr>
            </w:pPr>
            <w:r>
              <w:rPr>
                <w:sz w:val="16"/>
              </w:rPr>
              <w:t>2.47</w:t>
            </w:r>
          </w:p>
        </w:tc>
        <w:tc>
          <w:tcPr>
            <w:tcW w:w="578" w:type="dxa"/>
            <w:tcBorders>
              <w:top w:val="nil"/>
              <w:bottom w:val="nil"/>
            </w:tcBorders>
          </w:tcPr>
          <w:p w:rsidR="007363F5" w:rsidRDefault="007363F5" w:rsidP="00C77703">
            <w:pPr>
              <w:pStyle w:val="TableParagraph"/>
              <w:spacing w:before="35"/>
              <w:ind w:right="97"/>
              <w:rPr>
                <w:sz w:val="16"/>
              </w:rPr>
            </w:pPr>
            <w:r>
              <w:rPr>
                <w:sz w:val="16"/>
              </w:rPr>
              <w:t>2.36</w:t>
            </w:r>
          </w:p>
        </w:tc>
        <w:tc>
          <w:tcPr>
            <w:tcW w:w="578" w:type="dxa"/>
            <w:tcBorders>
              <w:top w:val="nil"/>
              <w:bottom w:val="nil"/>
            </w:tcBorders>
          </w:tcPr>
          <w:p w:rsidR="007363F5" w:rsidRDefault="007363F5" w:rsidP="00C77703">
            <w:pPr>
              <w:pStyle w:val="TableParagraph"/>
              <w:spacing w:before="35"/>
              <w:ind w:right="97"/>
              <w:rPr>
                <w:sz w:val="16"/>
              </w:rPr>
            </w:pPr>
            <w:r>
              <w:rPr>
                <w:sz w:val="16"/>
              </w:rPr>
              <w:t>2.27</w:t>
            </w:r>
          </w:p>
        </w:tc>
        <w:tc>
          <w:tcPr>
            <w:tcW w:w="578" w:type="dxa"/>
            <w:tcBorders>
              <w:top w:val="nil"/>
              <w:bottom w:val="nil"/>
            </w:tcBorders>
          </w:tcPr>
          <w:p w:rsidR="007363F5" w:rsidRDefault="007363F5" w:rsidP="00C77703">
            <w:pPr>
              <w:pStyle w:val="TableParagraph"/>
              <w:spacing w:before="35"/>
              <w:ind w:right="98"/>
              <w:rPr>
                <w:sz w:val="16"/>
              </w:rPr>
            </w:pPr>
            <w:r>
              <w:rPr>
                <w:sz w:val="16"/>
              </w:rPr>
              <w:t>2.20</w:t>
            </w:r>
          </w:p>
        </w:tc>
        <w:tc>
          <w:tcPr>
            <w:tcW w:w="578" w:type="dxa"/>
            <w:tcBorders>
              <w:top w:val="nil"/>
              <w:bottom w:val="nil"/>
            </w:tcBorders>
          </w:tcPr>
          <w:p w:rsidR="007363F5" w:rsidRDefault="007363F5" w:rsidP="00C77703">
            <w:pPr>
              <w:pStyle w:val="TableParagraph"/>
              <w:spacing w:before="35"/>
              <w:ind w:right="97"/>
              <w:rPr>
                <w:sz w:val="16"/>
              </w:rPr>
            </w:pPr>
            <w:r>
              <w:rPr>
                <w:sz w:val="16"/>
              </w:rPr>
              <w:t>2.14</w:t>
            </w:r>
          </w:p>
        </w:tc>
        <w:tc>
          <w:tcPr>
            <w:tcW w:w="578" w:type="dxa"/>
            <w:tcBorders>
              <w:top w:val="nil"/>
              <w:bottom w:val="nil"/>
            </w:tcBorders>
          </w:tcPr>
          <w:p w:rsidR="007363F5" w:rsidRDefault="007363F5" w:rsidP="00C77703">
            <w:pPr>
              <w:pStyle w:val="TableParagraph"/>
              <w:spacing w:before="35"/>
              <w:ind w:right="98"/>
              <w:rPr>
                <w:sz w:val="16"/>
              </w:rPr>
            </w:pPr>
            <w:r>
              <w:rPr>
                <w:sz w:val="16"/>
              </w:rPr>
              <w:t>2.10</w:t>
            </w:r>
          </w:p>
        </w:tc>
        <w:tc>
          <w:tcPr>
            <w:tcW w:w="578" w:type="dxa"/>
            <w:tcBorders>
              <w:top w:val="nil"/>
              <w:bottom w:val="nil"/>
            </w:tcBorders>
          </w:tcPr>
          <w:p w:rsidR="007363F5" w:rsidRDefault="007363F5" w:rsidP="00C77703">
            <w:pPr>
              <w:pStyle w:val="TableParagraph"/>
              <w:spacing w:before="35"/>
              <w:ind w:right="98"/>
              <w:rPr>
                <w:sz w:val="16"/>
              </w:rPr>
            </w:pPr>
            <w:r>
              <w:rPr>
                <w:sz w:val="16"/>
              </w:rPr>
              <w:t>2.06</w:t>
            </w:r>
          </w:p>
        </w:tc>
        <w:tc>
          <w:tcPr>
            <w:tcW w:w="579" w:type="dxa"/>
            <w:tcBorders>
              <w:top w:val="nil"/>
              <w:bottom w:val="nil"/>
            </w:tcBorders>
          </w:tcPr>
          <w:p w:rsidR="007363F5" w:rsidRDefault="007363F5" w:rsidP="00C77703">
            <w:pPr>
              <w:pStyle w:val="TableParagraph"/>
              <w:spacing w:before="35"/>
              <w:ind w:right="99"/>
              <w:rPr>
                <w:sz w:val="16"/>
              </w:rPr>
            </w:pPr>
            <w:r>
              <w:rPr>
                <w:sz w:val="16"/>
              </w:rPr>
              <w:t>2.02</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2.00</w:t>
            </w:r>
          </w:p>
        </w:tc>
        <w:tc>
          <w:tcPr>
            <w:tcW w:w="579" w:type="dxa"/>
            <w:tcBorders>
              <w:top w:val="nil"/>
              <w:bottom w:val="nil"/>
            </w:tcBorders>
          </w:tcPr>
          <w:p w:rsidR="007363F5" w:rsidRDefault="007363F5" w:rsidP="00C77703">
            <w:pPr>
              <w:pStyle w:val="TableParagraph"/>
              <w:spacing w:before="35"/>
              <w:ind w:right="103"/>
              <w:rPr>
                <w:sz w:val="16"/>
              </w:rPr>
            </w:pPr>
            <w:r>
              <w:rPr>
                <w:sz w:val="16"/>
              </w:rPr>
              <w:t>1.97</w:t>
            </w:r>
          </w:p>
        </w:tc>
        <w:tc>
          <w:tcPr>
            <w:tcW w:w="583" w:type="dxa"/>
            <w:tcBorders>
              <w:top w:val="nil"/>
              <w:bottom w:val="nil"/>
            </w:tcBorders>
          </w:tcPr>
          <w:p w:rsidR="007363F5" w:rsidRDefault="007363F5" w:rsidP="00C77703">
            <w:pPr>
              <w:pStyle w:val="TableParagraph"/>
              <w:spacing w:before="35"/>
              <w:ind w:right="104"/>
              <w:rPr>
                <w:sz w:val="16"/>
              </w:rPr>
            </w:pPr>
            <w:r>
              <w:rPr>
                <w:sz w:val="16"/>
              </w:rPr>
              <w:t>1.95</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38</w:t>
            </w:r>
          </w:p>
        </w:tc>
        <w:tc>
          <w:tcPr>
            <w:tcW w:w="578" w:type="dxa"/>
            <w:tcBorders>
              <w:top w:val="nil"/>
              <w:bottom w:val="nil"/>
            </w:tcBorders>
          </w:tcPr>
          <w:p w:rsidR="007363F5" w:rsidRDefault="007363F5" w:rsidP="00C77703">
            <w:pPr>
              <w:pStyle w:val="TableParagraph"/>
              <w:ind w:right="98"/>
              <w:rPr>
                <w:sz w:val="16"/>
              </w:rPr>
            </w:pPr>
            <w:r>
              <w:rPr>
                <w:sz w:val="16"/>
              </w:rPr>
              <w:t>4.10</w:t>
            </w:r>
          </w:p>
        </w:tc>
        <w:tc>
          <w:tcPr>
            <w:tcW w:w="578" w:type="dxa"/>
            <w:tcBorders>
              <w:top w:val="nil"/>
              <w:bottom w:val="nil"/>
            </w:tcBorders>
          </w:tcPr>
          <w:p w:rsidR="007363F5" w:rsidRDefault="007363F5" w:rsidP="00C77703">
            <w:pPr>
              <w:pStyle w:val="TableParagraph"/>
              <w:ind w:right="98"/>
              <w:rPr>
                <w:sz w:val="16"/>
              </w:rPr>
            </w:pPr>
            <w:r>
              <w:rPr>
                <w:sz w:val="16"/>
              </w:rPr>
              <w:t>3.24</w:t>
            </w:r>
          </w:p>
        </w:tc>
        <w:tc>
          <w:tcPr>
            <w:tcW w:w="579" w:type="dxa"/>
            <w:tcBorders>
              <w:top w:val="nil"/>
              <w:bottom w:val="nil"/>
            </w:tcBorders>
          </w:tcPr>
          <w:p w:rsidR="007363F5" w:rsidRDefault="007363F5" w:rsidP="00C77703">
            <w:pPr>
              <w:pStyle w:val="TableParagraph"/>
              <w:ind w:right="100"/>
              <w:rPr>
                <w:sz w:val="16"/>
              </w:rPr>
            </w:pPr>
            <w:r>
              <w:rPr>
                <w:sz w:val="16"/>
              </w:rPr>
              <w:t>2.85</w:t>
            </w:r>
          </w:p>
        </w:tc>
        <w:tc>
          <w:tcPr>
            <w:tcW w:w="578" w:type="dxa"/>
            <w:tcBorders>
              <w:top w:val="nil"/>
              <w:bottom w:val="nil"/>
            </w:tcBorders>
          </w:tcPr>
          <w:p w:rsidR="007363F5" w:rsidRDefault="007363F5" w:rsidP="00C77703">
            <w:pPr>
              <w:pStyle w:val="TableParagraph"/>
              <w:ind w:right="99"/>
              <w:rPr>
                <w:sz w:val="16"/>
              </w:rPr>
            </w:pPr>
            <w:r>
              <w:rPr>
                <w:sz w:val="16"/>
              </w:rPr>
              <w:t>2.62</w:t>
            </w:r>
          </w:p>
        </w:tc>
        <w:tc>
          <w:tcPr>
            <w:tcW w:w="578" w:type="dxa"/>
            <w:tcBorders>
              <w:top w:val="nil"/>
              <w:bottom w:val="nil"/>
            </w:tcBorders>
          </w:tcPr>
          <w:p w:rsidR="007363F5" w:rsidRDefault="007363F5" w:rsidP="00C77703">
            <w:pPr>
              <w:pStyle w:val="TableParagraph"/>
              <w:ind w:right="97"/>
              <w:rPr>
                <w:sz w:val="16"/>
              </w:rPr>
            </w:pPr>
            <w:r>
              <w:rPr>
                <w:sz w:val="16"/>
              </w:rPr>
              <w:t>2.46</w:t>
            </w:r>
          </w:p>
        </w:tc>
        <w:tc>
          <w:tcPr>
            <w:tcW w:w="578" w:type="dxa"/>
            <w:tcBorders>
              <w:top w:val="nil"/>
              <w:bottom w:val="nil"/>
            </w:tcBorders>
          </w:tcPr>
          <w:p w:rsidR="007363F5" w:rsidRDefault="007363F5" w:rsidP="00C77703">
            <w:pPr>
              <w:pStyle w:val="TableParagraph"/>
              <w:ind w:right="97"/>
              <w:rPr>
                <w:sz w:val="16"/>
              </w:rPr>
            </w:pPr>
            <w:r>
              <w:rPr>
                <w:sz w:val="16"/>
              </w:rPr>
              <w:t>2.35</w:t>
            </w:r>
          </w:p>
        </w:tc>
        <w:tc>
          <w:tcPr>
            <w:tcW w:w="578" w:type="dxa"/>
            <w:tcBorders>
              <w:top w:val="nil"/>
              <w:bottom w:val="nil"/>
            </w:tcBorders>
          </w:tcPr>
          <w:p w:rsidR="007363F5" w:rsidRDefault="007363F5" w:rsidP="00C77703">
            <w:pPr>
              <w:pStyle w:val="TableParagraph"/>
              <w:ind w:right="97"/>
              <w:rPr>
                <w:sz w:val="16"/>
              </w:rPr>
            </w:pPr>
            <w:r>
              <w:rPr>
                <w:sz w:val="16"/>
              </w:rPr>
              <w:t>2.26</w:t>
            </w:r>
          </w:p>
        </w:tc>
        <w:tc>
          <w:tcPr>
            <w:tcW w:w="578" w:type="dxa"/>
            <w:tcBorders>
              <w:top w:val="nil"/>
              <w:bottom w:val="nil"/>
            </w:tcBorders>
          </w:tcPr>
          <w:p w:rsidR="007363F5" w:rsidRDefault="007363F5" w:rsidP="00C77703">
            <w:pPr>
              <w:pStyle w:val="TableParagraph"/>
              <w:ind w:right="98"/>
              <w:rPr>
                <w:sz w:val="16"/>
              </w:rPr>
            </w:pPr>
            <w:r>
              <w:rPr>
                <w:sz w:val="16"/>
              </w:rPr>
              <w:t>2.19</w:t>
            </w:r>
          </w:p>
        </w:tc>
        <w:tc>
          <w:tcPr>
            <w:tcW w:w="578" w:type="dxa"/>
            <w:tcBorders>
              <w:top w:val="nil"/>
              <w:bottom w:val="nil"/>
            </w:tcBorders>
          </w:tcPr>
          <w:p w:rsidR="007363F5" w:rsidRDefault="007363F5" w:rsidP="00C77703">
            <w:pPr>
              <w:pStyle w:val="TableParagraph"/>
              <w:ind w:right="97"/>
              <w:rPr>
                <w:sz w:val="16"/>
              </w:rPr>
            </w:pPr>
            <w:r>
              <w:rPr>
                <w:sz w:val="16"/>
              </w:rPr>
              <w:t>2.14</w:t>
            </w:r>
          </w:p>
        </w:tc>
        <w:tc>
          <w:tcPr>
            <w:tcW w:w="578" w:type="dxa"/>
            <w:tcBorders>
              <w:top w:val="nil"/>
              <w:bottom w:val="nil"/>
            </w:tcBorders>
          </w:tcPr>
          <w:p w:rsidR="007363F5" w:rsidRDefault="007363F5" w:rsidP="00C77703">
            <w:pPr>
              <w:pStyle w:val="TableParagraph"/>
              <w:ind w:right="98"/>
              <w:rPr>
                <w:sz w:val="16"/>
              </w:rPr>
            </w:pPr>
            <w:r>
              <w:rPr>
                <w:sz w:val="16"/>
              </w:rPr>
              <w:t>2.09</w:t>
            </w:r>
          </w:p>
        </w:tc>
        <w:tc>
          <w:tcPr>
            <w:tcW w:w="578" w:type="dxa"/>
            <w:tcBorders>
              <w:top w:val="nil"/>
              <w:bottom w:val="nil"/>
            </w:tcBorders>
          </w:tcPr>
          <w:p w:rsidR="007363F5" w:rsidRDefault="007363F5" w:rsidP="00C77703">
            <w:pPr>
              <w:pStyle w:val="TableParagraph"/>
              <w:ind w:right="98"/>
              <w:rPr>
                <w:sz w:val="16"/>
              </w:rPr>
            </w:pPr>
            <w:r>
              <w:rPr>
                <w:sz w:val="16"/>
              </w:rPr>
              <w:t>2.05</w:t>
            </w:r>
          </w:p>
        </w:tc>
        <w:tc>
          <w:tcPr>
            <w:tcW w:w="579" w:type="dxa"/>
            <w:tcBorders>
              <w:top w:val="nil"/>
              <w:bottom w:val="nil"/>
            </w:tcBorders>
          </w:tcPr>
          <w:p w:rsidR="007363F5" w:rsidRDefault="007363F5" w:rsidP="00C77703">
            <w:pPr>
              <w:pStyle w:val="TableParagraph"/>
              <w:ind w:right="99"/>
              <w:rPr>
                <w:sz w:val="16"/>
              </w:rPr>
            </w:pPr>
            <w:r>
              <w:rPr>
                <w:sz w:val="16"/>
              </w:rPr>
              <w:t>2.02</w:t>
            </w:r>
          </w:p>
        </w:tc>
        <w:tc>
          <w:tcPr>
            <w:tcW w:w="580" w:type="dxa"/>
            <w:tcBorders>
              <w:top w:val="nil"/>
              <w:bottom w:val="nil"/>
            </w:tcBorders>
          </w:tcPr>
          <w:p w:rsidR="007363F5" w:rsidRDefault="007363F5" w:rsidP="00C77703">
            <w:pPr>
              <w:pStyle w:val="TableParagraph"/>
              <w:ind w:left="173" w:right="84"/>
              <w:jc w:val="center"/>
              <w:rPr>
                <w:sz w:val="16"/>
              </w:rPr>
            </w:pPr>
            <w:r>
              <w:rPr>
                <w:sz w:val="16"/>
              </w:rPr>
              <w:t>1.99</w:t>
            </w:r>
          </w:p>
        </w:tc>
        <w:tc>
          <w:tcPr>
            <w:tcW w:w="579" w:type="dxa"/>
            <w:tcBorders>
              <w:top w:val="nil"/>
              <w:bottom w:val="nil"/>
            </w:tcBorders>
          </w:tcPr>
          <w:p w:rsidR="007363F5" w:rsidRDefault="007363F5" w:rsidP="00C77703">
            <w:pPr>
              <w:pStyle w:val="TableParagraph"/>
              <w:ind w:right="103"/>
              <w:rPr>
                <w:sz w:val="16"/>
              </w:rPr>
            </w:pPr>
            <w:r>
              <w:rPr>
                <w:sz w:val="16"/>
              </w:rPr>
              <w:t>1.96</w:t>
            </w:r>
          </w:p>
        </w:tc>
        <w:tc>
          <w:tcPr>
            <w:tcW w:w="583" w:type="dxa"/>
            <w:tcBorders>
              <w:top w:val="nil"/>
              <w:bottom w:val="nil"/>
            </w:tcBorders>
          </w:tcPr>
          <w:p w:rsidR="007363F5" w:rsidRDefault="007363F5" w:rsidP="00C77703">
            <w:pPr>
              <w:pStyle w:val="TableParagraph"/>
              <w:ind w:right="104"/>
              <w:rPr>
                <w:sz w:val="16"/>
              </w:rPr>
            </w:pPr>
            <w:r>
              <w:rPr>
                <w:sz w:val="16"/>
              </w:rPr>
              <w:t>1.94</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2"/>
              <w:rPr>
                <w:b/>
                <w:sz w:val="16"/>
              </w:rPr>
            </w:pPr>
            <w:r>
              <w:rPr>
                <w:b/>
                <w:sz w:val="16"/>
              </w:rPr>
              <w:t>39</w:t>
            </w:r>
          </w:p>
        </w:tc>
        <w:tc>
          <w:tcPr>
            <w:tcW w:w="578" w:type="dxa"/>
            <w:tcBorders>
              <w:top w:val="nil"/>
              <w:bottom w:val="nil"/>
            </w:tcBorders>
          </w:tcPr>
          <w:p w:rsidR="007363F5" w:rsidRDefault="007363F5" w:rsidP="00C77703">
            <w:pPr>
              <w:pStyle w:val="TableParagraph"/>
              <w:ind w:right="98"/>
              <w:rPr>
                <w:sz w:val="16"/>
              </w:rPr>
            </w:pPr>
            <w:r>
              <w:rPr>
                <w:sz w:val="16"/>
              </w:rPr>
              <w:t>4.09</w:t>
            </w:r>
          </w:p>
        </w:tc>
        <w:tc>
          <w:tcPr>
            <w:tcW w:w="578" w:type="dxa"/>
            <w:tcBorders>
              <w:top w:val="nil"/>
              <w:bottom w:val="nil"/>
            </w:tcBorders>
          </w:tcPr>
          <w:p w:rsidR="007363F5" w:rsidRDefault="007363F5" w:rsidP="00C77703">
            <w:pPr>
              <w:pStyle w:val="TableParagraph"/>
              <w:ind w:right="98"/>
              <w:rPr>
                <w:sz w:val="16"/>
              </w:rPr>
            </w:pPr>
            <w:r>
              <w:rPr>
                <w:sz w:val="16"/>
              </w:rPr>
              <w:t>3.24</w:t>
            </w:r>
          </w:p>
        </w:tc>
        <w:tc>
          <w:tcPr>
            <w:tcW w:w="579" w:type="dxa"/>
            <w:tcBorders>
              <w:top w:val="nil"/>
              <w:bottom w:val="nil"/>
            </w:tcBorders>
          </w:tcPr>
          <w:p w:rsidR="007363F5" w:rsidRDefault="007363F5" w:rsidP="00C77703">
            <w:pPr>
              <w:pStyle w:val="TableParagraph"/>
              <w:ind w:right="100"/>
              <w:rPr>
                <w:sz w:val="16"/>
              </w:rPr>
            </w:pPr>
            <w:r>
              <w:rPr>
                <w:sz w:val="16"/>
              </w:rPr>
              <w:t>2.85</w:t>
            </w:r>
          </w:p>
        </w:tc>
        <w:tc>
          <w:tcPr>
            <w:tcW w:w="578" w:type="dxa"/>
            <w:tcBorders>
              <w:top w:val="nil"/>
              <w:bottom w:val="nil"/>
            </w:tcBorders>
          </w:tcPr>
          <w:p w:rsidR="007363F5" w:rsidRDefault="007363F5" w:rsidP="00C77703">
            <w:pPr>
              <w:pStyle w:val="TableParagraph"/>
              <w:ind w:right="99"/>
              <w:rPr>
                <w:sz w:val="16"/>
              </w:rPr>
            </w:pPr>
            <w:r>
              <w:rPr>
                <w:sz w:val="16"/>
              </w:rPr>
              <w:t>2.61</w:t>
            </w:r>
          </w:p>
        </w:tc>
        <w:tc>
          <w:tcPr>
            <w:tcW w:w="578" w:type="dxa"/>
            <w:tcBorders>
              <w:top w:val="nil"/>
              <w:bottom w:val="nil"/>
            </w:tcBorders>
          </w:tcPr>
          <w:p w:rsidR="007363F5" w:rsidRDefault="007363F5" w:rsidP="00C77703">
            <w:pPr>
              <w:pStyle w:val="TableParagraph"/>
              <w:ind w:right="97"/>
              <w:rPr>
                <w:sz w:val="16"/>
              </w:rPr>
            </w:pPr>
            <w:r>
              <w:rPr>
                <w:sz w:val="16"/>
              </w:rPr>
              <w:t>2.46</w:t>
            </w:r>
          </w:p>
        </w:tc>
        <w:tc>
          <w:tcPr>
            <w:tcW w:w="578" w:type="dxa"/>
            <w:tcBorders>
              <w:top w:val="nil"/>
              <w:bottom w:val="nil"/>
            </w:tcBorders>
          </w:tcPr>
          <w:p w:rsidR="007363F5" w:rsidRDefault="007363F5" w:rsidP="00C77703">
            <w:pPr>
              <w:pStyle w:val="TableParagraph"/>
              <w:ind w:right="97"/>
              <w:rPr>
                <w:sz w:val="16"/>
              </w:rPr>
            </w:pPr>
            <w:r>
              <w:rPr>
                <w:sz w:val="16"/>
              </w:rPr>
              <w:t>2.34</w:t>
            </w:r>
          </w:p>
        </w:tc>
        <w:tc>
          <w:tcPr>
            <w:tcW w:w="578" w:type="dxa"/>
            <w:tcBorders>
              <w:top w:val="nil"/>
              <w:bottom w:val="nil"/>
            </w:tcBorders>
          </w:tcPr>
          <w:p w:rsidR="007363F5" w:rsidRDefault="007363F5" w:rsidP="00C77703">
            <w:pPr>
              <w:pStyle w:val="TableParagraph"/>
              <w:ind w:right="97"/>
              <w:rPr>
                <w:sz w:val="16"/>
              </w:rPr>
            </w:pPr>
            <w:r>
              <w:rPr>
                <w:sz w:val="16"/>
              </w:rPr>
              <w:t>2.26</w:t>
            </w:r>
          </w:p>
        </w:tc>
        <w:tc>
          <w:tcPr>
            <w:tcW w:w="578" w:type="dxa"/>
            <w:tcBorders>
              <w:top w:val="nil"/>
              <w:bottom w:val="nil"/>
            </w:tcBorders>
          </w:tcPr>
          <w:p w:rsidR="007363F5" w:rsidRDefault="007363F5" w:rsidP="00C77703">
            <w:pPr>
              <w:pStyle w:val="TableParagraph"/>
              <w:ind w:right="98"/>
              <w:rPr>
                <w:sz w:val="16"/>
              </w:rPr>
            </w:pPr>
            <w:r>
              <w:rPr>
                <w:sz w:val="16"/>
              </w:rPr>
              <w:t>2.19</w:t>
            </w:r>
          </w:p>
        </w:tc>
        <w:tc>
          <w:tcPr>
            <w:tcW w:w="578" w:type="dxa"/>
            <w:tcBorders>
              <w:top w:val="nil"/>
              <w:bottom w:val="nil"/>
            </w:tcBorders>
          </w:tcPr>
          <w:p w:rsidR="007363F5" w:rsidRDefault="007363F5" w:rsidP="00C77703">
            <w:pPr>
              <w:pStyle w:val="TableParagraph"/>
              <w:ind w:right="97"/>
              <w:rPr>
                <w:sz w:val="16"/>
              </w:rPr>
            </w:pPr>
            <w:r>
              <w:rPr>
                <w:sz w:val="16"/>
              </w:rPr>
              <w:t>2.13</w:t>
            </w:r>
          </w:p>
        </w:tc>
        <w:tc>
          <w:tcPr>
            <w:tcW w:w="578" w:type="dxa"/>
            <w:tcBorders>
              <w:top w:val="nil"/>
              <w:bottom w:val="nil"/>
            </w:tcBorders>
          </w:tcPr>
          <w:p w:rsidR="007363F5" w:rsidRDefault="007363F5" w:rsidP="00C77703">
            <w:pPr>
              <w:pStyle w:val="TableParagraph"/>
              <w:ind w:right="98"/>
              <w:rPr>
                <w:sz w:val="16"/>
              </w:rPr>
            </w:pPr>
            <w:r>
              <w:rPr>
                <w:sz w:val="16"/>
              </w:rPr>
              <w:t>2.08</w:t>
            </w:r>
          </w:p>
        </w:tc>
        <w:tc>
          <w:tcPr>
            <w:tcW w:w="578" w:type="dxa"/>
            <w:tcBorders>
              <w:top w:val="nil"/>
              <w:bottom w:val="nil"/>
            </w:tcBorders>
          </w:tcPr>
          <w:p w:rsidR="007363F5" w:rsidRDefault="007363F5" w:rsidP="00C77703">
            <w:pPr>
              <w:pStyle w:val="TableParagraph"/>
              <w:ind w:right="98"/>
              <w:rPr>
                <w:sz w:val="16"/>
              </w:rPr>
            </w:pPr>
            <w:r>
              <w:rPr>
                <w:sz w:val="16"/>
              </w:rPr>
              <w:t>2.04</w:t>
            </w:r>
          </w:p>
        </w:tc>
        <w:tc>
          <w:tcPr>
            <w:tcW w:w="579" w:type="dxa"/>
            <w:tcBorders>
              <w:top w:val="nil"/>
              <w:bottom w:val="nil"/>
            </w:tcBorders>
          </w:tcPr>
          <w:p w:rsidR="007363F5" w:rsidRDefault="007363F5" w:rsidP="00C77703">
            <w:pPr>
              <w:pStyle w:val="TableParagraph"/>
              <w:ind w:right="99"/>
              <w:rPr>
                <w:sz w:val="16"/>
              </w:rPr>
            </w:pPr>
            <w:r>
              <w:rPr>
                <w:sz w:val="16"/>
              </w:rPr>
              <w:t>2.01</w:t>
            </w:r>
          </w:p>
        </w:tc>
        <w:tc>
          <w:tcPr>
            <w:tcW w:w="580" w:type="dxa"/>
            <w:tcBorders>
              <w:top w:val="nil"/>
              <w:bottom w:val="nil"/>
            </w:tcBorders>
          </w:tcPr>
          <w:p w:rsidR="007363F5" w:rsidRDefault="007363F5" w:rsidP="00C77703">
            <w:pPr>
              <w:pStyle w:val="TableParagraph"/>
              <w:ind w:left="173" w:right="84"/>
              <w:jc w:val="center"/>
              <w:rPr>
                <w:sz w:val="16"/>
              </w:rPr>
            </w:pPr>
            <w:r>
              <w:rPr>
                <w:sz w:val="16"/>
              </w:rPr>
              <w:t>1.98</w:t>
            </w:r>
          </w:p>
        </w:tc>
        <w:tc>
          <w:tcPr>
            <w:tcW w:w="579" w:type="dxa"/>
            <w:tcBorders>
              <w:top w:val="nil"/>
              <w:bottom w:val="nil"/>
            </w:tcBorders>
          </w:tcPr>
          <w:p w:rsidR="007363F5" w:rsidRDefault="007363F5" w:rsidP="00C77703">
            <w:pPr>
              <w:pStyle w:val="TableParagraph"/>
              <w:ind w:right="103"/>
              <w:rPr>
                <w:sz w:val="16"/>
              </w:rPr>
            </w:pPr>
            <w:r>
              <w:rPr>
                <w:sz w:val="16"/>
              </w:rPr>
              <w:t>1.95</w:t>
            </w:r>
          </w:p>
        </w:tc>
        <w:tc>
          <w:tcPr>
            <w:tcW w:w="583" w:type="dxa"/>
            <w:tcBorders>
              <w:top w:val="nil"/>
              <w:bottom w:val="nil"/>
            </w:tcBorders>
          </w:tcPr>
          <w:p w:rsidR="007363F5" w:rsidRDefault="007363F5" w:rsidP="00C77703">
            <w:pPr>
              <w:pStyle w:val="TableParagraph"/>
              <w:ind w:right="104"/>
              <w:rPr>
                <w:sz w:val="16"/>
              </w:rPr>
            </w:pPr>
            <w:r>
              <w:rPr>
                <w:sz w:val="16"/>
              </w:rPr>
              <w:t>1.93</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40</w:t>
            </w:r>
          </w:p>
        </w:tc>
        <w:tc>
          <w:tcPr>
            <w:tcW w:w="578" w:type="dxa"/>
            <w:tcBorders>
              <w:top w:val="nil"/>
              <w:bottom w:val="nil"/>
            </w:tcBorders>
          </w:tcPr>
          <w:p w:rsidR="007363F5" w:rsidRDefault="007363F5" w:rsidP="00C77703">
            <w:pPr>
              <w:pStyle w:val="TableParagraph"/>
              <w:ind w:right="98"/>
              <w:rPr>
                <w:sz w:val="16"/>
              </w:rPr>
            </w:pPr>
            <w:r>
              <w:rPr>
                <w:sz w:val="16"/>
              </w:rPr>
              <w:t>4.08</w:t>
            </w:r>
          </w:p>
        </w:tc>
        <w:tc>
          <w:tcPr>
            <w:tcW w:w="578" w:type="dxa"/>
            <w:tcBorders>
              <w:top w:val="nil"/>
              <w:bottom w:val="nil"/>
            </w:tcBorders>
          </w:tcPr>
          <w:p w:rsidR="007363F5" w:rsidRDefault="007363F5" w:rsidP="00C77703">
            <w:pPr>
              <w:pStyle w:val="TableParagraph"/>
              <w:ind w:right="98"/>
              <w:rPr>
                <w:sz w:val="16"/>
              </w:rPr>
            </w:pPr>
            <w:r>
              <w:rPr>
                <w:sz w:val="16"/>
              </w:rPr>
              <w:t>3.23</w:t>
            </w:r>
          </w:p>
        </w:tc>
        <w:tc>
          <w:tcPr>
            <w:tcW w:w="579" w:type="dxa"/>
            <w:tcBorders>
              <w:top w:val="nil"/>
              <w:bottom w:val="nil"/>
            </w:tcBorders>
          </w:tcPr>
          <w:p w:rsidR="007363F5" w:rsidRDefault="007363F5" w:rsidP="00C77703">
            <w:pPr>
              <w:pStyle w:val="TableParagraph"/>
              <w:ind w:right="100"/>
              <w:rPr>
                <w:sz w:val="16"/>
              </w:rPr>
            </w:pPr>
            <w:r>
              <w:rPr>
                <w:sz w:val="16"/>
              </w:rPr>
              <w:t>2.84</w:t>
            </w:r>
          </w:p>
        </w:tc>
        <w:tc>
          <w:tcPr>
            <w:tcW w:w="578" w:type="dxa"/>
            <w:tcBorders>
              <w:top w:val="nil"/>
              <w:bottom w:val="nil"/>
            </w:tcBorders>
          </w:tcPr>
          <w:p w:rsidR="007363F5" w:rsidRDefault="007363F5" w:rsidP="00C77703">
            <w:pPr>
              <w:pStyle w:val="TableParagraph"/>
              <w:ind w:right="99"/>
              <w:rPr>
                <w:sz w:val="16"/>
              </w:rPr>
            </w:pPr>
            <w:r>
              <w:rPr>
                <w:sz w:val="16"/>
              </w:rPr>
              <w:t>2.61</w:t>
            </w:r>
          </w:p>
        </w:tc>
        <w:tc>
          <w:tcPr>
            <w:tcW w:w="578" w:type="dxa"/>
            <w:tcBorders>
              <w:top w:val="nil"/>
              <w:bottom w:val="nil"/>
            </w:tcBorders>
          </w:tcPr>
          <w:p w:rsidR="007363F5" w:rsidRDefault="007363F5" w:rsidP="00C77703">
            <w:pPr>
              <w:pStyle w:val="TableParagraph"/>
              <w:ind w:right="97"/>
              <w:rPr>
                <w:sz w:val="16"/>
              </w:rPr>
            </w:pPr>
            <w:r>
              <w:rPr>
                <w:sz w:val="16"/>
              </w:rPr>
              <w:t>2.45</w:t>
            </w:r>
          </w:p>
        </w:tc>
        <w:tc>
          <w:tcPr>
            <w:tcW w:w="578" w:type="dxa"/>
            <w:tcBorders>
              <w:top w:val="nil"/>
              <w:bottom w:val="nil"/>
            </w:tcBorders>
          </w:tcPr>
          <w:p w:rsidR="007363F5" w:rsidRDefault="007363F5" w:rsidP="00C77703">
            <w:pPr>
              <w:pStyle w:val="TableParagraph"/>
              <w:ind w:right="97"/>
              <w:rPr>
                <w:sz w:val="16"/>
              </w:rPr>
            </w:pPr>
            <w:r>
              <w:rPr>
                <w:sz w:val="16"/>
              </w:rPr>
              <w:t>2.34</w:t>
            </w:r>
          </w:p>
        </w:tc>
        <w:tc>
          <w:tcPr>
            <w:tcW w:w="578" w:type="dxa"/>
            <w:tcBorders>
              <w:top w:val="nil"/>
              <w:bottom w:val="nil"/>
            </w:tcBorders>
          </w:tcPr>
          <w:p w:rsidR="007363F5" w:rsidRDefault="007363F5" w:rsidP="00C77703">
            <w:pPr>
              <w:pStyle w:val="TableParagraph"/>
              <w:ind w:right="97"/>
              <w:rPr>
                <w:sz w:val="16"/>
              </w:rPr>
            </w:pPr>
            <w:r>
              <w:rPr>
                <w:sz w:val="16"/>
              </w:rPr>
              <w:t>2.25</w:t>
            </w:r>
          </w:p>
        </w:tc>
        <w:tc>
          <w:tcPr>
            <w:tcW w:w="578" w:type="dxa"/>
            <w:tcBorders>
              <w:top w:val="nil"/>
              <w:bottom w:val="nil"/>
            </w:tcBorders>
          </w:tcPr>
          <w:p w:rsidR="007363F5" w:rsidRDefault="007363F5" w:rsidP="00C77703">
            <w:pPr>
              <w:pStyle w:val="TableParagraph"/>
              <w:ind w:right="98"/>
              <w:rPr>
                <w:sz w:val="16"/>
              </w:rPr>
            </w:pPr>
            <w:r>
              <w:rPr>
                <w:sz w:val="16"/>
              </w:rPr>
              <w:t>2.18</w:t>
            </w:r>
          </w:p>
        </w:tc>
        <w:tc>
          <w:tcPr>
            <w:tcW w:w="578" w:type="dxa"/>
            <w:tcBorders>
              <w:top w:val="nil"/>
              <w:bottom w:val="nil"/>
            </w:tcBorders>
          </w:tcPr>
          <w:p w:rsidR="007363F5" w:rsidRDefault="007363F5" w:rsidP="00C77703">
            <w:pPr>
              <w:pStyle w:val="TableParagraph"/>
              <w:ind w:right="97"/>
              <w:rPr>
                <w:sz w:val="16"/>
              </w:rPr>
            </w:pPr>
            <w:r>
              <w:rPr>
                <w:sz w:val="16"/>
              </w:rPr>
              <w:t>2.12</w:t>
            </w:r>
          </w:p>
        </w:tc>
        <w:tc>
          <w:tcPr>
            <w:tcW w:w="578" w:type="dxa"/>
            <w:tcBorders>
              <w:top w:val="nil"/>
              <w:bottom w:val="nil"/>
            </w:tcBorders>
          </w:tcPr>
          <w:p w:rsidR="007363F5" w:rsidRDefault="007363F5" w:rsidP="00C77703">
            <w:pPr>
              <w:pStyle w:val="TableParagraph"/>
              <w:ind w:right="98"/>
              <w:rPr>
                <w:sz w:val="16"/>
              </w:rPr>
            </w:pPr>
            <w:r>
              <w:rPr>
                <w:sz w:val="16"/>
              </w:rPr>
              <w:t>2.08</w:t>
            </w:r>
          </w:p>
        </w:tc>
        <w:tc>
          <w:tcPr>
            <w:tcW w:w="578" w:type="dxa"/>
            <w:tcBorders>
              <w:top w:val="nil"/>
              <w:bottom w:val="nil"/>
            </w:tcBorders>
          </w:tcPr>
          <w:p w:rsidR="007363F5" w:rsidRDefault="007363F5" w:rsidP="00C77703">
            <w:pPr>
              <w:pStyle w:val="TableParagraph"/>
              <w:ind w:right="98"/>
              <w:rPr>
                <w:sz w:val="16"/>
              </w:rPr>
            </w:pPr>
            <w:r>
              <w:rPr>
                <w:sz w:val="16"/>
              </w:rPr>
              <w:t>2.04</w:t>
            </w:r>
          </w:p>
        </w:tc>
        <w:tc>
          <w:tcPr>
            <w:tcW w:w="579" w:type="dxa"/>
            <w:tcBorders>
              <w:top w:val="nil"/>
              <w:bottom w:val="nil"/>
            </w:tcBorders>
          </w:tcPr>
          <w:p w:rsidR="007363F5" w:rsidRDefault="007363F5" w:rsidP="00C77703">
            <w:pPr>
              <w:pStyle w:val="TableParagraph"/>
              <w:ind w:right="99"/>
              <w:rPr>
                <w:sz w:val="16"/>
              </w:rPr>
            </w:pPr>
            <w:r>
              <w:rPr>
                <w:sz w:val="16"/>
              </w:rPr>
              <w:t>2.00</w:t>
            </w:r>
          </w:p>
        </w:tc>
        <w:tc>
          <w:tcPr>
            <w:tcW w:w="580" w:type="dxa"/>
            <w:tcBorders>
              <w:top w:val="nil"/>
              <w:bottom w:val="nil"/>
            </w:tcBorders>
          </w:tcPr>
          <w:p w:rsidR="007363F5" w:rsidRDefault="007363F5" w:rsidP="00C77703">
            <w:pPr>
              <w:pStyle w:val="TableParagraph"/>
              <w:ind w:left="173" w:right="84"/>
              <w:jc w:val="center"/>
              <w:rPr>
                <w:sz w:val="16"/>
              </w:rPr>
            </w:pPr>
            <w:r>
              <w:rPr>
                <w:sz w:val="16"/>
              </w:rPr>
              <w:t>1.97</w:t>
            </w:r>
          </w:p>
        </w:tc>
        <w:tc>
          <w:tcPr>
            <w:tcW w:w="579" w:type="dxa"/>
            <w:tcBorders>
              <w:top w:val="nil"/>
              <w:bottom w:val="nil"/>
            </w:tcBorders>
          </w:tcPr>
          <w:p w:rsidR="007363F5" w:rsidRDefault="007363F5" w:rsidP="00C77703">
            <w:pPr>
              <w:pStyle w:val="TableParagraph"/>
              <w:ind w:right="103"/>
              <w:rPr>
                <w:sz w:val="16"/>
              </w:rPr>
            </w:pPr>
            <w:r>
              <w:rPr>
                <w:sz w:val="16"/>
              </w:rPr>
              <w:t>1.95</w:t>
            </w:r>
          </w:p>
        </w:tc>
        <w:tc>
          <w:tcPr>
            <w:tcW w:w="583" w:type="dxa"/>
            <w:tcBorders>
              <w:top w:val="nil"/>
              <w:bottom w:val="nil"/>
            </w:tcBorders>
          </w:tcPr>
          <w:p w:rsidR="007363F5" w:rsidRDefault="007363F5" w:rsidP="00C77703">
            <w:pPr>
              <w:pStyle w:val="TableParagraph"/>
              <w:ind w:right="104"/>
              <w:rPr>
                <w:sz w:val="16"/>
              </w:rPr>
            </w:pPr>
            <w:r>
              <w:rPr>
                <w:sz w:val="16"/>
              </w:rPr>
              <w:t>1.92</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3"/>
              <w:rPr>
                <w:b/>
                <w:sz w:val="16"/>
              </w:rPr>
            </w:pPr>
            <w:r>
              <w:rPr>
                <w:b/>
                <w:sz w:val="16"/>
              </w:rPr>
              <w:t>41</w:t>
            </w:r>
          </w:p>
        </w:tc>
        <w:tc>
          <w:tcPr>
            <w:tcW w:w="578" w:type="dxa"/>
            <w:tcBorders>
              <w:top w:val="nil"/>
              <w:bottom w:val="nil"/>
            </w:tcBorders>
          </w:tcPr>
          <w:p w:rsidR="007363F5" w:rsidRDefault="007363F5" w:rsidP="00C77703">
            <w:pPr>
              <w:pStyle w:val="TableParagraph"/>
              <w:spacing w:before="35"/>
              <w:ind w:right="98"/>
              <w:rPr>
                <w:sz w:val="16"/>
              </w:rPr>
            </w:pPr>
            <w:r>
              <w:rPr>
                <w:sz w:val="16"/>
              </w:rPr>
              <w:t>4.08</w:t>
            </w:r>
          </w:p>
        </w:tc>
        <w:tc>
          <w:tcPr>
            <w:tcW w:w="578" w:type="dxa"/>
            <w:tcBorders>
              <w:top w:val="nil"/>
              <w:bottom w:val="nil"/>
            </w:tcBorders>
          </w:tcPr>
          <w:p w:rsidR="007363F5" w:rsidRDefault="007363F5" w:rsidP="00C77703">
            <w:pPr>
              <w:pStyle w:val="TableParagraph"/>
              <w:spacing w:before="35"/>
              <w:ind w:right="98"/>
              <w:rPr>
                <w:sz w:val="16"/>
              </w:rPr>
            </w:pPr>
            <w:r>
              <w:rPr>
                <w:sz w:val="16"/>
              </w:rPr>
              <w:t>3.23</w:t>
            </w:r>
          </w:p>
        </w:tc>
        <w:tc>
          <w:tcPr>
            <w:tcW w:w="579" w:type="dxa"/>
            <w:tcBorders>
              <w:top w:val="nil"/>
              <w:bottom w:val="nil"/>
            </w:tcBorders>
          </w:tcPr>
          <w:p w:rsidR="007363F5" w:rsidRDefault="007363F5" w:rsidP="00C77703">
            <w:pPr>
              <w:pStyle w:val="TableParagraph"/>
              <w:spacing w:before="35"/>
              <w:ind w:right="100"/>
              <w:rPr>
                <w:sz w:val="16"/>
              </w:rPr>
            </w:pPr>
            <w:r>
              <w:rPr>
                <w:sz w:val="16"/>
              </w:rPr>
              <w:t>2.83</w:t>
            </w:r>
          </w:p>
        </w:tc>
        <w:tc>
          <w:tcPr>
            <w:tcW w:w="578" w:type="dxa"/>
            <w:tcBorders>
              <w:top w:val="nil"/>
              <w:bottom w:val="nil"/>
            </w:tcBorders>
          </w:tcPr>
          <w:p w:rsidR="007363F5" w:rsidRDefault="007363F5" w:rsidP="00C77703">
            <w:pPr>
              <w:pStyle w:val="TableParagraph"/>
              <w:spacing w:before="35"/>
              <w:ind w:right="99"/>
              <w:rPr>
                <w:sz w:val="16"/>
              </w:rPr>
            </w:pPr>
            <w:r>
              <w:rPr>
                <w:sz w:val="16"/>
              </w:rPr>
              <w:t>2.60</w:t>
            </w:r>
          </w:p>
        </w:tc>
        <w:tc>
          <w:tcPr>
            <w:tcW w:w="578" w:type="dxa"/>
            <w:tcBorders>
              <w:top w:val="nil"/>
              <w:bottom w:val="nil"/>
            </w:tcBorders>
          </w:tcPr>
          <w:p w:rsidR="007363F5" w:rsidRDefault="007363F5" w:rsidP="00C77703">
            <w:pPr>
              <w:pStyle w:val="TableParagraph"/>
              <w:spacing w:before="35"/>
              <w:ind w:right="97"/>
              <w:rPr>
                <w:sz w:val="16"/>
              </w:rPr>
            </w:pPr>
            <w:r>
              <w:rPr>
                <w:sz w:val="16"/>
              </w:rPr>
              <w:t>2.44</w:t>
            </w:r>
          </w:p>
        </w:tc>
        <w:tc>
          <w:tcPr>
            <w:tcW w:w="578" w:type="dxa"/>
            <w:tcBorders>
              <w:top w:val="nil"/>
              <w:bottom w:val="nil"/>
            </w:tcBorders>
          </w:tcPr>
          <w:p w:rsidR="007363F5" w:rsidRDefault="007363F5" w:rsidP="00C77703">
            <w:pPr>
              <w:pStyle w:val="TableParagraph"/>
              <w:spacing w:before="35"/>
              <w:ind w:right="97"/>
              <w:rPr>
                <w:sz w:val="16"/>
              </w:rPr>
            </w:pPr>
            <w:r>
              <w:rPr>
                <w:sz w:val="16"/>
              </w:rPr>
              <w:t>2.33</w:t>
            </w:r>
          </w:p>
        </w:tc>
        <w:tc>
          <w:tcPr>
            <w:tcW w:w="578" w:type="dxa"/>
            <w:tcBorders>
              <w:top w:val="nil"/>
              <w:bottom w:val="nil"/>
            </w:tcBorders>
          </w:tcPr>
          <w:p w:rsidR="007363F5" w:rsidRDefault="007363F5" w:rsidP="00C77703">
            <w:pPr>
              <w:pStyle w:val="TableParagraph"/>
              <w:spacing w:before="35"/>
              <w:ind w:right="97"/>
              <w:rPr>
                <w:sz w:val="16"/>
              </w:rPr>
            </w:pPr>
            <w:r>
              <w:rPr>
                <w:sz w:val="16"/>
              </w:rPr>
              <w:t>2.24</w:t>
            </w:r>
          </w:p>
        </w:tc>
        <w:tc>
          <w:tcPr>
            <w:tcW w:w="578" w:type="dxa"/>
            <w:tcBorders>
              <w:top w:val="nil"/>
              <w:bottom w:val="nil"/>
            </w:tcBorders>
          </w:tcPr>
          <w:p w:rsidR="007363F5" w:rsidRDefault="007363F5" w:rsidP="00C77703">
            <w:pPr>
              <w:pStyle w:val="TableParagraph"/>
              <w:spacing w:before="35"/>
              <w:ind w:right="98"/>
              <w:rPr>
                <w:sz w:val="16"/>
              </w:rPr>
            </w:pPr>
            <w:r>
              <w:rPr>
                <w:sz w:val="16"/>
              </w:rPr>
              <w:t>2.17</w:t>
            </w:r>
          </w:p>
        </w:tc>
        <w:tc>
          <w:tcPr>
            <w:tcW w:w="578" w:type="dxa"/>
            <w:tcBorders>
              <w:top w:val="nil"/>
              <w:bottom w:val="nil"/>
            </w:tcBorders>
          </w:tcPr>
          <w:p w:rsidR="007363F5" w:rsidRDefault="007363F5" w:rsidP="00C77703">
            <w:pPr>
              <w:pStyle w:val="TableParagraph"/>
              <w:spacing w:before="35"/>
              <w:ind w:right="97"/>
              <w:rPr>
                <w:sz w:val="16"/>
              </w:rPr>
            </w:pPr>
            <w:r>
              <w:rPr>
                <w:sz w:val="16"/>
              </w:rPr>
              <w:t>2.12</w:t>
            </w:r>
          </w:p>
        </w:tc>
        <w:tc>
          <w:tcPr>
            <w:tcW w:w="578" w:type="dxa"/>
            <w:tcBorders>
              <w:top w:val="nil"/>
              <w:bottom w:val="nil"/>
            </w:tcBorders>
          </w:tcPr>
          <w:p w:rsidR="007363F5" w:rsidRDefault="007363F5" w:rsidP="00C77703">
            <w:pPr>
              <w:pStyle w:val="TableParagraph"/>
              <w:spacing w:before="35"/>
              <w:ind w:right="98"/>
              <w:rPr>
                <w:sz w:val="16"/>
              </w:rPr>
            </w:pPr>
            <w:r>
              <w:rPr>
                <w:sz w:val="16"/>
              </w:rPr>
              <w:t>2.07</w:t>
            </w:r>
          </w:p>
        </w:tc>
        <w:tc>
          <w:tcPr>
            <w:tcW w:w="578" w:type="dxa"/>
            <w:tcBorders>
              <w:top w:val="nil"/>
              <w:bottom w:val="nil"/>
            </w:tcBorders>
          </w:tcPr>
          <w:p w:rsidR="007363F5" w:rsidRDefault="007363F5" w:rsidP="00C77703">
            <w:pPr>
              <w:pStyle w:val="TableParagraph"/>
              <w:spacing w:before="35"/>
              <w:ind w:right="98"/>
              <w:rPr>
                <w:sz w:val="16"/>
              </w:rPr>
            </w:pPr>
            <w:r>
              <w:rPr>
                <w:sz w:val="16"/>
              </w:rPr>
              <w:t>2.03</w:t>
            </w:r>
          </w:p>
        </w:tc>
        <w:tc>
          <w:tcPr>
            <w:tcW w:w="579" w:type="dxa"/>
            <w:tcBorders>
              <w:top w:val="nil"/>
              <w:bottom w:val="nil"/>
            </w:tcBorders>
          </w:tcPr>
          <w:p w:rsidR="007363F5" w:rsidRDefault="007363F5" w:rsidP="00C77703">
            <w:pPr>
              <w:pStyle w:val="TableParagraph"/>
              <w:spacing w:before="35"/>
              <w:ind w:right="99"/>
              <w:rPr>
                <w:sz w:val="16"/>
              </w:rPr>
            </w:pPr>
            <w:r>
              <w:rPr>
                <w:sz w:val="16"/>
              </w:rPr>
              <w:t>2.00</w:t>
            </w:r>
          </w:p>
        </w:tc>
        <w:tc>
          <w:tcPr>
            <w:tcW w:w="580" w:type="dxa"/>
            <w:tcBorders>
              <w:top w:val="nil"/>
              <w:bottom w:val="nil"/>
            </w:tcBorders>
          </w:tcPr>
          <w:p w:rsidR="007363F5" w:rsidRDefault="007363F5" w:rsidP="00C77703">
            <w:pPr>
              <w:pStyle w:val="TableParagraph"/>
              <w:spacing w:before="35"/>
              <w:ind w:left="173" w:right="84"/>
              <w:jc w:val="center"/>
              <w:rPr>
                <w:sz w:val="16"/>
              </w:rPr>
            </w:pPr>
            <w:r>
              <w:rPr>
                <w:sz w:val="16"/>
              </w:rPr>
              <w:t>1.97</w:t>
            </w:r>
          </w:p>
        </w:tc>
        <w:tc>
          <w:tcPr>
            <w:tcW w:w="579" w:type="dxa"/>
            <w:tcBorders>
              <w:top w:val="nil"/>
              <w:bottom w:val="nil"/>
            </w:tcBorders>
          </w:tcPr>
          <w:p w:rsidR="007363F5" w:rsidRDefault="007363F5" w:rsidP="00C77703">
            <w:pPr>
              <w:pStyle w:val="TableParagraph"/>
              <w:spacing w:before="35"/>
              <w:ind w:right="103"/>
              <w:rPr>
                <w:sz w:val="16"/>
              </w:rPr>
            </w:pPr>
            <w:r>
              <w:rPr>
                <w:sz w:val="16"/>
              </w:rPr>
              <w:t>1.94</w:t>
            </w:r>
          </w:p>
        </w:tc>
        <w:tc>
          <w:tcPr>
            <w:tcW w:w="583" w:type="dxa"/>
            <w:tcBorders>
              <w:top w:val="nil"/>
              <w:bottom w:val="nil"/>
            </w:tcBorders>
          </w:tcPr>
          <w:p w:rsidR="007363F5" w:rsidRDefault="007363F5" w:rsidP="00C77703">
            <w:pPr>
              <w:pStyle w:val="TableParagraph"/>
              <w:spacing w:before="35"/>
              <w:ind w:right="104"/>
              <w:rPr>
                <w:sz w:val="16"/>
              </w:rPr>
            </w:pPr>
            <w:r>
              <w:rPr>
                <w:sz w:val="16"/>
              </w:rPr>
              <w:t>1.92</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42</w:t>
            </w:r>
          </w:p>
        </w:tc>
        <w:tc>
          <w:tcPr>
            <w:tcW w:w="578" w:type="dxa"/>
            <w:tcBorders>
              <w:top w:val="nil"/>
              <w:bottom w:val="nil"/>
            </w:tcBorders>
          </w:tcPr>
          <w:p w:rsidR="007363F5" w:rsidRDefault="007363F5" w:rsidP="00C77703">
            <w:pPr>
              <w:pStyle w:val="TableParagraph"/>
              <w:ind w:right="98"/>
              <w:rPr>
                <w:sz w:val="16"/>
              </w:rPr>
            </w:pPr>
            <w:r>
              <w:rPr>
                <w:sz w:val="16"/>
              </w:rPr>
              <w:t>4.07</w:t>
            </w:r>
          </w:p>
        </w:tc>
        <w:tc>
          <w:tcPr>
            <w:tcW w:w="578" w:type="dxa"/>
            <w:tcBorders>
              <w:top w:val="nil"/>
              <w:bottom w:val="nil"/>
            </w:tcBorders>
          </w:tcPr>
          <w:p w:rsidR="007363F5" w:rsidRDefault="007363F5" w:rsidP="00C77703">
            <w:pPr>
              <w:pStyle w:val="TableParagraph"/>
              <w:ind w:right="98"/>
              <w:rPr>
                <w:sz w:val="16"/>
              </w:rPr>
            </w:pPr>
            <w:r>
              <w:rPr>
                <w:sz w:val="16"/>
              </w:rPr>
              <w:t>3.22</w:t>
            </w:r>
          </w:p>
        </w:tc>
        <w:tc>
          <w:tcPr>
            <w:tcW w:w="579" w:type="dxa"/>
            <w:tcBorders>
              <w:top w:val="nil"/>
              <w:bottom w:val="nil"/>
            </w:tcBorders>
          </w:tcPr>
          <w:p w:rsidR="007363F5" w:rsidRDefault="007363F5" w:rsidP="00C77703">
            <w:pPr>
              <w:pStyle w:val="TableParagraph"/>
              <w:ind w:right="100"/>
              <w:rPr>
                <w:sz w:val="16"/>
              </w:rPr>
            </w:pPr>
            <w:r>
              <w:rPr>
                <w:sz w:val="16"/>
              </w:rPr>
              <w:t>2.83</w:t>
            </w:r>
          </w:p>
        </w:tc>
        <w:tc>
          <w:tcPr>
            <w:tcW w:w="578" w:type="dxa"/>
            <w:tcBorders>
              <w:top w:val="nil"/>
              <w:bottom w:val="nil"/>
            </w:tcBorders>
          </w:tcPr>
          <w:p w:rsidR="007363F5" w:rsidRDefault="007363F5" w:rsidP="00C77703">
            <w:pPr>
              <w:pStyle w:val="TableParagraph"/>
              <w:ind w:right="99"/>
              <w:rPr>
                <w:sz w:val="16"/>
              </w:rPr>
            </w:pPr>
            <w:r>
              <w:rPr>
                <w:sz w:val="16"/>
              </w:rPr>
              <w:t>2.59</w:t>
            </w:r>
          </w:p>
        </w:tc>
        <w:tc>
          <w:tcPr>
            <w:tcW w:w="578" w:type="dxa"/>
            <w:tcBorders>
              <w:top w:val="nil"/>
              <w:bottom w:val="nil"/>
            </w:tcBorders>
          </w:tcPr>
          <w:p w:rsidR="007363F5" w:rsidRDefault="007363F5" w:rsidP="00C77703">
            <w:pPr>
              <w:pStyle w:val="TableParagraph"/>
              <w:ind w:right="97"/>
              <w:rPr>
                <w:sz w:val="16"/>
              </w:rPr>
            </w:pPr>
            <w:r>
              <w:rPr>
                <w:sz w:val="16"/>
              </w:rPr>
              <w:t>2.44</w:t>
            </w:r>
          </w:p>
        </w:tc>
        <w:tc>
          <w:tcPr>
            <w:tcW w:w="578" w:type="dxa"/>
            <w:tcBorders>
              <w:top w:val="nil"/>
              <w:bottom w:val="nil"/>
            </w:tcBorders>
          </w:tcPr>
          <w:p w:rsidR="007363F5" w:rsidRDefault="007363F5" w:rsidP="00C77703">
            <w:pPr>
              <w:pStyle w:val="TableParagraph"/>
              <w:ind w:right="97"/>
              <w:rPr>
                <w:sz w:val="16"/>
              </w:rPr>
            </w:pPr>
            <w:r>
              <w:rPr>
                <w:sz w:val="16"/>
              </w:rPr>
              <w:t>2.32</w:t>
            </w:r>
          </w:p>
        </w:tc>
        <w:tc>
          <w:tcPr>
            <w:tcW w:w="578" w:type="dxa"/>
            <w:tcBorders>
              <w:top w:val="nil"/>
              <w:bottom w:val="nil"/>
            </w:tcBorders>
          </w:tcPr>
          <w:p w:rsidR="007363F5" w:rsidRDefault="007363F5" w:rsidP="00C77703">
            <w:pPr>
              <w:pStyle w:val="TableParagraph"/>
              <w:ind w:right="97"/>
              <w:rPr>
                <w:sz w:val="16"/>
              </w:rPr>
            </w:pPr>
            <w:r>
              <w:rPr>
                <w:sz w:val="16"/>
              </w:rPr>
              <w:t>2.24</w:t>
            </w:r>
          </w:p>
        </w:tc>
        <w:tc>
          <w:tcPr>
            <w:tcW w:w="578" w:type="dxa"/>
            <w:tcBorders>
              <w:top w:val="nil"/>
              <w:bottom w:val="nil"/>
            </w:tcBorders>
          </w:tcPr>
          <w:p w:rsidR="007363F5" w:rsidRDefault="007363F5" w:rsidP="00C77703">
            <w:pPr>
              <w:pStyle w:val="TableParagraph"/>
              <w:ind w:right="98"/>
              <w:rPr>
                <w:sz w:val="16"/>
              </w:rPr>
            </w:pPr>
            <w:r>
              <w:rPr>
                <w:sz w:val="16"/>
              </w:rPr>
              <w:t>2.17</w:t>
            </w:r>
          </w:p>
        </w:tc>
        <w:tc>
          <w:tcPr>
            <w:tcW w:w="578" w:type="dxa"/>
            <w:tcBorders>
              <w:top w:val="nil"/>
              <w:bottom w:val="nil"/>
            </w:tcBorders>
          </w:tcPr>
          <w:p w:rsidR="007363F5" w:rsidRDefault="007363F5" w:rsidP="00C77703">
            <w:pPr>
              <w:pStyle w:val="TableParagraph"/>
              <w:ind w:right="97"/>
              <w:rPr>
                <w:sz w:val="16"/>
              </w:rPr>
            </w:pPr>
            <w:r>
              <w:rPr>
                <w:sz w:val="16"/>
              </w:rPr>
              <w:t>2.11</w:t>
            </w:r>
          </w:p>
        </w:tc>
        <w:tc>
          <w:tcPr>
            <w:tcW w:w="578" w:type="dxa"/>
            <w:tcBorders>
              <w:top w:val="nil"/>
              <w:bottom w:val="nil"/>
            </w:tcBorders>
          </w:tcPr>
          <w:p w:rsidR="007363F5" w:rsidRDefault="007363F5" w:rsidP="00C77703">
            <w:pPr>
              <w:pStyle w:val="TableParagraph"/>
              <w:ind w:right="98"/>
              <w:rPr>
                <w:sz w:val="16"/>
              </w:rPr>
            </w:pPr>
            <w:r>
              <w:rPr>
                <w:sz w:val="16"/>
              </w:rPr>
              <w:t>2.06</w:t>
            </w:r>
          </w:p>
        </w:tc>
        <w:tc>
          <w:tcPr>
            <w:tcW w:w="578" w:type="dxa"/>
            <w:tcBorders>
              <w:top w:val="nil"/>
              <w:bottom w:val="nil"/>
            </w:tcBorders>
          </w:tcPr>
          <w:p w:rsidR="007363F5" w:rsidRDefault="007363F5" w:rsidP="00C77703">
            <w:pPr>
              <w:pStyle w:val="TableParagraph"/>
              <w:ind w:right="98"/>
              <w:rPr>
                <w:sz w:val="16"/>
              </w:rPr>
            </w:pPr>
            <w:r>
              <w:rPr>
                <w:sz w:val="16"/>
              </w:rPr>
              <w:t>2.03</w:t>
            </w:r>
          </w:p>
        </w:tc>
        <w:tc>
          <w:tcPr>
            <w:tcW w:w="579" w:type="dxa"/>
            <w:tcBorders>
              <w:top w:val="nil"/>
              <w:bottom w:val="nil"/>
            </w:tcBorders>
          </w:tcPr>
          <w:p w:rsidR="007363F5" w:rsidRDefault="007363F5" w:rsidP="00C77703">
            <w:pPr>
              <w:pStyle w:val="TableParagraph"/>
              <w:ind w:right="99"/>
              <w:rPr>
                <w:sz w:val="16"/>
              </w:rPr>
            </w:pPr>
            <w:r>
              <w:rPr>
                <w:sz w:val="16"/>
              </w:rPr>
              <w:t>1.99</w:t>
            </w:r>
          </w:p>
        </w:tc>
        <w:tc>
          <w:tcPr>
            <w:tcW w:w="580" w:type="dxa"/>
            <w:tcBorders>
              <w:top w:val="nil"/>
              <w:bottom w:val="nil"/>
            </w:tcBorders>
          </w:tcPr>
          <w:p w:rsidR="007363F5" w:rsidRDefault="007363F5" w:rsidP="00C77703">
            <w:pPr>
              <w:pStyle w:val="TableParagraph"/>
              <w:ind w:left="173" w:right="84"/>
              <w:jc w:val="center"/>
              <w:rPr>
                <w:sz w:val="16"/>
              </w:rPr>
            </w:pPr>
            <w:r>
              <w:rPr>
                <w:sz w:val="16"/>
              </w:rPr>
              <w:t>1.96</w:t>
            </w:r>
          </w:p>
        </w:tc>
        <w:tc>
          <w:tcPr>
            <w:tcW w:w="579" w:type="dxa"/>
            <w:tcBorders>
              <w:top w:val="nil"/>
              <w:bottom w:val="nil"/>
            </w:tcBorders>
          </w:tcPr>
          <w:p w:rsidR="007363F5" w:rsidRDefault="007363F5" w:rsidP="00C77703">
            <w:pPr>
              <w:pStyle w:val="TableParagraph"/>
              <w:ind w:right="103"/>
              <w:rPr>
                <w:sz w:val="16"/>
              </w:rPr>
            </w:pPr>
            <w:r>
              <w:rPr>
                <w:sz w:val="16"/>
              </w:rPr>
              <w:t>1.94</w:t>
            </w:r>
          </w:p>
        </w:tc>
        <w:tc>
          <w:tcPr>
            <w:tcW w:w="583" w:type="dxa"/>
            <w:tcBorders>
              <w:top w:val="nil"/>
              <w:bottom w:val="nil"/>
            </w:tcBorders>
          </w:tcPr>
          <w:p w:rsidR="007363F5" w:rsidRDefault="007363F5" w:rsidP="00C77703">
            <w:pPr>
              <w:pStyle w:val="TableParagraph"/>
              <w:ind w:right="104"/>
              <w:rPr>
                <w:sz w:val="16"/>
              </w:rPr>
            </w:pPr>
            <w:r>
              <w:rPr>
                <w:sz w:val="16"/>
              </w:rPr>
              <w:t>1.91</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43</w:t>
            </w:r>
          </w:p>
        </w:tc>
        <w:tc>
          <w:tcPr>
            <w:tcW w:w="578" w:type="dxa"/>
            <w:tcBorders>
              <w:top w:val="nil"/>
              <w:bottom w:val="nil"/>
            </w:tcBorders>
          </w:tcPr>
          <w:p w:rsidR="007363F5" w:rsidRDefault="007363F5" w:rsidP="00C77703">
            <w:pPr>
              <w:pStyle w:val="TableParagraph"/>
              <w:ind w:right="98"/>
              <w:rPr>
                <w:sz w:val="16"/>
              </w:rPr>
            </w:pPr>
            <w:r>
              <w:rPr>
                <w:sz w:val="16"/>
              </w:rPr>
              <w:t>4.07</w:t>
            </w:r>
          </w:p>
        </w:tc>
        <w:tc>
          <w:tcPr>
            <w:tcW w:w="578" w:type="dxa"/>
            <w:tcBorders>
              <w:top w:val="nil"/>
              <w:bottom w:val="nil"/>
            </w:tcBorders>
          </w:tcPr>
          <w:p w:rsidR="007363F5" w:rsidRDefault="007363F5" w:rsidP="00C77703">
            <w:pPr>
              <w:pStyle w:val="TableParagraph"/>
              <w:ind w:right="98"/>
              <w:rPr>
                <w:sz w:val="16"/>
              </w:rPr>
            </w:pPr>
            <w:r>
              <w:rPr>
                <w:sz w:val="16"/>
              </w:rPr>
              <w:t>3.21</w:t>
            </w:r>
          </w:p>
        </w:tc>
        <w:tc>
          <w:tcPr>
            <w:tcW w:w="579" w:type="dxa"/>
            <w:tcBorders>
              <w:top w:val="nil"/>
              <w:bottom w:val="nil"/>
            </w:tcBorders>
          </w:tcPr>
          <w:p w:rsidR="007363F5" w:rsidRDefault="007363F5" w:rsidP="00C77703">
            <w:pPr>
              <w:pStyle w:val="TableParagraph"/>
              <w:ind w:right="100"/>
              <w:rPr>
                <w:sz w:val="16"/>
              </w:rPr>
            </w:pPr>
            <w:r>
              <w:rPr>
                <w:sz w:val="16"/>
              </w:rPr>
              <w:t>2.82</w:t>
            </w:r>
          </w:p>
        </w:tc>
        <w:tc>
          <w:tcPr>
            <w:tcW w:w="578" w:type="dxa"/>
            <w:tcBorders>
              <w:top w:val="nil"/>
              <w:bottom w:val="nil"/>
            </w:tcBorders>
          </w:tcPr>
          <w:p w:rsidR="007363F5" w:rsidRDefault="007363F5" w:rsidP="00C77703">
            <w:pPr>
              <w:pStyle w:val="TableParagraph"/>
              <w:ind w:right="99"/>
              <w:rPr>
                <w:sz w:val="16"/>
              </w:rPr>
            </w:pPr>
            <w:r>
              <w:rPr>
                <w:sz w:val="16"/>
              </w:rPr>
              <w:t>2.59</w:t>
            </w:r>
          </w:p>
        </w:tc>
        <w:tc>
          <w:tcPr>
            <w:tcW w:w="578" w:type="dxa"/>
            <w:tcBorders>
              <w:top w:val="nil"/>
              <w:bottom w:val="nil"/>
            </w:tcBorders>
          </w:tcPr>
          <w:p w:rsidR="007363F5" w:rsidRDefault="007363F5" w:rsidP="00C77703">
            <w:pPr>
              <w:pStyle w:val="TableParagraph"/>
              <w:ind w:right="97"/>
              <w:rPr>
                <w:sz w:val="16"/>
              </w:rPr>
            </w:pPr>
            <w:r>
              <w:rPr>
                <w:sz w:val="16"/>
              </w:rPr>
              <w:t>2.43</w:t>
            </w:r>
          </w:p>
        </w:tc>
        <w:tc>
          <w:tcPr>
            <w:tcW w:w="578" w:type="dxa"/>
            <w:tcBorders>
              <w:top w:val="nil"/>
              <w:bottom w:val="nil"/>
            </w:tcBorders>
          </w:tcPr>
          <w:p w:rsidR="007363F5" w:rsidRDefault="007363F5" w:rsidP="00C77703">
            <w:pPr>
              <w:pStyle w:val="TableParagraph"/>
              <w:ind w:right="97"/>
              <w:rPr>
                <w:sz w:val="16"/>
              </w:rPr>
            </w:pPr>
            <w:r>
              <w:rPr>
                <w:sz w:val="16"/>
              </w:rPr>
              <w:t>2.32</w:t>
            </w:r>
          </w:p>
        </w:tc>
        <w:tc>
          <w:tcPr>
            <w:tcW w:w="578" w:type="dxa"/>
            <w:tcBorders>
              <w:top w:val="nil"/>
              <w:bottom w:val="nil"/>
            </w:tcBorders>
          </w:tcPr>
          <w:p w:rsidR="007363F5" w:rsidRDefault="007363F5" w:rsidP="00C77703">
            <w:pPr>
              <w:pStyle w:val="TableParagraph"/>
              <w:ind w:right="97"/>
              <w:rPr>
                <w:sz w:val="16"/>
              </w:rPr>
            </w:pPr>
            <w:r>
              <w:rPr>
                <w:sz w:val="16"/>
              </w:rPr>
              <w:t>2.23</w:t>
            </w:r>
          </w:p>
        </w:tc>
        <w:tc>
          <w:tcPr>
            <w:tcW w:w="578" w:type="dxa"/>
            <w:tcBorders>
              <w:top w:val="nil"/>
              <w:bottom w:val="nil"/>
            </w:tcBorders>
          </w:tcPr>
          <w:p w:rsidR="007363F5" w:rsidRDefault="007363F5" w:rsidP="00C77703">
            <w:pPr>
              <w:pStyle w:val="TableParagraph"/>
              <w:ind w:right="98"/>
              <w:rPr>
                <w:sz w:val="16"/>
              </w:rPr>
            </w:pPr>
            <w:r>
              <w:rPr>
                <w:sz w:val="16"/>
              </w:rPr>
              <w:t>2.16</w:t>
            </w:r>
          </w:p>
        </w:tc>
        <w:tc>
          <w:tcPr>
            <w:tcW w:w="578" w:type="dxa"/>
            <w:tcBorders>
              <w:top w:val="nil"/>
              <w:bottom w:val="nil"/>
            </w:tcBorders>
          </w:tcPr>
          <w:p w:rsidR="007363F5" w:rsidRDefault="007363F5" w:rsidP="00C77703">
            <w:pPr>
              <w:pStyle w:val="TableParagraph"/>
              <w:ind w:right="97"/>
              <w:rPr>
                <w:sz w:val="16"/>
              </w:rPr>
            </w:pPr>
            <w:r>
              <w:rPr>
                <w:sz w:val="16"/>
              </w:rPr>
              <w:t>2.11</w:t>
            </w:r>
          </w:p>
        </w:tc>
        <w:tc>
          <w:tcPr>
            <w:tcW w:w="578" w:type="dxa"/>
            <w:tcBorders>
              <w:top w:val="nil"/>
              <w:bottom w:val="nil"/>
            </w:tcBorders>
          </w:tcPr>
          <w:p w:rsidR="007363F5" w:rsidRDefault="007363F5" w:rsidP="00C77703">
            <w:pPr>
              <w:pStyle w:val="TableParagraph"/>
              <w:ind w:right="98"/>
              <w:rPr>
                <w:sz w:val="16"/>
              </w:rPr>
            </w:pPr>
            <w:r>
              <w:rPr>
                <w:sz w:val="16"/>
              </w:rPr>
              <w:t>2.06</w:t>
            </w:r>
          </w:p>
        </w:tc>
        <w:tc>
          <w:tcPr>
            <w:tcW w:w="578" w:type="dxa"/>
            <w:tcBorders>
              <w:top w:val="nil"/>
              <w:bottom w:val="nil"/>
            </w:tcBorders>
          </w:tcPr>
          <w:p w:rsidR="007363F5" w:rsidRDefault="007363F5" w:rsidP="00C77703">
            <w:pPr>
              <w:pStyle w:val="TableParagraph"/>
              <w:ind w:right="98"/>
              <w:rPr>
                <w:sz w:val="16"/>
              </w:rPr>
            </w:pPr>
            <w:r>
              <w:rPr>
                <w:sz w:val="16"/>
              </w:rPr>
              <w:t>2.02</w:t>
            </w:r>
          </w:p>
        </w:tc>
        <w:tc>
          <w:tcPr>
            <w:tcW w:w="579" w:type="dxa"/>
            <w:tcBorders>
              <w:top w:val="nil"/>
              <w:bottom w:val="nil"/>
            </w:tcBorders>
          </w:tcPr>
          <w:p w:rsidR="007363F5" w:rsidRDefault="007363F5" w:rsidP="00C77703">
            <w:pPr>
              <w:pStyle w:val="TableParagraph"/>
              <w:ind w:right="99"/>
              <w:rPr>
                <w:sz w:val="16"/>
              </w:rPr>
            </w:pPr>
            <w:r>
              <w:rPr>
                <w:sz w:val="16"/>
              </w:rPr>
              <w:t>1.99</w:t>
            </w:r>
          </w:p>
        </w:tc>
        <w:tc>
          <w:tcPr>
            <w:tcW w:w="580" w:type="dxa"/>
            <w:tcBorders>
              <w:top w:val="nil"/>
              <w:bottom w:val="nil"/>
            </w:tcBorders>
          </w:tcPr>
          <w:p w:rsidR="007363F5" w:rsidRDefault="007363F5" w:rsidP="00C77703">
            <w:pPr>
              <w:pStyle w:val="TableParagraph"/>
              <w:ind w:left="173" w:right="84"/>
              <w:jc w:val="center"/>
              <w:rPr>
                <w:sz w:val="16"/>
              </w:rPr>
            </w:pPr>
            <w:r>
              <w:rPr>
                <w:sz w:val="16"/>
              </w:rPr>
              <w:t>1.96</w:t>
            </w:r>
          </w:p>
        </w:tc>
        <w:tc>
          <w:tcPr>
            <w:tcW w:w="579" w:type="dxa"/>
            <w:tcBorders>
              <w:top w:val="nil"/>
              <w:bottom w:val="nil"/>
            </w:tcBorders>
          </w:tcPr>
          <w:p w:rsidR="007363F5" w:rsidRDefault="007363F5" w:rsidP="00C77703">
            <w:pPr>
              <w:pStyle w:val="TableParagraph"/>
              <w:ind w:right="103"/>
              <w:rPr>
                <w:sz w:val="16"/>
              </w:rPr>
            </w:pPr>
            <w:r>
              <w:rPr>
                <w:sz w:val="16"/>
              </w:rPr>
              <w:t>1.93</w:t>
            </w:r>
          </w:p>
        </w:tc>
        <w:tc>
          <w:tcPr>
            <w:tcW w:w="583" w:type="dxa"/>
            <w:tcBorders>
              <w:top w:val="nil"/>
              <w:bottom w:val="nil"/>
            </w:tcBorders>
          </w:tcPr>
          <w:p w:rsidR="007363F5" w:rsidRDefault="007363F5" w:rsidP="00C77703">
            <w:pPr>
              <w:pStyle w:val="TableParagraph"/>
              <w:ind w:right="104"/>
              <w:rPr>
                <w:sz w:val="16"/>
              </w:rPr>
            </w:pPr>
            <w:r>
              <w:rPr>
                <w:sz w:val="16"/>
              </w:rPr>
              <w:t>1.91</w:t>
            </w:r>
          </w:p>
        </w:tc>
      </w:tr>
      <w:tr w:rsidR="007363F5" w:rsidTr="007363F5">
        <w:trPr>
          <w:gridAfter w:val="1"/>
          <w:wAfter w:w="10" w:type="dxa"/>
          <w:trHeight w:val="231"/>
        </w:trPr>
        <w:tc>
          <w:tcPr>
            <w:tcW w:w="870" w:type="dxa"/>
            <w:tcBorders>
              <w:top w:val="nil"/>
              <w:bottom w:val="nil"/>
            </w:tcBorders>
          </w:tcPr>
          <w:p w:rsidR="007363F5" w:rsidRDefault="007363F5" w:rsidP="00C77703">
            <w:pPr>
              <w:pStyle w:val="TableParagraph"/>
              <w:spacing w:before="31"/>
              <w:rPr>
                <w:b/>
                <w:sz w:val="16"/>
              </w:rPr>
            </w:pPr>
            <w:r>
              <w:rPr>
                <w:b/>
                <w:sz w:val="16"/>
              </w:rPr>
              <w:t>44</w:t>
            </w:r>
          </w:p>
        </w:tc>
        <w:tc>
          <w:tcPr>
            <w:tcW w:w="578" w:type="dxa"/>
            <w:tcBorders>
              <w:top w:val="nil"/>
              <w:bottom w:val="nil"/>
            </w:tcBorders>
          </w:tcPr>
          <w:p w:rsidR="007363F5" w:rsidRDefault="007363F5" w:rsidP="00C77703">
            <w:pPr>
              <w:pStyle w:val="TableParagraph"/>
              <w:ind w:right="98"/>
              <w:rPr>
                <w:sz w:val="16"/>
              </w:rPr>
            </w:pPr>
            <w:r>
              <w:rPr>
                <w:sz w:val="16"/>
              </w:rPr>
              <w:t>4.06</w:t>
            </w:r>
          </w:p>
        </w:tc>
        <w:tc>
          <w:tcPr>
            <w:tcW w:w="578" w:type="dxa"/>
            <w:tcBorders>
              <w:top w:val="nil"/>
              <w:bottom w:val="nil"/>
            </w:tcBorders>
          </w:tcPr>
          <w:p w:rsidR="007363F5" w:rsidRDefault="007363F5" w:rsidP="00C77703">
            <w:pPr>
              <w:pStyle w:val="TableParagraph"/>
              <w:ind w:right="98"/>
              <w:rPr>
                <w:sz w:val="16"/>
              </w:rPr>
            </w:pPr>
            <w:r>
              <w:rPr>
                <w:sz w:val="16"/>
              </w:rPr>
              <w:t>3.21</w:t>
            </w:r>
          </w:p>
        </w:tc>
        <w:tc>
          <w:tcPr>
            <w:tcW w:w="579" w:type="dxa"/>
            <w:tcBorders>
              <w:top w:val="nil"/>
              <w:bottom w:val="nil"/>
            </w:tcBorders>
          </w:tcPr>
          <w:p w:rsidR="007363F5" w:rsidRDefault="007363F5" w:rsidP="00C77703">
            <w:pPr>
              <w:pStyle w:val="TableParagraph"/>
              <w:ind w:right="100"/>
              <w:rPr>
                <w:sz w:val="16"/>
              </w:rPr>
            </w:pPr>
            <w:r>
              <w:rPr>
                <w:sz w:val="16"/>
              </w:rPr>
              <w:t>2.82</w:t>
            </w:r>
          </w:p>
        </w:tc>
        <w:tc>
          <w:tcPr>
            <w:tcW w:w="578" w:type="dxa"/>
            <w:tcBorders>
              <w:top w:val="nil"/>
              <w:bottom w:val="nil"/>
            </w:tcBorders>
          </w:tcPr>
          <w:p w:rsidR="007363F5" w:rsidRDefault="007363F5" w:rsidP="00C77703">
            <w:pPr>
              <w:pStyle w:val="TableParagraph"/>
              <w:ind w:right="99"/>
              <w:rPr>
                <w:sz w:val="16"/>
              </w:rPr>
            </w:pPr>
            <w:r>
              <w:rPr>
                <w:sz w:val="16"/>
              </w:rPr>
              <w:t>2.58</w:t>
            </w:r>
          </w:p>
        </w:tc>
        <w:tc>
          <w:tcPr>
            <w:tcW w:w="578" w:type="dxa"/>
            <w:tcBorders>
              <w:top w:val="nil"/>
              <w:bottom w:val="nil"/>
            </w:tcBorders>
          </w:tcPr>
          <w:p w:rsidR="007363F5" w:rsidRDefault="007363F5" w:rsidP="00C77703">
            <w:pPr>
              <w:pStyle w:val="TableParagraph"/>
              <w:ind w:right="97"/>
              <w:rPr>
                <w:sz w:val="16"/>
              </w:rPr>
            </w:pPr>
            <w:r>
              <w:rPr>
                <w:sz w:val="16"/>
              </w:rPr>
              <w:t>2.43</w:t>
            </w:r>
          </w:p>
        </w:tc>
        <w:tc>
          <w:tcPr>
            <w:tcW w:w="578" w:type="dxa"/>
            <w:tcBorders>
              <w:top w:val="nil"/>
              <w:bottom w:val="nil"/>
            </w:tcBorders>
          </w:tcPr>
          <w:p w:rsidR="007363F5" w:rsidRDefault="007363F5" w:rsidP="00C77703">
            <w:pPr>
              <w:pStyle w:val="TableParagraph"/>
              <w:ind w:right="97"/>
              <w:rPr>
                <w:sz w:val="16"/>
              </w:rPr>
            </w:pPr>
            <w:r>
              <w:rPr>
                <w:sz w:val="16"/>
              </w:rPr>
              <w:t>2.31</w:t>
            </w:r>
          </w:p>
        </w:tc>
        <w:tc>
          <w:tcPr>
            <w:tcW w:w="578" w:type="dxa"/>
            <w:tcBorders>
              <w:top w:val="nil"/>
              <w:bottom w:val="nil"/>
            </w:tcBorders>
          </w:tcPr>
          <w:p w:rsidR="007363F5" w:rsidRDefault="007363F5" w:rsidP="00C77703">
            <w:pPr>
              <w:pStyle w:val="TableParagraph"/>
              <w:ind w:right="97"/>
              <w:rPr>
                <w:sz w:val="16"/>
              </w:rPr>
            </w:pPr>
            <w:r>
              <w:rPr>
                <w:sz w:val="16"/>
              </w:rPr>
              <w:t>2.23</w:t>
            </w:r>
          </w:p>
        </w:tc>
        <w:tc>
          <w:tcPr>
            <w:tcW w:w="578" w:type="dxa"/>
            <w:tcBorders>
              <w:top w:val="nil"/>
              <w:bottom w:val="nil"/>
            </w:tcBorders>
          </w:tcPr>
          <w:p w:rsidR="007363F5" w:rsidRDefault="007363F5" w:rsidP="00C77703">
            <w:pPr>
              <w:pStyle w:val="TableParagraph"/>
              <w:ind w:right="98"/>
              <w:rPr>
                <w:sz w:val="16"/>
              </w:rPr>
            </w:pPr>
            <w:r>
              <w:rPr>
                <w:sz w:val="16"/>
              </w:rPr>
              <w:t>2.16</w:t>
            </w:r>
          </w:p>
        </w:tc>
        <w:tc>
          <w:tcPr>
            <w:tcW w:w="578" w:type="dxa"/>
            <w:tcBorders>
              <w:top w:val="nil"/>
              <w:bottom w:val="nil"/>
            </w:tcBorders>
          </w:tcPr>
          <w:p w:rsidR="007363F5" w:rsidRDefault="007363F5" w:rsidP="00C77703">
            <w:pPr>
              <w:pStyle w:val="TableParagraph"/>
              <w:ind w:right="97"/>
              <w:rPr>
                <w:sz w:val="16"/>
              </w:rPr>
            </w:pPr>
            <w:r>
              <w:rPr>
                <w:sz w:val="16"/>
              </w:rPr>
              <w:t>2.10</w:t>
            </w:r>
          </w:p>
        </w:tc>
        <w:tc>
          <w:tcPr>
            <w:tcW w:w="578" w:type="dxa"/>
            <w:tcBorders>
              <w:top w:val="nil"/>
              <w:bottom w:val="nil"/>
            </w:tcBorders>
          </w:tcPr>
          <w:p w:rsidR="007363F5" w:rsidRDefault="007363F5" w:rsidP="00C77703">
            <w:pPr>
              <w:pStyle w:val="TableParagraph"/>
              <w:ind w:right="98"/>
              <w:rPr>
                <w:sz w:val="16"/>
              </w:rPr>
            </w:pPr>
            <w:r>
              <w:rPr>
                <w:sz w:val="16"/>
              </w:rPr>
              <w:t>2.05</w:t>
            </w:r>
          </w:p>
        </w:tc>
        <w:tc>
          <w:tcPr>
            <w:tcW w:w="578" w:type="dxa"/>
            <w:tcBorders>
              <w:top w:val="nil"/>
              <w:bottom w:val="nil"/>
            </w:tcBorders>
          </w:tcPr>
          <w:p w:rsidR="007363F5" w:rsidRDefault="007363F5" w:rsidP="00C77703">
            <w:pPr>
              <w:pStyle w:val="TableParagraph"/>
              <w:ind w:right="98"/>
              <w:rPr>
                <w:sz w:val="16"/>
              </w:rPr>
            </w:pPr>
            <w:r>
              <w:rPr>
                <w:sz w:val="16"/>
              </w:rPr>
              <w:t>2.01</w:t>
            </w:r>
          </w:p>
        </w:tc>
        <w:tc>
          <w:tcPr>
            <w:tcW w:w="579" w:type="dxa"/>
            <w:tcBorders>
              <w:top w:val="nil"/>
              <w:bottom w:val="nil"/>
            </w:tcBorders>
          </w:tcPr>
          <w:p w:rsidR="007363F5" w:rsidRDefault="007363F5" w:rsidP="00C77703">
            <w:pPr>
              <w:pStyle w:val="TableParagraph"/>
              <w:ind w:right="99"/>
              <w:rPr>
                <w:sz w:val="16"/>
              </w:rPr>
            </w:pPr>
            <w:r>
              <w:rPr>
                <w:sz w:val="16"/>
              </w:rPr>
              <w:t>1.98</w:t>
            </w:r>
          </w:p>
        </w:tc>
        <w:tc>
          <w:tcPr>
            <w:tcW w:w="580" w:type="dxa"/>
            <w:tcBorders>
              <w:top w:val="nil"/>
              <w:bottom w:val="nil"/>
            </w:tcBorders>
          </w:tcPr>
          <w:p w:rsidR="007363F5" w:rsidRDefault="007363F5" w:rsidP="00C77703">
            <w:pPr>
              <w:pStyle w:val="TableParagraph"/>
              <w:ind w:left="173" w:right="84"/>
              <w:jc w:val="center"/>
              <w:rPr>
                <w:sz w:val="16"/>
              </w:rPr>
            </w:pPr>
            <w:r>
              <w:rPr>
                <w:sz w:val="16"/>
              </w:rPr>
              <w:t>1.95</w:t>
            </w:r>
          </w:p>
        </w:tc>
        <w:tc>
          <w:tcPr>
            <w:tcW w:w="579" w:type="dxa"/>
            <w:tcBorders>
              <w:top w:val="nil"/>
              <w:bottom w:val="nil"/>
            </w:tcBorders>
          </w:tcPr>
          <w:p w:rsidR="007363F5" w:rsidRDefault="007363F5" w:rsidP="00C77703">
            <w:pPr>
              <w:pStyle w:val="TableParagraph"/>
              <w:ind w:right="103"/>
              <w:rPr>
                <w:sz w:val="16"/>
              </w:rPr>
            </w:pPr>
            <w:r>
              <w:rPr>
                <w:sz w:val="16"/>
              </w:rPr>
              <w:t>1.92</w:t>
            </w:r>
          </w:p>
        </w:tc>
        <w:tc>
          <w:tcPr>
            <w:tcW w:w="583" w:type="dxa"/>
            <w:tcBorders>
              <w:top w:val="nil"/>
              <w:bottom w:val="nil"/>
            </w:tcBorders>
          </w:tcPr>
          <w:p w:rsidR="007363F5" w:rsidRDefault="007363F5" w:rsidP="00C77703">
            <w:pPr>
              <w:pStyle w:val="TableParagraph"/>
              <w:ind w:right="104"/>
              <w:rPr>
                <w:sz w:val="16"/>
              </w:rPr>
            </w:pPr>
            <w:r>
              <w:rPr>
                <w:sz w:val="16"/>
              </w:rPr>
              <w:t>1.90</w:t>
            </w:r>
          </w:p>
        </w:tc>
      </w:tr>
      <w:tr w:rsidR="007363F5" w:rsidTr="007363F5">
        <w:trPr>
          <w:gridAfter w:val="1"/>
          <w:wAfter w:w="10" w:type="dxa"/>
          <w:trHeight w:val="204"/>
        </w:trPr>
        <w:tc>
          <w:tcPr>
            <w:tcW w:w="870" w:type="dxa"/>
            <w:tcBorders>
              <w:top w:val="nil"/>
            </w:tcBorders>
          </w:tcPr>
          <w:p w:rsidR="007363F5" w:rsidRDefault="007363F5" w:rsidP="00C77703">
            <w:pPr>
              <w:pStyle w:val="TableParagraph"/>
              <w:spacing w:before="33" w:line="171" w:lineRule="exact"/>
              <w:rPr>
                <w:b/>
                <w:sz w:val="16"/>
              </w:rPr>
            </w:pPr>
            <w:r>
              <w:rPr>
                <w:b/>
                <w:sz w:val="16"/>
              </w:rPr>
              <w:t>45</w:t>
            </w:r>
          </w:p>
        </w:tc>
        <w:tc>
          <w:tcPr>
            <w:tcW w:w="578" w:type="dxa"/>
            <w:tcBorders>
              <w:top w:val="nil"/>
            </w:tcBorders>
          </w:tcPr>
          <w:p w:rsidR="007363F5" w:rsidRDefault="007363F5" w:rsidP="00C77703">
            <w:pPr>
              <w:pStyle w:val="TableParagraph"/>
              <w:spacing w:before="35" w:line="168" w:lineRule="exact"/>
              <w:ind w:right="98"/>
              <w:rPr>
                <w:sz w:val="16"/>
              </w:rPr>
            </w:pPr>
            <w:r>
              <w:rPr>
                <w:sz w:val="16"/>
              </w:rPr>
              <w:t>4.06</w:t>
            </w:r>
          </w:p>
        </w:tc>
        <w:tc>
          <w:tcPr>
            <w:tcW w:w="578" w:type="dxa"/>
            <w:tcBorders>
              <w:top w:val="nil"/>
            </w:tcBorders>
          </w:tcPr>
          <w:p w:rsidR="007363F5" w:rsidRDefault="007363F5" w:rsidP="00C77703">
            <w:pPr>
              <w:pStyle w:val="TableParagraph"/>
              <w:spacing w:before="35" w:line="168" w:lineRule="exact"/>
              <w:ind w:right="98"/>
              <w:rPr>
                <w:sz w:val="16"/>
              </w:rPr>
            </w:pPr>
            <w:r>
              <w:rPr>
                <w:sz w:val="16"/>
              </w:rPr>
              <w:t>3.20</w:t>
            </w:r>
          </w:p>
        </w:tc>
        <w:tc>
          <w:tcPr>
            <w:tcW w:w="579" w:type="dxa"/>
            <w:tcBorders>
              <w:top w:val="nil"/>
            </w:tcBorders>
          </w:tcPr>
          <w:p w:rsidR="007363F5" w:rsidRDefault="007363F5" w:rsidP="00C77703">
            <w:pPr>
              <w:pStyle w:val="TableParagraph"/>
              <w:spacing w:before="35" w:line="168" w:lineRule="exact"/>
              <w:ind w:right="100"/>
              <w:rPr>
                <w:sz w:val="16"/>
              </w:rPr>
            </w:pPr>
            <w:r>
              <w:rPr>
                <w:sz w:val="16"/>
              </w:rPr>
              <w:t>2.81</w:t>
            </w:r>
          </w:p>
        </w:tc>
        <w:tc>
          <w:tcPr>
            <w:tcW w:w="578" w:type="dxa"/>
            <w:tcBorders>
              <w:top w:val="nil"/>
            </w:tcBorders>
          </w:tcPr>
          <w:p w:rsidR="007363F5" w:rsidRDefault="007363F5" w:rsidP="00C77703">
            <w:pPr>
              <w:pStyle w:val="TableParagraph"/>
              <w:spacing w:before="35" w:line="168" w:lineRule="exact"/>
              <w:ind w:right="99"/>
              <w:rPr>
                <w:sz w:val="16"/>
              </w:rPr>
            </w:pPr>
            <w:r>
              <w:rPr>
                <w:sz w:val="16"/>
              </w:rPr>
              <w:t>2.58</w:t>
            </w:r>
          </w:p>
        </w:tc>
        <w:tc>
          <w:tcPr>
            <w:tcW w:w="578" w:type="dxa"/>
            <w:tcBorders>
              <w:top w:val="nil"/>
            </w:tcBorders>
          </w:tcPr>
          <w:p w:rsidR="007363F5" w:rsidRDefault="007363F5" w:rsidP="00C77703">
            <w:pPr>
              <w:pStyle w:val="TableParagraph"/>
              <w:spacing w:before="35" w:line="168" w:lineRule="exact"/>
              <w:ind w:right="97"/>
              <w:rPr>
                <w:sz w:val="16"/>
              </w:rPr>
            </w:pPr>
            <w:r>
              <w:rPr>
                <w:sz w:val="16"/>
              </w:rPr>
              <w:t>2.42</w:t>
            </w:r>
          </w:p>
        </w:tc>
        <w:tc>
          <w:tcPr>
            <w:tcW w:w="578" w:type="dxa"/>
            <w:tcBorders>
              <w:top w:val="nil"/>
            </w:tcBorders>
          </w:tcPr>
          <w:p w:rsidR="007363F5" w:rsidRDefault="007363F5" w:rsidP="00C77703">
            <w:pPr>
              <w:pStyle w:val="TableParagraph"/>
              <w:spacing w:before="35" w:line="168" w:lineRule="exact"/>
              <w:ind w:right="97"/>
              <w:rPr>
                <w:sz w:val="16"/>
              </w:rPr>
            </w:pPr>
            <w:r>
              <w:rPr>
                <w:sz w:val="16"/>
              </w:rPr>
              <w:t>2.31</w:t>
            </w:r>
          </w:p>
        </w:tc>
        <w:tc>
          <w:tcPr>
            <w:tcW w:w="578" w:type="dxa"/>
            <w:tcBorders>
              <w:top w:val="nil"/>
            </w:tcBorders>
          </w:tcPr>
          <w:p w:rsidR="007363F5" w:rsidRDefault="007363F5" w:rsidP="00C77703">
            <w:pPr>
              <w:pStyle w:val="TableParagraph"/>
              <w:spacing w:before="35" w:line="168" w:lineRule="exact"/>
              <w:ind w:right="97"/>
              <w:rPr>
                <w:sz w:val="16"/>
              </w:rPr>
            </w:pPr>
            <w:r>
              <w:rPr>
                <w:sz w:val="16"/>
              </w:rPr>
              <w:t>2.22</w:t>
            </w:r>
          </w:p>
        </w:tc>
        <w:tc>
          <w:tcPr>
            <w:tcW w:w="578" w:type="dxa"/>
            <w:tcBorders>
              <w:top w:val="nil"/>
            </w:tcBorders>
          </w:tcPr>
          <w:p w:rsidR="007363F5" w:rsidRDefault="007363F5" w:rsidP="00C77703">
            <w:pPr>
              <w:pStyle w:val="TableParagraph"/>
              <w:spacing w:before="35" w:line="168" w:lineRule="exact"/>
              <w:ind w:right="98"/>
              <w:rPr>
                <w:sz w:val="16"/>
              </w:rPr>
            </w:pPr>
            <w:r>
              <w:rPr>
                <w:sz w:val="16"/>
              </w:rPr>
              <w:t>2.15</w:t>
            </w:r>
          </w:p>
        </w:tc>
        <w:tc>
          <w:tcPr>
            <w:tcW w:w="578" w:type="dxa"/>
            <w:tcBorders>
              <w:top w:val="nil"/>
            </w:tcBorders>
          </w:tcPr>
          <w:p w:rsidR="007363F5" w:rsidRDefault="007363F5" w:rsidP="00C77703">
            <w:pPr>
              <w:pStyle w:val="TableParagraph"/>
              <w:spacing w:before="35" w:line="168" w:lineRule="exact"/>
              <w:ind w:right="97"/>
              <w:rPr>
                <w:sz w:val="16"/>
              </w:rPr>
            </w:pPr>
            <w:r>
              <w:rPr>
                <w:sz w:val="16"/>
              </w:rPr>
              <w:t>2.10</w:t>
            </w:r>
          </w:p>
        </w:tc>
        <w:tc>
          <w:tcPr>
            <w:tcW w:w="578" w:type="dxa"/>
            <w:tcBorders>
              <w:top w:val="nil"/>
            </w:tcBorders>
          </w:tcPr>
          <w:p w:rsidR="007363F5" w:rsidRDefault="007363F5" w:rsidP="00C77703">
            <w:pPr>
              <w:pStyle w:val="TableParagraph"/>
              <w:spacing w:before="35" w:line="168" w:lineRule="exact"/>
              <w:ind w:right="98"/>
              <w:rPr>
                <w:sz w:val="16"/>
              </w:rPr>
            </w:pPr>
            <w:r>
              <w:rPr>
                <w:sz w:val="16"/>
              </w:rPr>
              <w:t>2.05</w:t>
            </w:r>
          </w:p>
        </w:tc>
        <w:tc>
          <w:tcPr>
            <w:tcW w:w="578" w:type="dxa"/>
            <w:tcBorders>
              <w:top w:val="nil"/>
            </w:tcBorders>
          </w:tcPr>
          <w:p w:rsidR="007363F5" w:rsidRDefault="007363F5" w:rsidP="00C77703">
            <w:pPr>
              <w:pStyle w:val="TableParagraph"/>
              <w:spacing w:before="35" w:line="168" w:lineRule="exact"/>
              <w:ind w:right="98"/>
              <w:rPr>
                <w:sz w:val="16"/>
              </w:rPr>
            </w:pPr>
            <w:r>
              <w:rPr>
                <w:sz w:val="16"/>
              </w:rPr>
              <w:t>2.01</w:t>
            </w:r>
          </w:p>
        </w:tc>
        <w:tc>
          <w:tcPr>
            <w:tcW w:w="579" w:type="dxa"/>
            <w:tcBorders>
              <w:top w:val="nil"/>
            </w:tcBorders>
          </w:tcPr>
          <w:p w:rsidR="007363F5" w:rsidRDefault="007363F5" w:rsidP="00C77703">
            <w:pPr>
              <w:pStyle w:val="TableParagraph"/>
              <w:spacing w:before="35" w:line="168" w:lineRule="exact"/>
              <w:ind w:right="99"/>
              <w:rPr>
                <w:sz w:val="16"/>
              </w:rPr>
            </w:pPr>
            <w:r>
              <w:rPr>
                <w:sz w:val="16"/>
              </w:rPr>
              <w:t>1.97</w:t>
            </w:r>
          </w:p>
        </w:tc>
        <w:tc>
          <w:tcPr>
            <w:tcW w:w="580" w:type="dxa"/>
            <w:tcBorders>
              <w:top w:val="nil"/>
            </w:tcBorders>
          </w:tcPr>
          <w:p w:rsidR="007363F5" w:rsidRDefault="007363F5" w:rsidP="00C77703">
            <w:pPr>
              <w:pStyle w:val="TableParagraph"/>
              <w:spacing w:before="35" w:line="168" w:lineRule="exact"/>
              <w:ind w:left="173" w:right="84"/>
              <w:jc w:val="center"/>
              <w:rPr>
                <w:sz w:val="16"/>
              </w:rPr>
            </w:pPr>
            <w:r>
              <w:rPr>
                <w:sz w:val="16"/>
              </w:rPr>
              <w:t>1.94</w:t>
            </w:r>
          </w:p>
        </w:tc>
        <w:tc>
          <w:tcPr>
            <w:tcW w:w="579" w:type="dxa"/>
            <w:tcBorders>
              <w:top w:val="nil"/>
            </w:tcBorders>
          </w:tcPr>
          <w:p w:rsidR="007363F5" w:rsidRDefault="007363F5" w:rsidP="00C77703">
            <w:pPr>
              <w:pStyle w:val="TableParagraph"/>
              <w:spacing w:before="35" w:line="168" w:lineRule="exact"/>
              <w:ind w:right="103"/>
              <w:rPr>
                <w:sz w:val="16"/>
              </w:rPr>
            </w:pPr>
            <w:r>
              <w:rPr>
                <w:sz w:val="16"/>
              </w:rPr>
              <w:t>1.92</w:t>
            </w:r>
          </w:p>
        </w:tc>
        <w:tc>
          <w:tcPr>
            <w:tcW w:w="583" w:type="dxa"/>
            <w:tcBorders>
              <w:top w:val="nil"/>
            </w:tcBorders>
          </w:tcPr>
          <w:p w:rsidR="007363F5" w:rsidRDefault="007363F5" w:rsidP="00C77703">
            <w:pPr>
              <w:pStyle w:val="TableParagraph"/>
              <w:spacing w:before="35" w:line="168" w:lineRule="exact"/>
              <w:ind w:right="104"/>
              <w:rPr>
                <w:sz w:val="16"/>
              </w:rPr>
            </w:pPr>
            <w:r>
              <w:rPr>
                <w:sz w:val="16"/>
              </w:rPr>
              <w:t>1.89</w:t>
            </w:r>
          </w:p>
        </w:tc>
      </w:tr>
    </w:tbl>
    <w:p w:rsidR="007363F5" w:rsidRDefault="007363F5" w:rsidP="007363F5">
      <w:pPr>
        <w:rPr>
          <w:sz w:val="2"/>
          <w:szCs w:val="2"/>
        </w:rPr>
      </w:pPr>
    </w:p>
    <w:p w:rsidR="007363F5" w:rsidRPr="007363F5" w:rsidRDefault="007363F5">
      <w:pPr>
        <w:rPr>
          <w:rFonts w:ascii="Times New Roman" w:hAnsi="Times New Roman" w:cs="Times New Roman"/>
          <w:sz w:val="24"/>
          <w:szCs w:val="24"/>
        </w:rPr>
      </w:pPr>
    </w:p>
    <w:p w:rsidR="008A5066" w:rsidRDefault="008A5066">
      <w:pPr>
        <w:rPr>
          <w:rFonts w:ascii="Times New Roman" w:hAnsi="Times New Roman" w:cs="Times New Roman"/>
          <w:noProof/>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605E08" w:rsidRDefault="00605E08">
      <w:pPr>
        <w:spacing w:after="160" w:line="259" w:lineRule="auto"/>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51072" behindDoc="1" locked="0" layoutInCell="1" allowOverlap="1">
            <wp:simplePos x="0" y="0"/>
            <wp:positionH relativeFrom="page">
              <wp:posOffset>482600</wp:posOffset>
            </wp:positionH>
            <wp:positionV relativeFrom="page">
              <wp:posOffset>660400</wp:posOffset>
            </wp:positionV>
            <wp:extent cx="6883400" cy="9423400"/>
            <wp:effectExtent l="0" t="0" r="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883400" cy="9423400"/>
                    </a:xfrm>
                    <a:prstGeom prst="rect">
                      <a:avLst/>
                    </a:prstGeom>
                    <a:noFill/>
                  </pic:spPr>
                </pic:pic>
              </a:graphicData>
            </a:graphic>
          </wp:anchor>
        </w:drawing>
      </w:r>
      <w:r>
        <w:rPr>
          <w:rFonts w:ascii="Times New Roman" w:hAnsi="Times New Roman" w:cs="Times New Roman"/>
          <w:sz w:val="24"/>
          <w:szCs w:val="24"/>
        </w:rPr>
        <w:br w:type="page"/>
      </w: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8A5066" w:rsidRDefault="008A5066">
      <w:pPr>
        <w:rPr>
          <w:rFonts w:ascii="Times New Roman" w:hAnsi="Times New Roman" w:cs="Times New Roman"/>
          <w:sz w:val="24"/>
          <w:szCs w:val="24"/>
        </w:rPr>
      </w:pPr>
    </w:p>
    <w:p w:rsidR="00C77703" w:rsidRDefault="00C77703">
      <w:pPr>
        <w:rPr>
          <w:rFonts w:ascii="Times New Roman" w:hAnsi="Times New Roman" w:cs="Times New Roman"/>
          <w:sz w:val="24"/>
          <w:szCs w:val="24"/>
        </w:rPr>
      </w:pPr>
      <w:r>
        <w:rPr>
          <w:rFonts w:ascii="Times New Roman" w:hAnsi="Times New Roman" w:cs="Times New Roman"/>
          <w:noProof/>
          <w:sz w:val="24"/>
          <w:szCs w:val="24"/>
        </w:rPr>
        <w:drawing>
          <wp:anchor distT="0" distB="0" distL="114300" distR="114300" simplePos="0" relativeHeight="251645952" behindDoc="1" locked="0" layoutInCell="1" allowOverlap="1">
            <wp:simplePos x="0" y="0"/>
            <wp:positionH relativeFrom="page">
              <wp:posOffset>704215</wp:posOffset>
            </wp:positionH>
            <wp:positionV relativeFrom="page">
              <wp:posOffset>790575</wp:posOffset>
            </wp:positionV>
            <wp:extent cx="6682105" cy="8743950"/>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6"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682105" cy="8743950"/>
                    </a:xfrm>
                    <a:prstGeom prst="rect">
                      <a:avLst/>
                    </a:prstGeom>
                    <a:noFill/>
                  </pic:spPr>
                </pic:pic>
              </a:graphicData>
            </a:graphic>
          </wp:anchor>
        </w:drawing>
      </w: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77703" w:rsidRDefault="00C77703">
      <w:pPr>
        <w:rPr>
          <w:rFonts w:ascii="Times New Roman" w:hAnsi="Times New Roman" w:cs="Times New Roman"/>
          <w:sz w:val="24"/>
          <w:szCs w:val="24"/>
        </w:rPr>
      </w:pPr>
    </w:p>
    <w:p w:rsidR="00C06B70" w:rsidRDefault="00C06B70">
      <w:pPr>
        <w:rPr>
          <w:rFonts w:ascii="Times New Roman" w:hAnsi="Times New Roman" w:cs="Times New Roman"/>
          <w:noProof/>
          <w:sz w:val="24"/>
          <w:szCs w:val="24"/>
        </w:rPr>
      </w:pPr>
      <w:r>
        <w:rPr>
          <w:rFonts w:ascii="Times New Roman" w:hAnsi="Times New Roman" w:cs="Times New Roman"/>
          <w:noProof/>
          <w:sz w:val="24"/>
          <w:szCs w:val="24"/>
        </w:rPr>
        <w:drawing>
          <wp:anchor distT="0" distB="0" distL="114300" distR="114300" simplePos="0" relativeHeight="251646976" behindDoc="1" locked="0" layoutInCell="1" allowOverlap="1">
            <wp:simplePos x="0" y="0"/>
            <wp:positionH relativeFrom="page">
              <wp:posOffset>838200</wp:posOffset>
            </wp:positionH>
            <wp:positionV relativeFrom="page">
              <wp:posOffset>342900</wp:posOffset>
            </wp:positionV>
            <wp:extent cx="6423341" cy="9227820"/>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7"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23341" cy="9227820"/>
                    </a:xfrm>
                    <a:prstGeom prst="rect">
                      <a:avLst/>
                    </a:prstGeom>
                    <a:noFill/>
                  </pic:spPr>
                </pic:pic>
              </a:graphicData>
            </a:graphic>
          </wp:anchor>
        </w:drawing>
      </w: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48000" behindDoc="0" locked="0" layoutInCell="1" allowOverlap="1">
            <wp:simplePos x="0" y="0"/>
            <wp:positionH relativeFrom="column">
              <wp:posOffset>-535305</wp:posOffset>
            </wp:positionH>
            <wp:positionV relativeFrom="paragraph">
              <wp:posOffset>4445</wp:posOffset>
            </wp:positionV>
            <wp:extent cx="6438900" cy="8639175"/>
            <wp:effectExtent l="0" t="0" r="0" b="0"/>
            <wp:wrapSquare wrapText="bothSides"/>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gffg.jpg"/>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438900" cy="8639175"/>
                    </a:xfrm>
                    <a:prstGeom prst="rect">
                      <a:avLst/>
                    </a:prstGeom>
                  </pic:spPr>
                </pic:pic>
              </a:graphicData>
            </a:graphic>
          </wp:anchor>
        </w:drawing>
      </w:r>
    </w:p>
    <w:p w:rsidR="00C06B70" w:rsidRDefault="00C06B70">
      <w:pPr>
        <w:rPr>
          <w:rFonts w:ascii="Times New Roman" w:hAnsi="Times New Roman" w:cs="Times New Roman"/>
          <w:noProof/>
          <w:sz w:val="24"/>
          <w:szCs w:val="24"/>
        </w:rPr>
      </w:pPr>
      <w:r>
        <w:rPr>
          <w:rFonts w:ascii="Times New Roman" w:hAnsi="Times New Roman" w:cs="Times New Roman"/>
          <w:noProof/>
          <w:sz w:val="24"/>
          <w:szCs w:val="24"/>
        </w:rPr>
        <w:lastRenderedPageBreak/>
        <w:drawing>
          <wp:anchor distT="0" distB="0" distL="114300" distR="114300" simplePos="0" relativeHeight="251649024" behindDoc="1" locked="0" layoutInCell="1" allowOverlap="1">
            <wp:simplePos x="0" y="0"/>
            <wp:positionH relativeFrom="page">
              <wp:posOffset>819151</wp:posOffset>
            </wp:positionH>
            <wp:positionV relativeFrom="page">
              <wp:posOffset>428625</wp:posOffset>
            </wp:positionV>
            <wp:extent cx="6449060" cy="9352017"/>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9"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454913" cy="9360505"/>
                    </a:xfrm>
                    <a:prstGeom prst="rect">
                      <a:avLst/>
                    </a:prstGeom>
                    <a:noFill/>
                  </pic:spPr>
                </pic:pic>
              </a:graphicData>
            </a:graphic>
          </wp:anchor>
        </w:drawing>
      </w: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noProof/>
          <w:sz w:val="24"/>
          <w:szCs w:val="24"/>
        </w:rPr>
      </w:pPr>
      <w:r>
        <w:rPr>
          <w:rFonts w:ascii="Times New Roman" w:hAnsi="Times New Roman" w:cs="Times New Roman"/>
          <w:noProof/>
          <w:sz w:val="24"/>
          <w:szCs w:val="24"/>
        </w:rPr>
        <w:lastRenderedPageBreak/>
        <w:drawing>
          <wp:anchor distT="0" distB="0" distL="114300" distR="114300" simplePos="0" relativeHeight="251650048" behindDoc="1" locked="0" layoutInCell="1" allowOverlap="1">
            <wp:simplePos x="0" y="0"/>
            <wp:positionH relativeFrom="page">
              <wp:posOffset>438150</wp:posOffset>
            </wp:positionH>
            <wp:positionV relativeFrom="page">
              <wp:posOffset>314325</wp:posOffset>
            </wp:positionV>
            <wp:extent cx="6848475" cy="9829800"/>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0" cstate="print">
                      <a:clrChange>
                        <a:clrFrom>
                          <a:srgbClr val="FFFFFF"/>
                        </a:clrFrom>
                        <a:clrTo>
                          <a:srgbClr val="FFFFFF">
                            <a:alpha val="0"/>
                          </a:srgbClr>
                        </a:clrTo>
                      </a:clrChange>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848475" cy="9829800"/>
                    </a:xfrm>
                    <a:prstGeom prst="rect">
                      <a:avLst/>
                    </a:prstGeom>
                    <a:noFill/>
                  </pic:spPr>
                </pic:pic>
              </a:graphicData>
            </a:graphic>
          </wp:anchor>
        </w:drawing>
      </w: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C06B70" w:rsidRDefault="00C06B70">
      <w:pPr>
        <w:rPr>
          <w:rFonts w:ascii="Times New Roman" w:hAnsi="Times New Roman" w:cs="Times New Roman"/>
          <w:sz w:val="24"/>
          <w:szCs w:val="24"/>
        </w:rPr>
      </w:pPr>
    </w:p>
    <w:p w:rsidR="00845C68" w:rsidRDefault="00845C68" w:rsidP="00845C68">
      <w:pPr>
        <w:spacing w:line="147" w:lineRule="exact"/>
        <w:rPr>
          <w:rFonts w:ascii="Times New Roman" w:eastAsia="Times New Roman" w:hAnsi="Times New Roman"/>
        </w:rPr>
      </w:pPr>
    </w:p>
    <w:p w:rsidR="006A3966" w:rsidRDefault="006A3966">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Default="00845C68">
      <w:pPr>
        <w:rPr>
          <w:rFonts w:ascii="Times New Roman" w:hAnsi="Times New Roman" w:cs="Times New Roman"/>
          <w:sz w:val="24"/>
          <w:szCs w:val="24"/>
        </w:rPr>
      </w:pPr>
    </w:p>
    <w:p w:rsidR="00845C68" w:rsidRPr="006A3966" w:rsidRDefault="00845C68">
      <w:pP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638800" cy="912495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5638800" cy="9124950"/>
                    </a:xfrm>
                    <a:prstGeom prst="rect">
                      <a:avLst/>
                    </a:prstGeom>
                  </pic:spPr>
                </pic:pic>
              </a:graphicData>
            </a:graphic>
          </wp:inline>
        </w:drawing>
      </w:r>
    </w:p>
    <w:sectPr w:rsidR="00845C68" w:rsidRPr="006A3966" w:rsidSect="00294580">
      <w:pgSz w:w="11907" w:h="16839" w:code="9"/>
      <w:pgMar w:top="1418" w:right="1418" w:bottom="1418" w:left="2268"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7A30" w:rsidRDefault="00FC7A30" w:rsidP="002D26A0">
      <w:pPr>
        <w:spacing w:after="0" w:line="240" w:lineRule="auto"/>
      </w:pPr>
      <w:r>
        <w:separator/>
      </w:r>
    </w:p>
  </w:endnote>
  <w:endnote w:type="continuationSeparator" w:id="1">
    <w:p w:rsidR="00FC7A30" w:rsidRDefault="00FC7A30" w:rsidP="002D26A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altName w:val="Arial"/>
    <w:charset w:val="00"/>
    <w:family w:val="swiss"/>
    <w:pitch w:val="variable"/>
    <w:sig w:usb0="00000000" w:usb1="4000207B" w:usb2="00000000"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7A30" w:rsidRDefault="00FC7A30" w:rsidP="002D26A0">
      <w:pPr>
        <w:spacing w:after="0" w:line="240" w:lineRule="auto"/>
      </w:pPr>
      <w:r>
        <w:separator/>
      </w:r>
    </w:p>
  </w:footnote>
  <w:footnote w:type="continuationSeparator" w:id="1">
    <w:p w:rsidR="00FC7A30" w:rsidRDefault="00FC7A30" w:rsidP="002D26A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446DFC"/>
    <w:multiLevelType w:val="hybridMultilevel"/>
    <w:tmpl w:val="AB1843B8"/>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1D44EB1"/>
    <w:multiLevelType w:val="hybridMultilevel"/>
    <w:tmpl w:val="1B98E3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
    <w:nsid w:val="149120B4"/>
    <w:multiLevelType w:val="hybridMultilevel"/>
    <w:tmpl w:val="52F01A2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D1F6046"/>
    <w:multiLevelType w:val="hybridMultilevel"/>
    <w:tmpl w:val="1B6C5B1E"/>
    <w:lvl w:ilvl="0" w:tplc="0409000F">
      <w:start w:val="1"/>
      <w:numFmt w:val="decimal"/>
      <w:lvlText w:val="%1."/>
      <w:lvlJc w:val="left"/>
      <w:pPr>
        <w:ind w:left="720" w:hanging="360"/>
      </w:pPr>
      <w:rPr>
        <w:rFonts w:hint="default"/>
      </w:rPr>
    </w:lvl>
    <w:lvl w:ilvl="1" w:tplc="83BE888C">
      <w:start w:val="1"/>
      <w:numFmt w:val="lowerLetter"/>
      <w:lvlText w:val="%2."/>
      <w:lvlJc w:val="left"/>
      <w:pPr>
        <w:ind w:left="1440" w:hanging="360"/>
      </w:pPr>
      <w:rPr>
        <w:i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5B00C2"/>
    <w:multiLevelType w:val="hybridMultilevel"/>
    <w:tmpl w:val="E1F4CA06"/>
    <w:lvl w:ilvl="0" w:tplc="066E29D0">
      <w:start w:val="2"/>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020709C"/>
    <w:multiLevelType w:val="hybridMultilevel"/>
    <w:tmpl w:val="71EE3D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2BD425E"/>
    <w:multiLevelType w:val="hybridMultilevel"/>
    <w:tmpl w:val="1004D3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3045E2F"/>
    <w:multiLevelType w:val="hybridMultilevel"/>
    <w:tmpl w:val="EEF82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6C97283"/>
    <w:multiLevelType w:val="hybridMultilevel"/>
    <w:tmpl w:val="CDDE3F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CAE2B08"/>
    <w:multiLevelType w:val="hybridMultilevel"/>
    <w:tmpl w:val="11B846F4"/>
    <w:lvl w:ilvl="0" w:tplc="F48AFBC6">
      <w:start w:val="1"/>
      <w:numFmt w:val="lowerLetter"/>
      <w:lvlText w:val="%1."/>
      <w:lvlJc w:val="left"/>
      <w:pPr>
        <w:ind w:left="12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D286A00"/>
    <w:multiLevelType w:val="hybridMultilevel"/>
    <w:tmpl w:val="C1BE42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ED53560"/>
    <w:multiLevelType w:val="hybridMultilevel"/>
    <w:tmpl w:val="193C9080"/>
    <w:lvl w:ilvl="0" w:tplc="08DE86D0">
      <w:start w:val="1"/>
      <w:numFmt w:val="decimal"/>
      <w:lvlText w:val="%1."/>
      <w:lvlJc w:val="left"/>
      <w:pPr>
        <w:ind w:left="1080" w:hanging="360"/>
      </w:pPr>
      <w:rPr>
        <w:rFonts w:ascii="Times New Roman" w:eastAsiaTheme="minorHAnsi" w:hAnsi="Times New Roman" w:cs="Times New Roman"/>
      </w:rPr>
    </w:lvl>
    <w:lvl w:ilvl="1" w:tplc="04210019">
      <w:start w:val="1"/>
      <w:numFmt w:val="lowerLetter"/>
      <w:lvlText w:val="%2."/>
      <w:lvlJc w:val="left"/>
      <w:pPr>
        <w:ind w:left="1800" w:hanging="360"/>
      </w:pPr>
      <w:rPr>
        <w:rFonts w:cs="Times New Roman"/>
      </w:rPr>
    </w:lvl>
    <w:lvl w:ilvl="2" w:tplc="A73AE430">
      <w:start w:val="1"/>
      <w:numFmt w:val="decimal"/>
      <w:lvlText w:val="%3."/>
      <w:lvlJc w:val="right"/>
      <w:pPr>
        <w:ind w:left="2520" w:hanging="180"/>
      </w:pPr>
      <w:rPr>
        <w:rFonts w:cs="Times New Roman" w:hint="default"/>
      </w:rPr>
    </w:lvl>
    <w:lvl w:ilvl="3" w:tplc="B6A2E6A8">
      <w:start w:val="1"/>
      <w:numFmt w:val="decimal"/>
      <w:lvlText w:val="%4."/>
      <w:lvlJc w:val="left"/>
      <w:pPr>
        <w:ind w:left="3240" w:hanging="360"/>
      </w:pPr>
      <w:rPr>
        <w:rFonts w:cs="Times New Roman"/>
        <w:i w:val="0"/>
      </w:rPr>
    </w:lvl>
    <w:lvl w:ilvl="4" w:tplc="04210019" w:tentative="1">
      <w:start w:val="1"/>
      <w:numFmt w:val="lowerLetter"/>
      <w:lvlText w:val="%5."/>
      <w:lvlJc w:val="left"/>
      <w:pPr>
        <w:ind w:left="3960" w:hanging="360"/>
      </w:pPr>
      <w:rPr>
        <w:rFonts w:cs="Times New Roman"/>
      </w:rPr>
    </w:lvl>
    <w:lvl w:ilvl="5" w:tplc="0421001B" w:tentative="1">
      <w:start w:val="1"/>
      <w:numFmt w:val="lowerRoman"/>
      <w:lvlText w:val="%6."/>
      <w:lvlJc w:val="right"/>
      <w:pPr>
        <w:ind w:left="4680" w:hanging="180"/>
      </w:pPr>
      <w:rPr>
        <w:rFonts w:cs="Times New Roman"/>
      </w:rPr>
    </w:lvl>
    <w:lvl w:ilvl="6" w:tplc="0421000F" w:tentative="1">
      <w:start w:val="1"/>
      <w:numFmt w:val="decimal"/>
      <w:lvlText w:val="%7."/>
      <w:lvlJc w:val="left"/>
      <w:pPr>
        <w:ind w:left="5400" w:hanging="360"/>
      </w:pPr>
      <w:rPr>
        <w:rFonts w:cs="Times New Roman"/>
      </w:rPr>
    </w:lvl>
    <w:lvl w:ilvl="7" w:tplc="04210019" w:tentative="1">
      <w:start w:val="1"/>
      <w:numFmt w:val="lowerLetter"/>
      <w:lvlText w:val="%8."/>
      <w:lvlJc w:val="left"/>
      <w:pPr>
        <w:ind w:left="6120" w:hanging="360"/>
      </w:pPr>
      <w:rPr>
        <w:rFonts w:cs="Times New Roman"/>
      </w:rPr>
    </w:lvl>
    <w:lvl w:ilvl="8" w:tplc="0421001B" w:tentative="1">
      <w:start w:val="1"/>
      <w:numFmt w:val="lowerRoman"/>
      <w:lvlText w:val="%9."/>
      <w:lvlJc w:val="right"/>
      <w:pPr>
        <w:ind w:left="6840" w:hanging="180"/>
      </w:pPr>
      <w:rPr>
        <w:rFonts w:cs="Times New Roman"/>
      </w:rPr>
    </w:lvl>
  </w:abstractNum>
  <w:abstractNum w:abstractNumId="12">
    <w:nsid w:val="46527AFD"/>
    <w:multiLevelType w:val="hybridMultilevel"/>
    <w:tmpl w:val="99968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1766597"/>
    <w:multiLevelType w:val="hybridMultilevel"/>
    <w:tmpl w:val="26502D4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1F02C0D"/>
    <w:multiLevelType w:val="hybridMultilevel"/>
    <w:tmpl w:val="9D52BDD2"/>
    <w:lvl w:ilvl="0" w:tplc="04090011">
      <w:start w:val="1"/>
      <w:numFmt w:val="decimal"/>
      <w:lvlText w:val="%1)"/>
      <w:lvlJc w:val="left"/>
      <w:pPr>
        <w:ind w:left="720" w:hanging="360"/>
      </w:pPr>
      <w:rPr>
        <w:rFonts w:cs="Times New Roman" w:hint="default"/>
      </w:rPr>
    </w:lvl>
    <w:lvl w:ilvl="1" w:tplc="336E5078">
      <w:start w:val="1"/>
      <w:numFmt w:val="decimal"/>
      <w:lvlText w:val="%2)"/>
      <w:lvlJc w:val="left"/>
      <w:pPr>
        <w:ind w:left="2175" w:hanging="1095"/>
      </w:pPr>
      <w:rPr>
        <w:rFonts w:cs="Times New Roman" w:hint="default"/>
      </w:rPr>
    </w:lvl>
    <w:lvl w:ilvl="2" w:tplc="04090019">
      <w:start w:val="1"/>
      <w:numFmt w:val="lowerLetter"/>
      <w:lvlText w:val="%3."/>
      <w:lvlJc w:val="left"/>
      <w:pPr>
        <w:ind w:left="2340" w:hanging="360"/>
      </w:pPr>
      <w:rPr>
        <w:rFonts w:hint="default"/>
      </w:rPr>
    </w:lvl>
    <w:lvl w:ilvl="3" w:tplc="025A8E40">
      <w:start w:val="1"/>
      <w:numFmt w:val="decimal"/>
      <w:lvlText w:val="(%4)"/>
      <w:lvlJc w:val="left"/>
      <w:pPr>
        <w:ind w:left="3495" w:hanging="975"/>
      </w:pPr>
      <w:rPr>
        <w:rFonts w:ascii="Times New Roman" w:eastAsia="MS Mincho" w:hAnsi="Times New Roman" w:cs="Times New Roman"/>
      </w:rPr>
    </w:lvl>
    <w:lvl w:ilvl="4" w:tplc="04090019">
      <w:start w:val="1"/>
      <w:numFmt w:val="lowerLetter"/>
      <w:lvlText w:val="%5."/>
      <w:lvlJc w:val="left"/>
      <w:pPr>
        <w:ind w:left="3600" w:hanging="360"/>
      </w:pPr>
      <w:rPr>
        <w:rFonts w:hint="default"/>
      </w:rPr>
    </w:lvl>
    <w:lvl w:ilvl="5" w:tplc="08090019">
      <w:start w:val="1"/>
      <w:numFmt w:val="lowerLetter"/>
      <w:lvlText w:val="%6."/>
      <w:lvlJc w:val="left"/>
      <w:pPr>
        <w:ind w:left="4500" w:hanging="360"/>
      </w:pPr>
      <w:rPr>
        <w:rFonts w:hint="default"/>
        <w:sz w:val="24"/>
        <w:szCs w:val="24"/>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5">
    <w:nsid w:val="5390111B"/>
    <w:multiLevelType w:val="hybridMultilevel"/>
    <w:tmpl w:val="4614FF96"/>
    <w:lvl w:ilvl="0" w:tplc="AAAC134C">
      <w:start w:val="2"/>
      <w:numFmt w:val="decimal"/>
      <w:lvlText w:val="%1."/>
      <w:lvlJc w:val="left"/>
      <w:pPr>
        <w:ind w:left="1080" w:hanging="360"/>
      </w:pPr>
      <w:rPr>
        <w:rFonts w:hint="default"/>
      </w:rPr>
    </w:lvl>
    <w:lvl w:ilvl="1" w:tplc="04090019">
      <w:start w:val="1"/>
      <w:numFmt w:val="lowerLetter"/>
      <w:lvlText w:val="%2."/>
      <w:lvlJc w:val="left"/>
      <w:pPr>
        <w:ind w:left="1440" w:hanging="360"/>
      </w:pPr>
    </w:lvl>
    <w:lvl w:ilvl="2" w:tplc="BCFA6992">
      <w:start w:val="1"/>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F2266EE"/>
    <w:multiLevelType w:val="hybridMultilevel"/>
    <w:tmpl w:val="C6C4E03E"/>
    <w:lvl w:ilvl="0" w:tplc="2CCCED74">
      <w:start w:val="1"/>
      <w:numFmt w:val="lowerLetter"/>
      <w:lvlText w:val="%1."/>
      <w:lvlJc w:val="left"/>
      <w:pPr>
        <w:ind w:left="720" w:hanging="360"/>
      </w:pPr>
    </w:lvl>
    <w:lvl w:ilvl="1" w:tplc="44C6E62A">
      <w:start w:val="1"/>
      <w:numFmt w:val="lowerLetter"/>
      <w:lvlText w:val="%2."/>
      <w:lvlJc w:val="left"/>
      <w:pPr>
        <w:ind w:left="1440" w:hanging="360"/>
      </w:pPr>
      <w:rPr>
        <w:b/>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08D4CC4"/>
    <w:multiLevelType w:val="hybridMultilevel"/>
    <w:tmpl w:val="9CD8A664"/>
    <w:lvl w:ilvl="0" w:tplc="DC94A544">
      <w:start w:val="2"/>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9">
      <w:start w:val="1"/>
      <w:numFmt w:val="lowerLetter"/>
      <w:lvlText w:val="%6."/>
      <w:lvlJc w:val="left"/>
      <w:pPr>
        <w:ind w:left="4320" w:hanging="180"/>
      </w:pPr>
    </w:lvl>
    <w:lvl w:ilvl="6" w:tplc="0409000F">
      <w:start w:val="1"/>
      <w:numFmt w:val="decimal"/>
      <w:lvlText w:val="%7."/>
      <w:lvlJc w:val="left"/>
      <w:pPr>
        <w:ind w:left="3621" w:hanging="360"/>
      </w:pPr>
      <w:rPr>
        <w:rFonts w:hint="default"/>
        <w:b/>
      </w:r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2D12AB4"/>
    <w:multiLevelType w:val="hybridMultilevel"/>
    <w:tmpl w:val="8AE85D0C"/>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64BD0267"/>
    <w:multiLevelType w:val="hybridMultilevel"/>
    <w:tmpl w:val="8E7E14D4"/>
    <w:lvl w:ilvl="0" w:tplc="016863B0">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5D4452C"/>
    <w:multiLevelType w:val="hybridMultilevel"/>
    <w:tmpl w:val="BDC4C2E4"/>
    <w:lvl w:ilvl="0" w:tplc="E48A0A0C">
      <w:start w:val="2"/>
      <w:numFmt w:val="lowerLetter"/>
      <w:lvlText w:val="%1."/>
      <w:lvlJc w:val="left"/>
      <w:pPr>
        <w:ind w:left="81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1">
    <w:nsid w:val="68AD6F97"/>
    <w:multiLevelType w:val="hybridMultilevel"/>
    <w:tmpl w:val="7528F9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1D53CFA"/>
    <w:multiLevelType w:val="hybridMultilevel"/>
    <w:tmpl w:val="6888BE68"/>
    <w:lvl w:ilvl="0" w:tplc="56509EB4">
      <w:start w:val="1"/>
      <w:numFmt w:val="decimal"/>
      <w:lvlText w:val="%1."/>
      <w:lvlJc w:val="left"/>
      <w:pPr>
        <w:ind w:left="1080" w:hanging="360"/>
      </w:pPr>
      <w:rPr>
        <w:rFonts w:ascii="Times New Roman" w:eastAsiaTheme="minorHAnsi" w:hAnsi="Times New Roman" w:cs="Times New Roman"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44C53E2"/>
    <w:multiLevelType w:val="hybridMultilevel"/>
    <w:tmpl w:val="6A6E7D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63D4EA4"/>
    <w:multiLevelType w:val="hybridMultilevel"/>
    <w:tmpl w:val="7F52D3C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AC11CEF"/>
    <w:multiLevelType w:val="hybridMultilevel"/>
    <w:tmpl w:val="7BBEA9BA"/>
    <w:lvl w:ilvl="0" w:tplc="04090019">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num w:numId="1">
    <w:abstractNumId w:val="6"/>
  </w:num>
  <w:num w:numId="2">
    <w:abstractNumId w:val="8"/>
  </w:num>
  <w:num w:numId="3">
    <w:abstractNumId w:val="10"/>
  </w:num>
  <w:num w:numId="4">
    <w:abstractNumId w:val="21"/>
  </w:num>
  <w:num w:numId="5">
    <w:abstractNumId w:val="3"/>
  </w:num>
  <w:num w:numId="6">
    <w:abstractNumId w:val="24"/>
  </w:num>
  <w:num w:numId="7">
    <w:abstractNumId w:val="18"/>
  </w:num>
  <w:num w:numId="8">
    <w:abstractNumId w:val="1"/>
  </w:num>
  <w:num w:numId="9">
    <w:abstractNumId w:val="25"/>
  </w:num>
  <w:num w:numId="10">
    <w:abstractNumId w:val="13"/>
  </w:num>
  <w:num w:numId="11">
    <w:abstractNumId w:val="11"/>
  </w:num>
  <w:num w:numId="12">
    <w:abstractNumId w:val="14"/>
  </w:num>
  <w:num w:numId="13">
    <w:abstractNumId w:val="16"/>
  </w:num>
  <w:num w:numId="14">
    <w:abstractNumId w:val="7"/>
  </w:num>
  <w:num w:numId="15">
    <w:abstractNumId w:val="20"/>
  </w:num>
  <w:num w:numId="16">
    <w:abstractNumId w:val="19"/>
  </w:num>
  <w:num w:numId="17">
    <w:abstractNumId w:val="5"/>
  </w:num>
  <w:num w:numId="18">
    <w:abstractNumId w:val="15"/>
  </w:num>
  <w:num w:numId="19">
    <w:abstractNumId w:val="9"/>
  </w:num>
  <w:num w:numId="20">
    <w:abstractNumId w:val="17"/>
  </w:num>
  <w:num w:numId="21">
    <w:abstractNumId w:val="4"/>
  </w:num>
  <w:num w:numId="22">
    <w:abstractNumId w:val="23"/>
  </w:num>
  <w:num w:numId="23">
    <w:abstractNumId w:val="2"/>
  </w:num>
  <w:num w:numId="24">
    <w:abstractNumId w:val="22"/>
  </w:num>
  <w:num w:numId="25">
    <w:abstractNumId w:val="12"/>
  </w:num>
  <w:num w:numId="26">
    <w:abstractNumId w:val="0"/>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7"/>
  <w:hideSpellingErrors/>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17506E"/>
    <w:rsid w:val="000015DD"/>
    <w:rsid w:val="000049DA"/>
    <w:rsid w:val="0000653D"/>
    <w:rsid w:val="000101CD"/>
    <w:rsid w:val="00011BAE"/>
    <w:rsid w:val="00017F7A"/>
    <w:rsid w:val="000244E0"/>
    <w:rsid w:val="0003085F"/>
    <w:rsid w:val="00031B26"/>
    <w:rsid w:val="0003357D"/>
    <w:rsid w:val="000368C5"/>
    <w:rsid w:val="000369B1"/>
    <w:rsid w:val="000424AE"/>
    <w:rsid w:val="00052BD9"/>
    <w:rsid w:val="000569FF"/>
    <w:rsid w:val="00065F72"/>
    <w:rsid w:val="00070A3D"/>
    <w:rsid w:val="00070AA3"/>
    <w:rsid w:val="000726E9"/>
    <w:rsid w:val="000742E6"/>
    <w:rsid w:val="00076410"/>
    <w:rsid w:val="00081005"/>
    <w:rsid w:val="000848BB"/>
    <w:rsid w:val="000947F8"/>
    <w:rsid w:val="000963E5"/>
    <w:rsid w:val="000A172D"/>
    <w:rsid w:val="000A25DE"/>
    <w:rsid w:val="000A793B"/>
    <w:rsid w:val="000A7F48"/>
    <w:rsid w:val="000B033F"/>
    <w:rsid w:val="000B27A0"/>
    <w:rsid w:val="000B2B0B"/>
    <w:rsid w:val="000B4A82"/>
    <w:rsid w:val="000B6731"/>
    <w:rsid w:val="000C02BA"/>
    <w:rsid w:val="000C4EE9"/>
    <w:rsid w:val="000D0A45"/>
    <w:rsid w:val="000D3385"/>
    <w:rsid w:val="000D7546"/>
    <w:rsid w:val="000E16E1"/>
    <w:rsid w:val="000E3465"/>
    <w:rsid w:val="000E788F"/>
    <w:rsid w:val="000F377E"/>
    <w:rsid w:val="000F7361"/>
    <w:rsid w:val="00100080"/>
    <w:rsid w:val="001037F0"/>
    <w:rsid w:val="001067D7"/>
    <w:rsid w:val="00113747"/>
    <w:rsid w:val="001158CF"/>
    <w:rsid w:val="00123574"/>
    <w:rsid w:val="00127DD4"/>
    <w:rsid w:val="00133A6F"/>
    <w:rsid w:val="00134060"/>
    <w:rsid w:val="00134778"/>
    <w:rsid w:val="0014393A"/>
    <w:rsid w:val="00143C4A"/>
    <w:rsid w:val="0015287E"/>
    <w:rsid w:val="00155CE6"/>
    <w:rsid w:val="00162E80"/>
    <w:rsid w:val="00163BD7"/>
    <w:rsid w:val="00166024"/>
    <w:rsid w:val="001743CF"/>
    <w:rsid w:val="0017506E"/>
    <w:rsid w:val="00190F30"/>
    <w:rsid w:val="00193013"/>
    <w:rsid w:val="001A053B"/>
    <w:rsid w:val="001A63A5"/>
    <w:rsid w:val="001B12C8"/>
    <w:rsid w:val="001B1B97"/>
    <w:rsid w:val="001B6FF5"/>
    <w:rsid w:val="001B70AD"/>
    <w:rsid w:val="001B72A8"/>
    <w:rsid w:val="001C0262"/>
    <w:rsid w:val="001C1968"/>
    <w:rsid w:val="001C7072"/>
    <w:rsid w:val="001D01C5"/>
    <w:rsid w:val="001D378E"/>
    <w:rsid w:val="001D46E6"/>
    <w:rsid w:val="001E1E04"/>
    <w:rsid w:val="001E3884"/>
    <w:rsid w:val="001E6057"/>
    <w:rsid w:val="001F1A6A"/>
    <w:rsid w:val="001F2893"/>
    <w:rsid w:val="001F7325"/>
    <w:rsid w:val="001F76F4"/>
    <w:rsid w:val="0020016F"/>
    <w:rsid w:val="002103B1"/>
    <w:rsid w:val="0021179C"/>
    <w:rsid w:val="00211D03"/>
    <w:rsid w:val="00215050"/>
    <w:rsid w:val="00234D46"/>
    <w:rsid w:val="00235980"/>
    <w:rsid w:val="002401C3"/>
    <w:rsid w:val="00241456"/>
    <w:rsid w:val="002445C5"/>
    <w:rsid w:val="00246F23"/>
    <w:rsid w:val="00253A7C"/>
    <w:rsid w:val="00260583"/>
    <w:rsid w:val="00263F9A"/>
    <w:rsid w:val="002643A2"/>
    <w:rsid w:val="002715EB"/>
    <w:rsid w:val="002757AD"/>
    <w:rsid w:val="00283F05"/>
    <w:rsid w:val="00294580"/>
    <w:rsid w:val="00297B72"/>
    <w:rsid w:val="002A2C4F"/>
    <w:rsid w:val="002A4524"/>
    <w:rsid w:val="002A6536"/>
    <w:rsid w:val="002B4198"/>
    <w:rsid w:val="002C2262"/>
    <w:rsid w:val="002C6F80"/>
    <w:rsid w:val="002C7654"/>
    <w:rsid w:val="002D1FCF"/>
    <w:rsid w:val="002D2177"/>
    <w:rsid w:val="002D26A0"/>
    <w:rsid w:val="002D454E"/>
    <w:rsid w:val="002E380F"/>
    <w:rsid w:val="002E3ACD"/>
    <w:rsid w:val="002F6CEB"/>
    <w:rsid w:val="003025A0"/>
    <w:rsid w:val="003050F1"/>
    <w:rsid w:val="00306357"/>
    <w:rsid w:val="003125CE"/>
    <w:rsid w:val="003132EB"/>
    <w:rsid w:val="00324FE5"/>
    <w:rsid w:val="0032539C"/>
    <w:rsid w:val="003335E2"/>
    <w:rsid w:val="00333860"/>
    <w:rsid w:val="00336FA1"/>
    <w:rsid w:val="003401E8"/>
    <w:rsid w:val="00341B60"/>
    <w:rsid w:val="003427FD"/>
    <w:rsid w:val="00342D9D"/>
    <w:rsid w:val="00346CB7"/>
    <w:rsid w:val="003470DD"/>
    <w:rsid w:val="00351162"/>
    <w:rsid w:val="00360372"/>
    <w:rsid w:val="0036194C"/>
    <w:rsid w:val="003767C7"/>
    <w:rsid w:val="003777AB"/>
    <w:rsid w:val="00380392"/>
    <w:rsid w:val="00380CDC"/>
    <w:rsid w:val="00383F23"/>
    <w:rsid w:val="00384CB6"/>
    <w:rsid w:val="00384E2E"/>
    <w:rsid w:val="00393343"/>
    <w:rsid w:val="0039350C"/>
    <w:rsid w:val="00395299"/>
    <w:rsid w:val="003A45E1"/>
    <w:rsid w:val="003B0158"/>
    <w:rsid w:val="003C26B9"/>
    <w:rsid w:val="003C2F2E"/>
    <w:rsid w:val="003C4D5C"/>
    <w:rsid w:val="003D02B4"/>
    <w:rsid w:val="003D235E"/>
    <w:rsid w:val="003D742A"/>
    <w:rsid w:val="003F33A8"/>
    <w:rsid w:val="003F644D"/>
    <w:rsid w:val="003F661D"/>
    <w:rsid w:val="00410556"/>
    <w:rsid w:val="00411D5A"/>
    <w:rsid w:val="00413028"/>
    <w:rsid w:val="00413B46"/>
    <w:rsid w:val="00420BDF"/>
    <w:rsid w:val="00421916"/>
    <w:rsid w:val="00424BB0"/>
    <w:rsid w:val="00424D59"/>
    <w:rsid w:val="00440535"/>
    <w:rsid w:val="004457C3"/>
    <w:rsid w:val="0045026D"/>
    <w:rsid w:val="004561D6"/>
    <w:rsid w:val="00466C19"/>
    <w:rsid w:val="0047201C"/>
    <w:rsid w:val="00490F97"/>
    <w:rsid w:val="00493563"/>
    <w:rsid w:val="00494BDF"/>
    <w:rsid w:val="004955F9"/>
    <w:rsid w:val="004A395E"/>
    <w:rsid w:val="004A58E4"/>
    <w:rsid w:val="004B74DD"/>
    <w:rsid w:val="004C0078"/>
    <w:rsid w:val="004C0DCF"/>
    <w:rsid w:val="004C6619"/>
    <w:rsid w:val="004C6800"/>
    <w:rsid w:val="004C7AAA"/>
    <w:rsid w:val="004C7C10"/>
    <w:rsid w:val="004C7EEE"/>
    <w:rsid w:val="004D7354"/>
    <w:rsid w:val="004E267E"/>
    <w:rsid w:val="004F47FB"/>
    <w:rsid w:val="004F691D"/>
    <w:rsid w:val="00502853"/>
    <w:rsid w:val="005079F2"/>
    <w:rsid w:val="0051059A"/>
    <w:rsid w:val="005129BE"/>
    <w:rsid w:val="00517EEB"/>
    <w:rsid w:val="005232AE"/>
    <w:rsid w:val="00525E2D"/>
    <w:rsid w:val="00526865"/>
    <w:rsid w:val="0053274F"/>
    <w:rsid w:val="00535D8D"/>
    <w:rsid w:val="00536BE5"/>
    <w:rsid w:val="0054209B"/>
    <w:rsid w:val="00543B9D"/>
    <w:rsid w:val="00545352"/>
    <w:rsid w:val="00547BB7"/>
    <w:rsid w:val="00551B4C"/>
    <w:rsid w:val="00555EA0"/>
    <w:rsid w:val="00562533"/>
    <w:rsid w:val="005700C8"/>
    <w:rsid w:val="00583DEE"/>
    <w:rsid w:val="00584DDC"/>
    <w:rsid w:val="00586199"/>
    <w:rsid w:val="00591AAA"/>
    <w:rsid w:val="005A2E1D"/>
    <w:rsid w:val="005A3735"/>
    <w:rsid w:val="005A4B3D"/>
    <w:rsid w:val="005A58AD"/>
    <w:rsid w:val="005A6B6D"/>
    <w:rsid w:val="005B1F24"/>
    <w:rsid w:val="005C1D2B"/>
    <w:rsid w:val="005C2E8E"/>
    <w:rsid w:val="005C4FC0"/>
    <w:rsid w:val="005C78D2"/>
    <w:rsid w:val="005D6BE8"/>
    <w:rsid w:val="005E10FA"/>
    <w:rsid w:val="005E3C95"/>
    <w:rsid w:val="005E4A1C"/>
    <w:rsid w:val="005F5060"/>
    <w:rsid w:val="005F7973"/>
    <w:rsid w:val="00603B1E"/>
    <w:rsid w:val="00605E08"/>
    <w:rsid w:val="00612AC6"/>
    <w:rsid w:val="00613981"/>
    <w:rsid w:val="00615A6E"/>
    <w:rsid w:val="00624AF8"/>
    <w:rsid w:val="00626561"/>
    <w:rsid w:val="006302B1"/>
    <w:rsid w:val="00633497"/>
    <w:rsid w:val="006339E3"/>
    <w:rsid w:val="00634647"/>
    <w:rsid w:val="00644A29"/>
    <w:rsid w:val="0065049C"/>
    <w:rsid w:val="0065656A"/>
    <w:rsid w:val="00662D83"/>
    <w:rsid w:val="006711A8"/>
    <w:rsid w:val="00671876"/>
    <w:rsid w:val="006753F9"/>
    <w:rsid w:val="00684FC4"/>
    <w:rsid w:val="00694078"/>
    <w:rsid w:val="006A3761"/>
    <w:rsid w:val="006A3966"/>
    <w:rsid w:val="006A44D2"/>
    <w:rsid w:val="006A4F43"/>
    <w:rsid w:val="006A548D"/>
    <w:rsid w:val="006B4028"/>
    <w:rsid w:val="006B486F"/>
    <w:rsid w:val="006B4985"/>
    <w:rsid w:val="006C00E7"/>
    <w:rsid w:val="006C0ED2"/>
    <w:rsid w:val="006C0F4E"/>
    <w:rsid w:val="006C44E3"/>
    <w:rsid w:val="006D1B97"/>
    <w:rsid w:val="006D36A9"/>
    <w:rsid w:val="006D60D3"/>
    <w:rsid w:val="006E053E"/>
    <w:rsid w:val="006E0A8F"/>
    <w:rsid w:val="006E307C"/>
    <w:rsid w:val="006E3ACD"/>
    <w:rsid w:val="006E41D7"/>
    <w:rsid w:val="006E6D7F"/>
    <w:rsid w:val="006E6E00"/>
    <w:rsid w:val="006F0884"/>
    <w:rsid w:val="006F3DEE"/>
    <w:rsid w:val="006F5513"/>
    <w:rsid w:val="00700320"/>
    <w:rsid w:val="00700C27"/>
    <w:rsid w:val="00702509"/>
    <w:rsid w:val="00715BF5"/>
    <w:rsid w:val="0072499C"/>
    <w:rsid w:val="00725AA8"/>
    <w:rsid w:val="007363F5"/>
    <w:rsid w:val="00737D1A"/>
    <w:rsid w:val="007479FA"/>
    <w:rsid w:val="0075608B"/>
    <w:rsid w:val="0075685F"/>
    <w:rsid w:val="00763B80"/>
    <w:rsid w:val="007643BF"/>
    <w:rsid w:val="00764CAF"/>
    <w:rsid w:val="00765894"/>
    <w:rsid w:val="00766BB6"/>
    <w:rsid w:val="00767A2B"/>
    <w:rsid w:val="007706F8"/>
    <w:rsid w:val="007732B2"/>
    <w:rsid w:val="00773D93"/>
    <w:rsid w:val="00776B54"/>
    <w:rsid w:val="00781B13"/>
    <w:rsid w:val="00781FFA"/>
    <w:rsid w:val="007834AB"/>
    <w:rsid w:val="00786158"/>
    <w:rsid w:val="00793BE9"/>
    <w:rsid w:val="0079597F"/>
    <w:rsid w:val="00797840"/>
    <w:rsid w:val="007A20AA"/>
    <w:rsid w:val="007A2134"/>
    <w:rsid w:val="007A50D8"/>
    <w:rsid w:val="007A5B48"/>
    <w:rsid w:val="007B1C98"/>
    <w:rsid w:val="007D0254"/>
    <w:rsid w:val="007D77B8"/>
    <w:rsid w:val="007E6FA2"/>
    <w:rsid w:val="007F72C2"/>
    <w:rsid w:val="008007BF"/>
    <w:rsid w:val="00807900"/>
    <w:rsid w:val="008106E3"/>
    <w:rsid w:val="008119C9"/>
    <w:rsid w:val="00836536"/>
    <w:rsid w:val="00837ED5"/>
    <w:rsid w:val="008406DC"/>
    <w:rsid w:val="00845C68"/>
    <w:rsid w:val="00846D6E"/>
    <w:rsid w:val="00851646"/>
    <w:rsid w:val="00862275"/>
    <w:rsid w:val="00862330"/>
    <w:rsid w:val="00862E51"/>
    <w:rsid w:val="00864F0A"/>
    <w:rsid w:val="00867214"/>
    <w:rsid w:val="00867993"/>
    <w:rsid w:val="00870659"/>
    <w:rsid w:val="00873396"/>
    <w:rsid w:val="0087611E"/>
    <w:rsid w:val="00881B3C"/>
    <w:rsid w:val="00885D90"/>
    <w:rsid w:val="00891417"/>
    <w:rsid w:val="00897FB1"/>
    <w:rsid w:val="008A0DE8"/>
    <w:rsid w:val="008A20AC"/>
    <w:rsid w:val="008A5066"/>
    <w:rsid w:val="008B6538"/>
    <w:rsid w:val="008B6C04"/>
    <w:rsid w:val="008B6FD7"/>
    <w:rsid w:val="008D1F67"/>
    <w:rsid w:val="008D2071"/>
    <w:rsid w:val="008D45C5"/>
    <w:rsid w:val="008D7C51"/>
    <w:rsid w:val="008E03AD"/>
    <w:rsid w:val="008E2B85"/>
    <w:rsid w:val="008E353E"/>
    <w:rsid w:val="008E3EAE"/>
    <w:rsid w:val="009068D4"/>
    <w:rsid w:val="00917347"/>
    <w:rsid w:val="009275F5"/>
    <w:rsid w:val="00930A2C"/>
    <w:rsid w:val="009332F4"/>
    <w:rsid w:val="00934A4E"/>
    <w:rsid w:val="00946B7C"/>
    <w:rsid w:val="00952CB8"/>
    <w:rsid w:val="009604DB"/>
    <w:rsid w:val="00962C5C"/>
    <w:rsid w:val="00973BE4"/>
    <w:rsid w:val="00974260"/>
    <w:rsid w:val="00977FE9"/>
    <w:rsid w:val="0098055A"/>
    <w:rsid w:val="00982CF4"/>
    <w:rsid w:val="009932BC"/>
    <w:rsid w:val="00993577"/>
    <w:rsid w:val="0099473D"/>
    <w:rsid w:val="00997B71"/>
    <w:rsid w:val="00997DC5"/>
    <w:rsid w:val="009A38C3"/>
    <w:rsid w:val="009A4108"/>
    <w:rsid w:val="009A7BB6"/>
    <w:rsid w:val="009B17E9"/>
    <w:rsid w:val="009B4CEC"/>
    <w:rsid w:val="009C4753"/>
    <w:rsid w:val="009D1D07"/>
    <w:rsid w:val="009D2CD9"/>
    <w:rsid w:val="009D399B"/>
    <w:rsid w:val="009D42C7"/>
    <w:rsid w:val="009D5C43"/>
    <w:rsid w:val="009D7C77"/>
    <w:rsid w:val="009E3A9B"/>
    <w:rsid w:val="009E56F3"/>
    <w:rsid w:val="009E7C28"/>
    <w:rsid w:val="009F4DE1"/>
    <w:rsid w:val="009F6E64"/>
    <w:rsid w:val="009F7A0F"/>
    <w:rsid w:val="00A013AC"/>
    <w:rsid w:val="00A05911"/>
    <w:rsid w:val="00A13FFF"/>
    <w:rsid w:val="00A14E43"/>
    <w:rsid w:val="00A17B87"/>
    <w:rsid w:val="00A33ACF"/>
    <w:rsid w:val="00A34D56"/>
    <w:rsid w:val="00A37458"/>
    <w:rsid w:val="00A41BE0"/>
    <w:rsid w:val="00A4377B"/>
    <w:rsid w:val="00A442C7"/>
    <w:rsid w:val="00A46C95"/>
    <w:rsid w:val="00A551BF"/>
    <w:rsid w:val="00A60CA4"/>
    <w:rsid w:val="00A65B95"/>
    <w:rsid w:val="00A66830"/>
    <w:rsid w:val="00A729AD"/>
    <w:rsid w:val="00A747D2"/>
    <w:rsid w:val="00A80CE5"/>
    <w:rsid w:val="00A82A51"/>
    <w:rsid w:val="00A82C39"/>
    <w:rsid w:val="00A91C23"/>
    <w:rsid w:val="00A92D61"/>
    <w:rsid w:val="00A95371"/>
    <w:rsid w:val="00A96352"/>
    <w:rsid w:val="00A97BC9"/>
    <w:rsid w:val="00AA4275"/>
    <w:rsid w:val="00AB15BB"/>
    <w:rsid w:val="00AB3800"/>
    <w:rsid w:val="00AC5CED"/>
    <w:rsid w:val="00AD2690"/>
    <w:rsid w:val="00AD57CA"/>
    <w:rsid w:val="00AD5A0C"/>
    <w:rsid w:val="00AD665B"/>
    <w:rsid w:val="00AE5F41"/>
    <w:rsid w:val="00AE6B75"/>
    <w:rsid w:val="00B0567C"/>
    <w:rsid w:val="00B07C3A"/>
    <w:rsid w:val="00B145EC"/>
    <w:rsid w:val="00B16152"/>
    <w:rsid w:val="00B4381C"/>
    <w:rsid w:val="00B51C25"/>
    <w:rsid w:val="00B62D45"/>
    <w:rsid w:val="00B74D22"/>
    <w:rsid w:val="00B75CD8"/>
    <w:rsid w:val="00B831AF"/>
    <w:rsid w:val="00B868EA"/>
    <w:rsid w:val="00B87CFC"/>
    <w:rsid w:val="00B912D1"/>
    <w:rsid w:val="00B94157"/>
    <w:rsid w:val="00B96A67"/>
    <w:rsid w:val="00B9771A"/>
    <w:rsid w:val="00BA01E6"/>
    <w:rsid w:val="00BA203B"/>
    <w:rsid w:val="00BA7CBE"/>
    <w:rsid w:val="00BA7CC0"/>
    <w:rsid w:val="00BB3601"/>
    <w:rsid w:val="00BB751B"/>
    <w:rsid w:val="00BC1362"/>
    <w:rsid w:val="00BC1DD0"/>
    <w:rsid w:val="00BC21BA"/>
    <w:rsid w:val="00BC2C95"/>
    <w:rsid w:val="00BC5DC0"/>
    <w:rsid w:val="00BC65CC"/>
    <w:rsid w:val="00BD242A"/>
    <w:rsid w:val="00BD4E7B"/>
    <w:rsid w:val="00BD7733"/>
    <w:rsid w:val="00BD7803"/>
    <w:rsid w:val="00BE4046"/>
    <w:rsid w:val="00BF11F8"/>
    <w:rsid w:val="00BF1864"/>
    <w:rsid w:val="00BF5E72"/>
    <w:rsid w:val="00BF79BF"/>
    <w:rsid w:val="00BF7C4D"/>
    <w:rsid w:val="00C06B70"/>
    <w:rsid w:val="00C1136C"/>
    <w:rsid w:val="00C20CB1"/>
    <w:rsid w:val="00C300A6"/>
    <w:rsid w:val="00C34CEF"/>
    <w:rsid w:val="00C35507"/>
    <w:rsid w:val="00C42590"/>
    <w:rsid w:val="00C43D8F"/>
    <w:rsid w:val="00C45AAD"/>
    <w:rsid w:val="00C45FF7"/>
    <w:rsid w:val="00C46C36"/>
    <w:rsid w:val="00C53498"/>
    <w:rsid w:val="00C55E6D"/>
    <w:rsid w:val="00C56AA4"/>
    <w:rsid w:val="00C56CB1"/>
    <w:rsid w:val="00C63450"/>
    <w:rsid w:val="00C64EE0"/>
    <w:rsid w:val="00C65567"/>
    <w:rsid w:val="00C722D3"/>
    <w:rsid w:val="00C74141"/>
    <w:rsid w:val="00C77703"/>
    <w:rsid w:val="00C77A0E"/>
    <w:rsid w:val="00C90FFD"/>
    <w:rsid w:val="00C91376"/>
    <w:rsid w:val="00C91C31"/>
    <w:rsid w:val="00C921AD"/>
    <w:rsid w:val="00C953B2"/>
    <w:rsid w:val="00CA4D09"/>
    <w:rsid w:val="00CA615F"/>
    <w:rsid w:val="00CA75A1"/>
    <w:rsid w:val="00CB0342"/>
    <w:rsid w:val="00CB3B37"/>
    <w:rsid w:val="00CB6C7B"/>
    <w:rsid w:val="00CB733F"/>
    <w:rsid w:val="00CC3679"/>
    <w:rsid w:val="00CC49C5"/>
    <w:rsid w:val="00CE4374"/>
    <w:rsid w:val="00CE63D0"/>
    <w:rsid w:val="00CF228C"/>
    <w:rsid w:val="00CF36A9"/>
    <w:rsid w:val="00D0233D"/>
    <w:rsid w:val="00D1030E"/>
    <w:rsid w:val="00D22C37"/>
    <w:rsid w:val="00D22DCA"/>
    <w:rsid w:val="00D23ACC"/>
    <w:rsid w:val="00D37963"/>
    <w:rsid w:val="00D44A28"/>
    <w:rsid w:val="00D45EF3"/>
    <w:rsid w:val="00D477B0"/>
    <w:rsid w:val="00D56B8F"/>
    <w:rsid w:val="00D62749"/>
    <w:rsid w:val="00D65CC7"/>
    <w:rsid w:val="00D65DD3"/>
    <w:rsid w:val="00D813E1"/>
    <w:rsid w:val="00D85B63"/>
    <w:rsid w:val="00D85DBD"/>
    <w:rsid w:val="00D867A8"/>
    <w:rsid w:val="00D876BE"/>
    <w:rsid w:val="00D87921"/>
    <w:rsid w:val="00D87FEC"/>
    <w:rsid w:val="00D929EF"/>
    <w:rsid w:val="00D94F4C"/>
    <w:rsid w:val="00DB2BDD"/>
    <w:rsid w:val="00DC6609"/>
    <w:rsid w:val="00DD2DA2"/>
    <w:rsid w:val="00DD3DDE"/>
    <w:rsid w:val="00DD563A"/>
    <w:rsid w:val="00DD7320"/>
    <w:rsid w:val="00DE20D9"/>
    <w:rsid w:val="00DE3E92"/>
    <w:rsid w:val="00DE4C33"/>
    <w:rsid w:val="00DE5356"/>
    <w:rsid w:val="00DE64B7"/>
    <w:rsid w:val="00DF1EDF"/>
    <w:rsid w:val="00E016D4"/>
    <w:rsid w:val="00E03FA9"/>
    <w:rsid w:val="00E044EB"/>
    <w:rsid w:val="00E04573"/>
    <w:rsid w:val="00E174CB"/>
    <w:rsid w:val="00E17A8E"/>
    <w:rsid w:val="00E213B2"/>
    <w:rsid w:val="00E21E0F"/>
    <w:rsid w:val="00E27190"/>
    <w:rsid w:val="00E300F1"/>
    <w:rsid w:val="00E36EFB"/>
    <w:rsid w:val="00E371A3"/>
    <w:rsid w:val="00E41580"/>
    <w:rsid w:val="00E43FBA"/>
    <w:rsid w:val="00E45542"/>
    <w:rsid w:val="00E4562D"/>
    <w:rsid w:val="00E46C0D"/>
    <w:rsid w:val="00E476EA"/>
    <w:rsid w:val="00E50240"/>
    <w:rsid w:val="00E606C7"/>
    <w:rsid w:val="00E616A0"/>
    <w:rsid w:val="00E749F3"/>
    <w:rsid w:val="00E76471"/>
    <w:rsid w:val="00E76E37"/>
    <w:rsid w:val="00E77844"/>
    <w:rsid w:val="00E802EB"/>
    <w:rsid w:val="00E85736"/>
    <w:rsid w:val="00E873F8"/>
    <w:rsid w:val="00E87F05"/>
    <w:rsid w:val="00E9183D"/>
    <w:rsid w:val="00E918A0"/>
    <w:rsid w:val="00E93BAE"/>
    <w:rsid w:val="00E97E8B"/>
    <w:rsid w:val="00EA7164"/>
    <w:rsid w:val="00EB112D"/>
    <w:rsid w:val="00EB4AAC"/>
    <w:rsid w:val="00EB5C6F"/>
    <w:rsid w:val="00EC4139"/>
    <w:rsid w:val="00EC590C"/>
    <w:rsid w:val="00EC5913"/>
    <w:rsid w:val="00ED2D7A"/>
    <w:rsid w:val="00ED7105"/>
    <w:rsid w:val="00EF3DBF"/>
    <w:rsid w:val="00EF70F6"/>
    <w:rsid w:val="00EF7CA6"/>
    <w:rsid w:val="00F0051D"/>
    <w:rsid w:val="00F0774E"/>
    <w:rsid w:val="00F118CE"/>
    <w:rsid w:val="00F133DF"/>
    <w:rsid w:val="00F23E34"/>
    <w:rsid w:val="00F262F2"/>
    <w:rsid w:val="00F26529"/>
    <w:rsid w:val="00F3144D"/>
    <w:rsid w:val="00F32C38"/>
    <w:rsid w:val="00F336D8"/>
    <w:rsid w:val="00F37A4A"/>
    <w:rsid w:val="00F441F7"/>
    <w:rsid w:val="00F517CC"/>
    <w:rsid w:val="00F61814"/>
    <w:rsid w:val="00F723A8"/>
    <w:rsid w:val="00F72AC3"/>
    <w:rsid w:val="00F853F8"/>
    <w:rsid w:val="00F916BE"/>
    <w:rsid w:val="00F956C2"/>
    <w:rsid w:val="00FA57FB"/>
    <w:rsid w:val="00FC454B"/>
    <w:rsid w:val="00FC7A30"/>
    <w:rsid w:val="00FE2C2B"/>
    <w:rsid w:val="00FF1E68"/>
    <w:rsid w:val="00FF3AC4"/>
    <w:rsid w:val="00FF7DC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7" type="connector" idref="#_x0000_s1053"/>
        <o:r id="V:Rule18" type="connector" idref="#_x0000_s1061"/>
        <o:r id="V:Rule19" type="connector" idref="#_x0000_s1056"/>
        <o:r id="V:Rule20" type="connector" idref="#_x0000_s1059"/>
        <o:r id="V:Rule21" type="connector" idref="#_x0000_s1060"/>
        <o:r id="V:Rule22" type="connector" idref="#_x0000_s1036"/>
        <o:r id="V:Rule23" type="connector" idref="#_x0000_s1047"/>
        <o:r id="V:Rule24" type="connector" idref="#_x0000_s1054"/>
        <o:r id="V:Rule25" type="connector" idref="#_x0000_s1051"/>
        <o:r id="V:Rule26" type="connector" idref="#_x0000_s1034"/>
        <o:r id="V:Rule27" type="connector" idref="#_x0000_s1058"/>
        <o:r id="V:Rule28" type="connector" idref="#_x0000_s1049"/>
        <o:r id="V:Rule29" type="connector" idref="#_x0000_s1050"/>
        <o:r id="V:Rule30" type="connector" idref="#_x0000_s1027"/>
        <o:r id="V:Rule31" type="connector" idref="#_x0000_s1026"/>
        <o:r id="V:Rule32" type="connector" idref="#_x0000_s103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7506E"/>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7506E"/>
    <w:rPr>
      <w:color w:val="0563C1" w:themeColor="hyperlink"/>
      <w:u w:val="single"/>
    </w:rPr>
  </w:style>
  <w:style w:type="character" w:customStyle="1" w:styleId="UnresolvedMention1">
    <w:name w:val="Unresolved Mention1"/>
    <w:basedOn w:val="DefaultParagraphFont"/>
    <w:uiPriority w:val="99"/>
    <w:semiHidden/>
    <w:unhideWhenUsed/>
    <w:rsid w:val="0017506E"/>
    <w:rPr>
      <w:color w:val="808080"/>
      <w:shd w:val="clear" w:color="auto" w:fill="E6E6E6"/>
    </w:rPr>
  </w:style>
  <w:style w:type="paragraph" w:styleId="ListParagraph">
    <w:name w:val="List Paragraph"/>
    <w:basedOn w:val="Normal"/>
    <w:link w:val="ListParagraphChar"/>
    <w:uiPriority w:val="1"/>
    <w:qFormat/>
    <w:rsid w:val="004C7C10"/>
    <w:pPr>
      <w:ind w:left="720"/>
      <w:contextualSpacing/>
    </w:pPr>
  </w:style>
  <w:style w:type="character" w:customStyle="1" w:styleId="ListParagraphChar">
    <w:name w:val="List Paragraph Char"/>
    <w:basedOn w:val="DefaultParagraphFont"/>
    <w:link w:val="ListParagraph"/>
    <w:uiPriority w:val="34"/>
    <w:rsid w:val="004C7C10"/>
  </w:style>
  <w:style w:type="table" w:styleId="TableGrid">
    <w:name w:val="Table Grid"/>
    <w:basedOn w:val="TableNormal"/>
    <w:uiPriority w:val="39"/>
    <w:rsid w:val="00A14E4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2D26A0"/>
    <w:pPr>
      <w:tabs>
        <w:tab w:val="center" w:pos="4680"/>
        <w:tab w:val="right" w:pos="9360"/>
      </w:tabs>
      <w:spacing w:after="0" w:line="240" w:lineRule="auto"/>
    </w:pPr>
  </w:style>
  <w:style w:type="character" w:customStyle="1" w:styleId="HeaderChar">
    <w:name w:val="Header Char"/>
    <w:basedOn w:val="DefaultParagraphFont"/>
    <w:link w:val="Header"/>
    <w:uiPriority w:val="99"/>
    <w:rsid w:val="002D26A0"/>
  </w:style>
  <w:style w:type="paragraph" w:styleId="Footer">
    <w:name w:val="footer"/>
    <w:basedOn w:val="Normal"/>
    <w:link w:val="FooterChar"/>
    <w:uiPriority w:val="99"/>
    <w:unhideWhenUsed/>
    <w:rsid w:val="002D26A0"/>
    <w:pPr>
      <w:tabs>
        <w:tab w:val="center" w:pos="4680"/>
        <w:tab w:val="right" w:pos="9360"/>
      </w:tabs>
      <w:spacing w:after="0" w:line="240" w:lineRule="auto"/>
    </w:pPr>
  </w:style>
  <w:style w:type="character" w:customStyle="1" w:styleId="FooterChar">
    <w:name w:val="Footer Char"/>
    <w:basedOn w:val="DefaultParagraphFont"/>
    <w:link w:val="Footer"/>
    <w:uiPriority w:val="99"/>
    <w:rsid w:val="002D26A0"/>
  </w:style>
  <w:style w:type="paragraph" w:styleId="BalloonText">
    <w:name w:val="Balloon Text"/>
    <w:basedOn w:val="Normal"/>
    <w:link w:val="BalloonTextChar"/>
    <w:uiPriority w:val="99"/>
    <w:semiHidden/>
    <w:unhideWhenUsed/>
    <w:rsid w:val="003132E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132EB"/>
    <w:rPr>
      <w:rFonts w:ascii="Tahoma" w:hAnsi="Tahoma" w:cs="Tahoma"/>
      <w:sz w:val="16"/>
      <w:szCs w:val="16"/>
    </w:rPr>
  </w:style>
  <w:style w:type="character" w:customStyle="1" w:styleId="shorttext">
    <w:name w:val="short_text"/>
    <w:basedOn w:val="DefaultParagraphFont"/>
    <w:rsid w:val="0087611E"/>
  </w:style>
  <w:style w:type="paragraph" w:styleId="HTMLPreformatted">
    <w:name w:val="HTML Preformatted"/>
    <w:basedOn w:val="Normal"/>
    <w:link w:val="HTMLPreformattedChar"/>
    <w:uiPriority w:val="99"/>
    <w:semiHidden/>
    <w:unhideWhenUsed/>
    <w:rsid w:val="00E5024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E50240"/>
    <w:rPr>
      <w:rFonts w:ascii="Courier New" w:eastAsia="Times New Roman" w:hAnsi="Courier New" w:cs="Courier New"/>
      <w:sz w:val="20"/>
      <w:szCs w:val="20"/>
    </w:rPr>
  </w:style>
  <w:style w:type="character" w:styleId="Emphasis">
    <w:name w:val="Emphasis"/>
    <w:basedOn w:val="DefaultParagraphFont"/>
    <w:uiPriority w:val="20"/>
    <w:qFormat/>
    <w:rsid w:val="00E03FA9"/>
    <w:rPr>
      <w:i/>
      <w:iCs/>
    </w:rPr>
  </w:style>
  <w:style w:type="paragraph" w:styleId="BodyText">
    <w:name w:val="Body Text"/>
    <w:basedOn w:val="Normal"/>
    <w:link w:val="BodyTextChar"/>
    <w:uiPriority w:val="1"/>
    <w:qFormat/>
    <w:rsid w:val="00862E51"/>
    <w:pPr>
      <w:widowControl w:val="0"/>
      <w:autoSpaceDE w:val="0"/>
      <w:autoSpaceDN w:val="0"/>
      <w:spacing w:after="0" w:line="240" w:lineRule="auto"/>
    </w:pPr>
    <w:rPr>
      <w:rFonts w:ascii="Times New Roman" w:eastAsia="Times New Roman" w:hAnsi="Times New Roman" w:cs="Times New Roman"/>
      <w:b/>
      <w:bCs/>
      <w:sz w:val="24"/>
      <w:szCs w:val="24"/>
      <w:lang w:bidi="en-US"/>
    </w:rPr>
  </w:style>
  <w:style w:type="character" w:customStyle="1" w:styleId="BodyTextChar">
    <w:name w:val="Body Text Char"/>
    <w:basedOn w:val="DefaultParagraphFont"/>
    <w:link w:val="BodyText"/>
    <w:uiPriority w:val="1"/>
    <w:rsid w:val="00862E51"/>
    <w:rPr>
      <w:rFonts w:ascii="Times New Roman" w:eastAsia="Times New Roman" w:hAnsi="Times New Roman" w:cs="Times New Roman"/>
      <w:b/>
      <w:bCs/>
      <w:sz w:val="24"/>
      <w:szCs w:val="24"/>
      <w:lang w:bidi="en-US"/>
    </w:rPr>
  </w:style>
  <w:style w:type="paragraph" w:customStyle="1" w:styleId="TableParagraph">
    <w:name w:val="Table Paragraph"/>
    <w:basedOn w:val="Normal"/>
    <w:uiPriority w:val="1"/>
    <w:qFormat/>
    <w:rsid w:val="007363F5"/>
    <w:pPr>
      <w:widowControl w:val="0"/>
      <w:autoSpaceDE w:val="0"/>
      <w:autoSpaceDN w:val="0"/>
      <w:spacing w:before="34" w:after="0" w:line="240" w:lineRule="auto"/>
      <w:ind w:right="95"/>
      <w:jc w:val="right"/>
    </w:pPr>
    <w:rPr>
      <w:rFonts w:ascii="Arial" w:eastAsia="Arial" w:hAnsi="Arial" w:cs="Arial"/>
      <w:lang w:bidi="en-US"/>
    </w:rPr>
  </w:style>
</w:styles>
</file>

<file path=word/webSettings.xml><?xml version="1.0" encoding="utf-8"?>
<w:webSettings xmlns:r="http://schemas.openxmlformats.org/officeDocument/2006/relationships" xmlns:w="http://schemas.openxmlformats.org/wordprocessingml/2006/main">
  <w:divs>
    <w:div w:id="303509546">
      <w:bodyDiv w:val="1"/>
      <w:marLeft w:val="0"/>
      <w:marRight w:val="0"/>
      <w:marTop w:val="0"/>
      <w:marBottom w:val="0"/>
      <w:divBdr>
        <w:top w:val="none" w:sz="0" w:space="0" w:color="auto"/>
        <w:left w:val="none" w:sz="0" w:space="0" w:color="auto"/>
        <w:bottom w:val="none" w:sz="0" w:space="0" w:color="auto"/>
        <w:right w:val="none" w:sz="0" w:space="0" w:color="auto"/>
      </w:divBdr>
    </w:div>
    <w:div w:id="1251352320">
      <w:bodyDiv w:val="1"/>
      <w:marLeft w:val="0"/>
      <w:marRight w:val="0"/>
      <w:marTop w:val="0"/>
      <w:marBottom w:val="0"/>
      <w:divBdr>
        <w:top w:val="none" w:sz="0" w:space="0" w:color="auto"/>
        <w:left w:val="none" w:sz="0" w:space="0" w:color="auto"/>
        <w:bottom w:val="none" w:sz="0" w:space="0" w:color="auto"/>
        <w:right w:val="none" w:sz="0" w:space="0" w:color="auto"/>
      </w:divBdr>
    </w:div>
    <w:div w:id="1445148204">
      <w:bodyDiv w:val="1"/>
      <w:marLeft w:val="0"/>
      <w:marRight w:val="0"/>
      <w:marTop w:val="0"/>
      <w:marBottom w:val="0"/>
      <w:divBdr>
        <w:top w:val="none" w:sz="0" w:space="0" w:color="auto"/>
        <w:left w:val="none" w:sz="0" w:space="0" w:color="auto"/>
        <w:bottom w:val="none" w:sz="0" w:space="0" w:color="auto"/>
        <w:right w:val="none" w:sz="0" w:space="0" w:color="auto"/>
      </w:divBdr>
      <w:divsChild>
        <w:div w:id="1866481620">
          <w:marLeft w:val="0"/>
          <w:marRight w:val="0"/>
          <w:marTop w:val="0"/>
          <w:marBottom w:val="0"/>
          <w:divBdr>
            <w:top w:val="none" w:sz="0" w:space="0" w:color="auto"/>
            <w:left w:val="none" w:sz="0" w:space="0" w:color="auto"/>
            <w:bottom w:val="none" w:sz="0" w:space="0" w:color="auto"/>
            <w:right w:val="none" w:sz="0" w:space="0" w:color="auto"/>
          </w:divBdr>
          <w:divsChild>
            <w:div w:id="1968311226">
              <w:marLeft w:val="0"/>
              <w:marRight w:val="0"/>
              <w:marTop w:val="0"/>
              <w:marBottom w:val="0"/>
              <w:divBdr>
                <w:top w:val="none" w:sz="0" w:space="0" w:color="auto"/>
                <w:left w:val="none" w:sz="0" w:space="0" w:color="auto"/>
                <w:bottom w:val="none" w:sz="0" w:space="0" w:color="auto"/>
                <w:right w:val="none" w:sz="0" w:space="0" w:color="auto"/>
              </w:divBdr>
              <w:divsChild>
                <w:div w:id="2135250675">
                  <w:marLeft w:val="0"/>
                  <w:marRight w:val="0"/>
                  <w:marTop w:val="0"/>
                  <w:marBottom w:val="0"/>
                  <w:divBdr>
                    <w:top w:val="none" w:sz="0" w:space="0" w:color="auto"/>
                    <w:left w:val="none" w:sz="0" w:space="0" w:color="auto"/>
                    <w:bottom w:val="none" w:sz="0" w:space="0" w:color="auto"/>
                    <w:right w:val="none" w:sz="0" w:space="0" w:color="auto"/>
                  </w:divBdr>
                </w:div>
                <w:div w:id="1403410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9236522">
      <w:bodyDiv w:val="1"/>
      <w:marLeft w:val="0"/>
      <w:marRight w:val="0"/>
      <w:marTop w:val="0"/>
      <w:marBottom w:val="0"/>
      <w:divBdr>
        <w:top w:val="none" w:sz="0" w:space="0" w:color="auto"/>
        <w:left w:val="none" w:sz="0" w:space="0" w:color="auto"/>
        <w:bottom w:val="none" w:sz="0" w:space="0" w:color="auto"/>
        <w:right w:val="none" w:sz="0" w:space="0" w:color="auto"/>
      </w:divBdr>
      <w:divsChild>
        <w:div w:id="792091266">
          <w:marLeft w:val="0"/>
          <w:marRight w:val="0"/>
          <w:marTop w:val="0"/>
          <w:marBottom w:val="0"/>
          <w:divBdr>
            <w:top w:val="none" w:sz="0" w:space="0" w:color="auto"/>
            <w:left w:val="none" w:sz="0" w:space="0" w:color="auto"/>
            <w:bottom w:val="none" w:sz="0" w:space="0" w:color="auto"/>
            <w:right w:val="none" w:sz="0" w:space="0" w:color="auto"/>
          </w:divBdr>
          <w:divsChild>
            <w:div w:id="819924671">
              <w:marLeft w:val="0"/>
              <w:marRight w:val="0"/>
              <w:marTop w:val="0"/>
              <w:marBottom w:val="0"/>
              <w:divBdr>
                <w:top w:val="none" w:sz="0" w:space="0" w:color="auto"/>
                <w:left w:val="none" w:sz="0" w:space="0" w:color="auto"/>
                <w:bottom w:val="none" w:sz="0" w:space="0" w:color="auto"/>
                <w:right w:val="none" w:sz="0" w:space="0" w:color="auto"/>
              </w:divBdr>
              <w:divsChild>
                <w:div w:id="406808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3.png"/><Relationship Id="rId18" Type="http://schemas.openxmlformats.org/officeDocument/2006/relationships/image" Target="media/image8.jpeg"/><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hyperlink" Target="http://www.idx.co.id" TargetMode="External"/><Relationship Id="rId17" Type="http://schemas.openxmlformats.org/officeDocument/2006/relationships/image" Target="media/image7.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dx.co.id/" TargetMode="Externa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theme" Target="theme/theme1.xml"/><Relationship Id="rId10" Type="http://schemas.openxmlformats.org/officeDocument/2006/relationships/hyperlink" Target="mailto:sherylmuenah@gmail.com1"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B1BD04-9DFE-4A38-8DAE-35D8D96382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9837</Words>
  <Characters>56073</Characters>
  <Application>Microsoft Office Word</Application>
  <DocSecurity>0</DocSecurity>
  <Lines>467</Lines>
  <Paragraphs>131</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65779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SUNTECH</dc:creator>
  <cp:lastModifiedBy>Perpustakaan UMKT 20</cp:lastModifiedBy>
  <cp:revision>2</cp:revision>
  <cp:lastPrinted>2018-08-27T09:21:00Z</cp:lastPrinted>
  <dcterms:created xsi:type="dcterms:W3CDTF">2018-08-28T04:32:00Z</dcterms:created>
  <dcterms:modified xsi:type="dcterms:W3CDTF">2018-08-28T04:32:00Z</dcterms:modified>
</cp:coreProperties>
</file>