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C0B" w:rsidRPr="00AF4C50" w:rsidRDefault="00D4709C">
      <w:pPr>
        <w:spacing w:after="0" w:line="360" w:lineRule="auto"/>
        <w:ind w:leftChars="-200" w:left="-440" w:right="-573"/>
        <w:jc w:val="center"/>
        <w:rPr>
          <w:rFonts w:ascii="Times New Roman" w:eastAsia="Times New Roman" w:hAnsi="Times New Roman" w:cs="Times New Roman"/>
          <w:b/>
          <w:bCs/>
          <w:sz w:val="24"/>
          <w:szCs w:val="24"/>
        </w:rPr>
      </w:pPr>
      <w:r w:rsidRPr="00AF4C50">
        <w:rPr>
          <w:rFonts w:ascii="Times New Roman" w:eastAsia="Times New Roman" w:hAnsi="Times New Roman" w:cs="Times New Roman"/>
          <w:b/>
          <w:bCs/>
          <w:sz w:val="24"/>
          <w:szCs w:val="24"/>
        </w:rPr>
        <w:t>NASKAH PUBLIKASI</w:t>
      </w:r>
    </w:p>
    <w:p w:rsidR="000B0C0B" w:rsidRPr="00AF4C50" w:rsidRDefault="00D4709C">
      <w:pPr>
        <w:spacing w:after="0" w:line="360" w:lineRule="auto"/>
        <w:ind w:leftChars="-200" w:left="-440" w:right="-573"/>
        <w:jc w:val="center"/>
        <w:rPr>
          <w:rFonts w:ascii="Times New Roman" w:eastAsia="Times New Roman" w:hAnsi="Times New Roman" w:cs="Times New Roman"/>
          <w:b/>
          <w:bCs/>
          <w:sz w:val="24"/>
          <w:szCs w:val="24"/>
        </w:rPr>
      </w:pPr>
      <w:r w:rsidRPr="00AF4C50">
        <w:rPr>
          <w:rFonts w:ascii="Times New Roman" w:eastAsia="Times New Roman" w:hAnsi="Times New Roman" w:cs="Times New Roman"/>
          <w:b/>
          <w:bCs/>
          <w:sz w:val="24"/>
          <w:szCs w:val="24"/>
        </w:rPr>
        <w:t>PUBLICATION MANUSCRIPT</w:t>
      </w:r>
    </w:p>
    <w:p w:rsidR="000B0C0B" w:rsidRPr="00AF4C50" w:rsidRDefault="000B0C0B">
      <w:pPr>
        <w:spacing w:after="0" w:line="360" w:lineRule="auto"/>
        <w:ind w:leftChars="-200" w:left="-440" w:right="-573"/>
        <w:jc w:val="center"/>
        <w:rPr>
          <w:rFonts w:ascii="Times New Roman" w:eastAsia="Times New Roman" w:hAnsi="Times New Roman" w:cs="Times New Roman"/>
          <w:b/>
          <w:bCs/>
          <w:sz w:val="24"/>
          <w:szCs w:val="24"/>
        </w:rPr>
      </w:pP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ANALISIS PRAKTIK KLINIK KEPERAWATAN</w:t>
      </w: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 xml:space="preserve">PADA KLIEN STROKE NON HEMORAGIK DENGAN INTERVENSI </w:t>
      </w: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 xml:space="preserve"> INOVASI ORAL HYGIENE DENGAN CLORHEXIDINE UNTUK </w:t>
      </w: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 xml:space="preserve">MENGURANGI INFEKSI RONGGA MULUT DI RUANG </w:t>
      </w: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STROKE CENTRE AFI RSUD ABDUL WAHAB</w:t>
      </w:r>
    </w:p>
    <w:p w:rsidR="000B0C0B" w:rsidRPr="00AF4C50" w:rsidRDefault="00D4709C">
      <w:pPr>
        <w:spacing w:after="0" w:line="360" w:lineRule="auto"/>
        <w:jc w:val="center"/>
        <w:rPr>
          <w:rFonts w:ascii="Times New Roman" w:hAnsi="Times New Roman" w:cs="Times New Roman"/>
          <w:b/>
        </w:rPr>
      </w:pPr>
      <w:r w:rsidRPr="00AF4C50">
        <w:rPr>
          <w:rFonts w:ascii="Times New Roman" w:hAnsi="Times New Roman" w:cs="Times New Roman"/>
          <w:b/>
        </w:rPr>
        <w:t xml:space="preserve"> SJAHRANIE SAMARINDA TAHUN 2018</w:t>
      </w:r>
    </w:p>
    <w:p w:rsidR="000B0C0B" w:rsidRPr="00AF4C50" w:rsidRDefault="000B0C0B">
      <w:pPr>
        <w:spacing w:after="0" w:line="360" w:lineRule="auto"/>
        <w:rPr>
          <w:rFonts w:ascii="Times New Roman" w:hAnsi="Times New Roman" w:cs="Times New Roman"/>
          <w:b/>
        </w:rPr>
      </w:pPr>
      <w:bookmarkStart w:id="0" w:name="_GoBack"/>
      <w:bookmarkEnd w:id="0"/>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ANALYSIS OF NURSING CLINICAL PRACTICES</w:t>
      </w:r>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IN NON HEMORAGIC STROKE CLIENTS WITH INTERVENTION</w:t>
      </w:r>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 xml:space="preserve"> OF INNOVATION OF ORAL HYGIENE WITH CLORHEXIDINE TO </w:t>
      </w:r>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REDUCE MOUTH CALCULATION INFECTION IN THE ROOM</w:t>
      </w:r>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 xml:space="preserve">STROKE CENTER AFI RSUD ABDUL WAHAB </w:t>
      </w:r>
    </w:p>
    <w:p w:rsidR="000B0C0B" w:rsidRPr="00AF4C50"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rPr>
      </w:pPr>
      <w:r w:rsidRPr="00AF4C50">
        <w:rPr>
          <w:rFonts w:ascii="Times New Roman" w:hAnsi="Times New Roman" w:cs="Times New Roman"/>
          <w:b/>
        </w:rPr>
        <w:t>SJAHRANIE SAMARINDA IN 2018</w:t>
      </w:r>
    </w:p>
    <w:p w:rsidR="000B0C0B" w:rsidRDefault="00D4709C">
      <w:pPr>
        <w:tabs>
          <w:tab w:val="left" w:pos="5940"/>
        </w:tabs>
        <w:spacing w:after="0" w:line="240" w:lineRule="auto"/>
        <w:ind w:rightChars="-200" w:right="-440"/>
        <w:jc w:val="center"/>
        <w:rPr>
          <w:rFonts w:ascii="Times New Roman" w:hAnsi="Times New Roman" w:cs="Times New Roman"/>
          <w:sz w:val="24"/>
          <w:szCs w:val="24"/>
          <w:vertAlign w:val="superscript"/>
        </w:rPr>
      </w:pPr>
      <w:r>
        <w:rPr>
          <w:rFonts w:ascii="Times New Roman" w:hAnsi="Times New Roman" w:cs="Times New Roman"/>
          <w:sz w:val="24"/>
          <w:szCs w:val="24"/>
        </w:rPr>
        <w:t>Hana Yandrasary</w:t>
      </w:r>
      <w:r>
        <w:rPr>
          <w:rFonts w:ascii="Times New Roman" w:hAnsi="Times New Roman" w:cs="Times New Roman"/>
          <w:sz w:val="24"/>
          <w:szCs w:val="24"/>
          <w:vertAlign w:val="superscript"/>
        </w:rPr>
        <w:t>1</w:t>
      </w:r>
      <w:r>
        <w:rPr>
          <w:rFonts w:ascii="Times New Roman" w:hAnsi="Times New Roman" w:cs="Times New Roman"/>
          <w:sz w:val="24"/>
          <w:szCs w:val="24"/>
        </w:rPr>
        <w:t>, Milkhatun</w:t>
      </w:r>
      <w:r>
        <w:rPr>
          <w:rFonts w:ascii="Times New Roman" w:hAnsi="Times New Roman" w:cs="Times New Roman"/>
          <w:sz w:val="24"/>
          <w:szCs w:val="24"/>
          <w:vertAlign w:val="superscript"/>
        </w:rPr>
        <w:t>2</w:t>
      </w:r>
    </w:p>
    <w:p w:rsidR="000B0C0B" w:rsidRDefault="00D470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Pr>
          <w:b/>
          <w:noProof/>
          <w:sz w:val="28"/>
        </w:rPr>
        <w:drawing>
          <wp:anchor distT="0" distB="0" distL="114300" distR="114300" simplePos="0" relativeHeight="251660288" behindDoc="0" locked="0" layoutInCell="1" allowOverlap="1">
            <wp:simplePos x="0" y="0"/>
            <wp:positionH relativeFrom="column">
              <wp:posOffset>1504315</wp:posOffset>
            </wp:positionH>
            <wp:positionV relativeFrom="paragraph">
              <wp:posOffset>252095</wp:posOffset>
            </wp:positionV>
            <wp:extent cx="2000885" cy="2000885"/>
            <wp:effectExtent l="0" t="0" r="0" b="0"/>
            <wp:wrapNone/>
            <wp:docPr id="34" name="Picture 3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Logo UMKT"/>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000885" cy="2000885"/>
                    </a:xfrm>
                    <a:prstGeom prst="rect">
                      <a:avLst/>
                    </a:prstGeom>
                    <a:noFill/>
                    <a:ln>
                      <a:noFill/>
                    </a:ln>
                  </pic:spPr>
                </pic:pic>
              </a:graphicData>
            </a:graphic>
          </wp:anchor>
        </w:drawing>
      </w:r>
    </w:p>
    <w:p w:rsidR="000B0C0B" w:rsidRDefault="000B0C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pPr>
    </w:p>
    <w:p w:rsidR="000B0C0B" w:rsidRDefault="000B0C0B">
      <w:pPr>
        <w:spacing w:line="360" w:lineRule="auto"/>
        <w:jc w:val="center"/>
        <w:rPr>
          <w:b/>
        </w:rPr>
      </w:pPr>
    </w:p>
    <w:p w:rsidR="000B0C0B" w:rsidRDefault="000B0C0B"/>
    <w:p w:rsidR="000B0C0B" w:rsidRDefault="000B0C0B"/>
    <w:p w:rsidR="00AF4C50" w:rsidRDefault="00AF4C50"/>
    <w:p w:rsidR="000B0C0B" w:rsidRDefault="000B0C0B"/>
    <w:p w:rsidR="000B0C0B" w:rsidRDefault="000B0C0B"/>
    <w:p w:rsidR="000B0C0B" w:rsidRDefault="00D4709C">
      <w:pPr>
        <w:spacing w:after="0" w:line="240" w:lineRule="auto"/>
        <w:jc w:val="center"/>
        <w:rPr>
          <w:b/>
        </w:rPr>
      </w:pPr>
      <w:r>
        <w:rPr>
          <w:b/>
        </w:rPr>
        <w:t>DISUSUN OLEH:</w:t>
      </w:r>
    </w:p>
    <w:p w:rsidR="000B0C0B" w:rsidRDefault="00D4709C">
      <w:pPr>
        <w:spacing w:after="0" w:line="240" w:lineRule="auto"/>
        <w:jc w:val="center"/>
        <w:rPr>
          <w:b/>
        </w:rPr>
      </w:pPr>
      <w:r>
        <w:rPr>
          <w:b/>
        </w:rPr>
        <w:t>HANA YANDRASARY, S.KEP</w:t>
      </w:r>
    </w:p>
    <w:p w:rsidR="000B0C0B" w:rsidRDefault="00D4709C">
      <w:pPr>
        <w:spacing w:after="0" w:line="240" w:lineRule="auto"/>
        <w:jc w:val="center"/>
        <w:rPr>
          <w:b/>
        </w:rPr>
      </w:pPr>
      <w:r>
        <w:rPr>
          <w:b/>
        </w:rPr>
        <w:t>NIM 17111024120137</w:t>
      </w:r>
    </w:p>
    <w:p w:rsidR="000B0C0B" w:rsidRDefault="000B0C0B">
      <w:pPr>
        <w:spacing w:after="0" w:line="240" w:lineRule="auto"/>
        <w:jc w:val="center"/>
        <w:rPr>
          <w:b/>
        </w:rPr>
      </w:pPr>
    </w:p>
    <w:p w:rsidR="000B0C0B" w:rsidRDefault="00D4709C">
      <w:pPr>
        <w:spacing w:after="0" w:line="240" w:lineRule="auto"/>
        <w:jc w:val="center"/>
        <w:rPr>
          <w:b/>
        </w:rPr>
      </w:pPr>
      <w:r>
        <w:rPr>
          <w:b/>
        </w:rPr>
        <w:t>PROGRAM STUDI PROFESI NERS</w:t>
      </w:r>
    </w:p>
    <w:p w:rsidR="000B0C0B" w:rsidRDefault="00D4709C">
      <w:pPr>
        <w:spacing w:after="0" w:line="240" w:lineRule="auto"/>
        <w:jc w:val="center"/>
        <w:rPr>
          <w:b/>
        </w:rPr>
      </w:pPr>
      <w:r>
        <w:rPr>
          <w:b/>
        </w:rPr>
        <w:t>FAKULTAS KESEHATAN DAN FARMASI</w:t>
      </w:r>
    </w:p>
    <w:p w:rsidR="000B0C0B" w:rsidRDefault="00D4709C">
      <w:pPr>
        <w:spacing w:after="0" w:line="240" w:lineRule="auto"/>
        <w:jc w:val="center"/>
        <w:rPr>
          <w:b/>
        </w:rPr>
      </w:pPr>
      <w:r>
        <w:rPr>
          <w:b/>
        </w:rPr>
        <w:t>UNIVERSITAS MUHAMMADIYAH KALIMANTAN TIMUR</w:t>
      </w:r>
    </w:p>
    <w:p w:rsidR="000B0C0B" w:rsidRDefault="00D4709C">
      <w:pPr>
        <w:spacing w:after="0" w:line="240" w:lineRule="auto"/>
        <w:jc w:val="center"/>
        <w:rPr>
          <w:b/>
        </w:rPr>
      </w:pPr>
      <w:r>
        <w:rPr>
          <w:b/>
        </w:rPr>
        <w:lastRenderedPageBreak/>
        <w:t>2019</w:t>
      </w:r>
    </w:p>
    <w:p w:rsidR="00456C74" w:rsidRDefault="00456C74">
      <w:pPr>
        <w:spacing w:after="0" w:line="240" w:lineRule="auto"/>
        <w:jc w:val="center"/>
        <w:rPr>
          <w:b/>
        </w:rPr>
      </w:pPr>
      <w:r>
        <w:rPr>
          <w:b/>
          <w:noProof/>
        </w:rPr>
        <w:drawing>
          <wp:anchor distT="0" distB="0" distL="114300" distR="114300" simplePos="0" relativeHeight="251667456" behindDoc="0" locked="0" layoutInCell="1" allowOverlap="1">
            <wp:simplePos x="0" y="0"/>
            <wp:positionH relativeFrom="column">
              <wp:posOffset>-1440815</wp:posOffset>
            </wp:positionH>
            <wp:positionV relativeFrom="paragraph">
              <wp:posOffset>-1420495</wp:posOffset>
            </wp:positionV>
            <wp:extent cx="7546975" cy="10671175"/>
            <wp:effectExtent l="19050" t="0" r="0" b="0"/>
            <wp:wrapNone/>
            <wp:docPr id="5" name="Picture 5" descr="04 surat pengesa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04 surat pengesahan"/>
                    <pic:cNvPicPr>
                      <a:picLocks noChangeAspect="1"/>
                    </pic:cNvPicPr>
                  </pic:nvPicPr>
                  <pic:blipFill>
                    <a:blip r:embed="rId9"/>
                    <a:stretch>
                      <a:fillRect/>
                    </a:stretch>
                  </pic:blipFill>
                  <pic:spPr>
                    <a:xfrm>
                      <a:off x="0" y="0"/>
                      <a:ext cx="7546975" cy="10671175"/>
                    </a:xfrm>
                    <a:prstGeom prst="rect">
                      <a:avLst/>
                    </a:prstGeom>
                  </pic:spPr>
                </pic:pic>
              </a:graphicData>
            </a:graphic>
          </wp:anchor>
        </w:drawing>
      </w: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456C74" w:rsidRDefault="00456C74">
      <w:pPr>
        <w:spacing w:after="0" w:line="240" w:lineRule="auto"/>
        <w:jc w:val="center"/>
        <w:rPr>
          <w:b/>
        </w:rPr>
      </w:pPr>
    </w:p>
    <w:p w:rsidR="000B0C0B" w:rsidRDefault="00AF4C50" w:rsidP="00AF4C50">
      <w:pPr>
        <w:spacing w:after="0" w:line="360" w:lineRule="auto"/>
        <w:jc w:val="center"/>
        <w:rPr>
          <w:rFonts w:ascii="Times New Roman" w:hAnsi="Times New Roman" w:cs="Times New Roman"/>
          <w:b/>
        </w:rPr>
      </w:pPr>
      <w:r>
        <w:rPr>
          <w:rFonts w:ascii="Times New Roman" w:hAnsi="Times New Roman" w:cs="Times New Roman"/>
          <w:b/>
        </w:rPr>
        <w:t>Analisis Praktik Klinik Keperawatan pada Klien Stroke Non Hemoragik dengan Intervensi  Inovasi Oral Hygiene dengan Clorhexidine untuk Mengurangi Infeksi Rongga Mulut di Ruang Stroke Centre AFI RSUD Abdul Wahab</w:t>
      </w:r>
    </w:p>
    <w:p w:rsidR="000B0C0B" w:rsidRDefault="00AF4C50">
      <w:pPr>
        <w:spacing w:after="0" w:line="360" w:lineRule="auto"/>
        <w:jc w:val="center"/>
        <w:rPr>
          <w:rFonts w:ascii="Times New Roman" w:hAnsi="Times New Roman" w:cs="Times New Roman"/>
          <w:b/>
        </w:rPr>
      </w:pPr>
      <w:r>
        <w:rPr>
          <w:rFonts w:ascii="Times New Roman" w:hAnsi="Times New Roman" w:cs="Times New Roman"/>
          <w:b/>
        </w:rPr>
        <w:t xml:space="preserve"> Sjahranie Samarinda Tahun 2018</w:t>
      </w:r>
    </w:p>
    <w:p w:rsidR="00AF4C50" w:rsidRDefault="00AF4C50">
      <w:pPr>
        <w:spacing w:after="0" w:line="360" w:lineRule="auto"/>
        <w:jc w:val="center"/>
        <w:rPr>
          <w:rFonts w:ascii="Times New Roman" w:hAnsi="Times New Roman" w:cs="Times New Roman"/>
          <w:b/>
        </w:rPr>
      </w:pPr>
    </w:p>
    <w:p w:rsidR="000B0C0B" w:rsidRDefault="00D4709C">
      <w:pPr>
        <w:jc w:val="center"/>
        <w:rPr>
          <w:rFonts w:ascii="Times New Roman" w:hAnsi="Times New Roman" w:cs="Times New Roman"/>
          <w:bCs/>
        </w:rPr>
      </w:pPr>
      <w:r>
        <w:rPr>
          <w:rFonts w:ascii="Times New Roman" w:hAnsi="Times New Roman" w:cs="Times New Roman"/>
          <w:bCs/>
        </w:rPr>
        <w:t>Hana Yandrasary</w:t>
      </w:r>
      <w:r>
        <w:rPr>
          <w:rFonts w:ascii="Times New Roman" w:hAnsi="Times New Roman" w:cs="Times New Roman"/>
          <w:bCs/>
          <w:vertAlign w:val="superscript"/>
        </w:rPr>
        <w:t>1</w:t>
      </w:r>
      <w:r>
        <w:rPr>
          <w:rFonts w:ascii="Times New Roman" w:hAnsi="Times New Roman" w:cs="Times New Roman"/>
          <w:bCs/>
        </w:rPr>
        <w:t>, Milkhatun</w:t>
      </w:r>
      <w:r>
        <w:rPr>
          <w:rFonts w:ascii="Times New Roman" w:hAnsi="Times New Roman" w:cs="Times New Roman"/>
          <w:bCs/>
          <w:vertAlign w:val="superscript"/>
        </w:rPr>
        <w:t xml:space="preserve">2  </w:t>
      </w:r>
    </w:p>
    <w:p w:rsidR="000B0C0B" w:rsidRDefault="000B0C0B">
      <w:pPr>
        <w:jc w:val="center"/>
        <w:outlineLvl w:val="0"/>
        <w:rPr>
          <w:rFonts w:ascii="Times New Roman" w:hAnsi="Times New Roman" w:cs="Times New Roman"/>
          <w:b/>
          <w:bCs/>
        </w:rPr>
      </w:pPr>
    </w:p>
    <w:p w:rsidR="000B0C0B" w:rsidRDefault="00D4709C">
      <w:pPr>
        <w:jc w:val="center"/>
        <w:outlineLvl w:val="0"/>
        <w:rPr>
          <w:rFonts w:ascii="Times New Roman" w:hAnsi="Times New Roman" w:cs="Times New Roman"/>
          <w:b/>
          <w:bCs/>
        </w:rPr>
      </w:pPr>
      <w:r>
        <w:rPr>
          <w:rFonts w:ascii="Times New Roman" w:hAnsi="Times New Roman" w:cs="Times New Roman"/>
          <w:b/>
          <w:bCs/>
        </w:rPr>
        <w:t>Intisari</w:t>
      </w:r>
    </w:p>
    <w:p w:rsidR="000B0C0B" w:rsidRDefault="00D4709C">
      <w:pPr>
        <w:spacing w:after="0"/>
        <w:jc w:val="both"/>
        <w:outlineLvl w:val="0"/>
        <w:rPr>
          <w:rFonts w:ascii="Times New Roman" w:hAnsi="Times New Roman" w:cs="Times New Roman"/>
          <w:bCs/>
        </w:rPr>
      </w:pPr>
      <w:r>
        <w:rPr>
          <w:rFonts w:ascii="Times New Roman" w:hAnsi="Times New Roman" w:cs="Times New Roman"/>
          <w:b/>
          <w:bCs/>
        </w:rPr>
        <w:t xml:space="preserve">Latar Belakang: </w:t>
      </w:r>
      <w:r>
        <w:rPr>
          <w:rFonts w:ascii="Times New Roman" w:hAnsi="Times New Roman" w:cs="Times New Roman"/>
          <w:bCs/>
        </w:rPr>
        <w:t xml:space="preserve">Stroke adalah penyakit pada otak berupa gangguan fungsi syaraf local dan/atau global, munculnya mendadak, progresif dan cepat. Pada stroketerjadi gangguan saraf cranialis sehingga menyebabkan paralisis, kelemahan, kelumpuhan, hilngnya sensasi wajah, kesulitan bicara, gangguan kesadaran, kesuitan menelan dan penurunan kebersihan mulut sehingga menyebabkan infeksi rongga mulut. Pada rongga mulut muncul berbagai pathogen seperti bakteri, jamur dan virus. Pathogen dapat menyebabkan risiko infeksi jika tidak dilakukan perawatan oral hygiene dengan baik. Oral hygiene adalah tindakan membersihkan dan menyegarkan mulut, gigi dan gusi untuk mencegah infeksi dan menjaga kelembapan membran mulut dan bibir. </w:t>
      </w:r>
    </w:p>
    <w:p w:rsidR="000B0C0B" w:rsidRDefault="00D4709C">
      <w:pPr>
        <w:spacing w:after="0"/>
        <w:jc w:val="both"/>
        <w:outlineLvl w:val="0"/>
        <w:rPr>
          <w:rFonts w:ascii="Times New Roman" w:hAnsi="Times New Roman" w:cs="Times New Roman"/>
          <w:bCs/>
        </w:rPr>
      </w:pPr>
      <w:r>
        <w:rPr>
          <w:rFonts w:ascii="Times New Roman" w:hAnsi="Times New Roman" w:cs="Times New Roman"/>
          <w:b/>
          <w:bCs/>
        </w:rPr>
        <w:t xml:space="preserve">Tujuan: </w:t>
      </w:r>
      <w:r>
        <w:rPr>
          <w:rFonts w:ascii="Times New Roman" w:hAnsi="Times New Roman" w:cs="Times New Roman"/>
          <w:bCs/>
        </w:rPr>
        <w:t>Karya Ilmiah Akhir Ners ini bertujuan untuk menganalisis intervensi oral hygiene dengan clorhexidine untuk mengatasi masalah keperawatan deficit perawatan diri berhubungan dengan gangguan neuromuskuler di ruang Stroke RSUD Abdul Wahab Sjahranie Samarinda.</w:t>
      </w:r>
    </w:p>
    <w:p w:rsidR="000B0C0B" w:rsidRDefault="00D4709C">
      <w:pPr>
        <w:spacing w:after="0"/>
        <w:jc w:val="both"/>
        <w:outlineLvl w:val="0"/>
        <w:rPr>
          <w:rFonts w:ascii="Times New Roman" w:hAnsi="Times New Roman" w:cs="Times New Roman"/>
          <w:bCs/>
        </w:rPr>
      </w:pPr>
      <w:r>
        <w:rPr>
          <w:rFonts w:ascii="Times New Roman" w:hAnsi="Times New Roman" w:cs="Times New Roman"/>
          <w:b/>
          <w:bCs/>
        </w:rPr>
        <w:t xml:space="preserve">Metode: </w:t>
      </w:r>
      <w:r>
        <w:rPr>
          <w:rFonts w:ascii="Times New Roman" w:hAnsi="Times New Roman" w:cs="Times New Roman"/>
          <w:bCs/>
        </w:rPr>
        <w:t>Dimana metode yang dingunakan adalah pengukuran OAG ( Oral Asesment Guide) dengan melihat tanda dan gejala yang terjadi pada klien</w:t>
      </w:r>
    </w:p>
    <w:p w:rsidR="000B0C0B" w:rsidRDefault="00D4709C">
      <w:pPr>
        <w:spacing w:after="0"/>
        <w:jc w:val="both"/>
        <w:outlineLvl w:val="0"/>
        <w:rPr>
          <w:rFonts w:ascii="Times New Roman" w:hAnsi="Times New Roman" w:cs="Times New Roman"/>
          <w:bCs/>
        </w:rPr>
      </w:pPr>
      <w:r>
        <w:rPr>
          <w:rFonts w:ascii="Times New Roman" w:hAnsi="Times New Roman" w:cs="Times New Roman"/>
          <w:b/>
          <w:bCs/>
        </w:rPr>
        <w:t>Hasil</w:t>
      </w:r>
      <w:r>
        <w:rPr>
          <w:rFonts w:ascii="Times New Roman" w:hAnsi="Times New Roman" w:cs="Times New Roman"/>
          <w:bCs/>
        </w:rPr>
        <w:t xml:space="preserve"> : Hasil dari terapi inovasi dilihat dari tanda dan gejala pada klien Analisa menunjukkan adanya penurunan infeksi rongga mulut setelah dilakukan oral hygiene dengan clorhexidine. </w:t>
      </w:r>
    </w:p>
    <w:p w:rsidR="000B0C0B" w:rsidRDefault="00D4709C">
      <w:pPr>
        <w:jc w:val="both"/>
        <w:outlineLvl w:val="0"/>
        <w:rPr>
          <w:rFonts w:ascii="Times New Roman" w:hAnsi="Times New Roman" w:cs="Times New Roman"/>
          <w:bCs/>
        </w:rPr>
      </w:pPr>
      <w:r>
        <w:rPr>
          <w:rFonts w:ascii="Times New Roman" w:hAnsi="Times New Roman" w:cs="Times New Roman"/>
          <w:b/>
          <w:bCs/>
        </w:rPr>
        <w:t xml:space="preserve">Kesimpulan: </w:t>
      </w:r>
      <w:r>
        <w:rPr>
          <w:rFonts w:ascii="Times New Roman" w:hAnsi="Times New Roman" w:cs="Times New Roman"/>
          <w:bCs/>
        </w:rPr>
        <w:t>Oral hygiene dengan clorhexidine sebaiknya dilakukan terus menerus setiap hari minimal dua kali sehari dimana intervensi ini akan mengurangi resiko infeksi rongga mulut.</w:t>
      </w:r>
    </w:p>
    <w:p w:rsidR="000B0C0B" w:rsidRDefault="00D4709C">
      <w:pPr>
        <w:tabs>
          <w:tab w:val="left" w:pos="1530"/>
        </w:tabs>
        <w:jc w:val="both"/>
        <w:outlineLvl w:val="0"/>
        <w:rPr>
          <w:rFonts w:ascii="Times New Roman" w:hAnsi="Times New Roman" w:cs="Times New Roman"/>
        </w:rPr>
      </w:pPr>
      <w:r>
        <w:rPr>
          <w:rFonts w:ascii="Times New Roman" w:hAnsi="Times New Roman" w:cs="Times New Roman"/>
          <w:b/>
        </w:rPr>
        <w:t xml:space="preserve">Kata kunci : </w:t>
      </w:r>
      <w:r>
        <w:rPr>
          <w:rFonts w:ascii="Times New Roman" w:hAnsi="Times New Roman" w:cs="Times New Roman"/>
          <w:b/>
        </w:rPr>
        <w:tab/>
      </w:r>
      <w:r>
        <w:rPr>
          <w:rFonts w:ascii="Times New Roman" w:hAnsi="Times New Roman" w:cs="Times New Roman"/>
        </w:rPr>
        <w:t>stroke, oral hygiene, clorhexidine.</w:t>
      </w:r>
    </w:p>
    <w:p w:rsidR="000B0C0B" w:rsidRDefault="000B0C0B">
      <w:pPr>
        <w:jc w:val="both"/>
        <w:rPr>
          <w:rFonts w:ascii="Times New Roman" w:hAnsi="Times New Roman" w:cs="Times New Roman"/>
        </w:rPr>
      </w:pPr>
    </w:p>
    <w:p w:rsidR="000B0C0B" w:rsidRDefault="000B0C0B">
      <w:pPr>
        <w:jc w:val="both"/>
        <w:rPr>
          <w:rFonts w:ascii="Arial" w:hAnsi="Arial" w:cs="Arial"/>
        </w:rPr>
      </w:pPr>
    </w:p>
    <w:p w:rsidR="000B0C0B" w:rsidRDefault="000B0C0B">
      <w:pPr>
        <w:tabs>
          <w:tab w:val="left" w:pos="5940"/>
        </w:tabs>
        <w:spacing w:line="360" w:lineRule="auto"/>
        <w:ind w:rightChars="-200" w:right="-440"/>
        <w:jc w:val="both"/>
        <w:rPr>
          <w:rFonts w:ascii="Times New Roman" w:hAnsi="Times New Roman" w:cs="Times New Roman"/>
          <w:b/>
          <w:bCs/>
          <w:sz w:val="24"/>
          <w:szCs w:val="24"/>
        </w:rPr>
      </w:pPr>
    </w:p>
    <w:tbl>
      <w:tblPr>
        <w:tblStyle w:val="TableGrid"/>
        <w:tblpPr w:leftFromText="180" w:rightFromText="180" w:vertAnchor="text" w:horzAnchor="page" w:tblpX="2262" w:tblpY="192"/>
        <w:tblW w:w="7085" w:type="dxa"/>
        <w:tblLayout w:type="fixed"/>
        <w:tblLook w:val="04A0"/>
      </w:tblPr>
      <w:tblGrid>
        <w:gridCol w:w="7085"/>
      </w:tblGrid>
      <w:tr w:rsidR="000B0C0B">
        <w:trPr>
          <w:trHeight w:val="630"/>
        </w:trPr>
        <w:tc>
          <w:tcPr>
            <w:tcW w:w="7085" w:type="dxa"/>
            <w:tcBorders>
              <w:left w:val="nil"/>
              <w:bottom w:val="nil"/>
              <w:right w:val="nil"/>
            </w:tcBorders>
          </w:tcPr>
          <w:p w:rsidR="000B0C0B" w:rsidRDefault="00D4709C">
            <w:pPr>
              <w:numPr>
                <w:ilvl w:val="0"/>
                <w:numId w:val="1"/>
              </w:numPr>
              <w:autoSpaceDE w:val="0"/>
              <w:autoSpaceDN w:val="0"/>
              <w:adjustRightInd w:val="0"/>
              <w:ind w:left="357" w:hanging="357"/>
              <w:jc w:val="both"/>
              <w:rPr>
                <w:rFonts w:ascii="Times New Roman" w:hAnsi="Times New Roman" w:cs="Times New Roman"/>
                <w:sz w:val="20"/>
                <w:szCs w:val="20"/>
              </w:rPr>
            </w:pPr>
            <w:r>
              <w:rPr>
                <w:rFonts w:ascii="Times New Roman" w:hAnsi="Times New Roman" w:cs="Times New Roman"/>
                <w:sz w:val="20"/>
                <w:szCs w:val="20"/>
              </w:rPr>
              <w:t>Mahasiswa Ners Keperawatan Universitas Muhammadiyah Kalimantan Timur</w:t>
            </w:r>
          </w:p>
          <w:p w:rsidR="000B0C0B" w:rsidRDefault="00D4709C">
            <w:pPr>
              <w:numPr>
                <w:ilvl w:val="0"/>
                <w:numId w:val="1"/>
              </w:numPr>
              <w:autoSpaceDE w:val="0"/>
              <w:autoSpaceDN w:val="0"/>
              <w:adjustRightInd w:val="0"/>
              <w:ind w:left="357" w:hanging="357"/>
              <w:jc w:val="both"/>
              <w:rPr>
                <w:rFonts w:ascii="Times New Roman" w:hAnsi="Times New Roman" w:cs="Times New Roman"/>
                <w:sz w:val="20"/>
                <w:szCs w:val="20"/>
              </w:rPr>
            </w:pPr>
            <w:r>
              <w:rPr>
                <w:rFonts w:ascii="Times New Roman" w:hAnsi="Times New Roman" w:cs="Times New Roman"/>
                <w:sz w:val="20"/>
                <w:szCs w:val="20"/>
              </w:rPr>
              <w:t>Dosen Universitas Muhammadiyah Kalimantan Timur</w:t>
            </w:r>
          </w:p>
        </w:tc>
      </w:tr>
    </w:tbl>
    <w:p w:rsidR="000B0C0B" w:rsidRDefault="000B0C0B">
      <w:pPr>
        <w:tabs>
          <w:tab w:val="left" w:pos="5940"/>
        </w:tabs>
        <w:spacing w:line="360" w:lineRule="auto"/>
        <w:ind w:rightChars="-200" w:right="-440"/>
        <w:jc w:val="both"/>
        <w:rPr>
          <w:rFonts w:ascii="Times New Roman" w:hAnsi="Times New Roman" w:cs="Times New Roman"/>
          <w:b/>
          <w:bCs/>
          <w:sz w:val="24"/>
          <w:szCs w:val="24"/>
        </w:rPr>
      </w:pPr>
    </w:p>
    <w:p w:rsidR="000B0C0B" w:rsidRPr="00AF4C50" w:rsidRDefault="00D4709C" w:rsidP="00AF4C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rPr>
      </w:pPr>
      <w:r w:rsidRPr="00AF4C50">
        <w:rPr>
          <w:rFonts w:ascii="Times New Roman" w:hAnsi="Times New Roman" w:cs="Times New Roman"/>
          <w:b/>
        </w:rPr>
        <w:lastRenderedPageBreak/>
        <w:t>Nursing Clinic Practice Analysis</w:t>
      </w:r>
      <w:r w:rsidR="00AF4C50">
        <w:rPr>
          <w:rFonts w:ascii="Times New Roman" w:hAnsi="Times New Roman" w:cs="Times New Roman"/>
          <w:b/>
        </w:rPr>
        <w:t xml:space="preserve"> </w:t>
      </w:r>
      <w:r w:rsidRPr="00AF4C50">
        <w:rPr>
          <w:rFonts w:ascii="Times New Roman" w:hAnsi="Times New Roman" w:cs="Times New Roman"/>
          <w:b/>
        </w:rPr>
        <w:t>to Non-Hemorrhagic Stroke Clients with Intervention of Oral Hygiene Innovations with Clorhexidine to Reduce Oral Cavity Infection in AFI Stroke Center Hospital Abdul Wahab Sjahranie Samarinda</w:t>
      </w:r>
    </w:p>
    <w:p w:rsidR="000B0C0B" w:rsidRPr="00AF4C50" w:rsidRDefault="00D4709C">
      <w:pPr>
        <w:jc w:val="center"/>
        <w:rPr>
          <w:rFonts w:ascii="Times New Roman" w:hAnsi="Times New Roman" w:cs="Times New Roman"/>
        </w:rPr>
      </w:pPr>
      <w:r w:rsidRPr="00AF4C50">
        <w:rPr>
          <w:rFonts w:ascii="Times New Roman" w:hAnsi="Times New Roman" w:cs="Times New Roman"/>
          <w:bCs/>
        </w:rPr>
        <w:t>Hana Yandrasary</w:t>
      </w:r>
      <w:r w:rsidRPr="00AF4C50">
        <w:rPr>
          <w:rFonts w:ascii="Times New Roman" w:hAnsi="Times New Roman" w:cs="Times New Roman"/>
          <w:bCs/>
          <w:vertAlign w:val="superscript"/>
        </w:rPr>
        <w:t>1</w:t>
      </w:r>
      <w:r w:rsidRPr="00AF4C50">
        <w:rPr>
          <w:rFonts w:ascii="Times New Roman" w:hAnsi="Times New Roman" w:cs="Times New Roman"/>
          <w:bCs/>
        </w:rPr>
        <w:t>, Milkhatun</w:t>
      </w:r>
      <w:r w:rsidRPr="00AF4C50">
        <w:rPr>
          <w:rFonts w:ascii="Times New Roman" w:hAnsi="Times New Roman" w:cs="Times New Roman"/>
          <w:bCs/>
          <w:vertAlign w:val="superscript"/>
        </w:rPr>
        <w:t>2</w:t>
      </w:r>
    </w:p>
    <w:p w:rsidR="000B0C0B" w:rsidRPr="00AF4C50" w:rsidRDefault="00D4709C">
      <w:pPr>
        <w:tabs>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rPr>
      </w:pPr>
      <w:r w:rsidRPr="00AF4C50">
        <w:rPr>
          <w:rFonts w:ascii="Times New Roman" w:hAnsi="Times New Roman" w:cs="Times New Roman"/>
        </w:rPr>
        <w:t>Abstract</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b/>
          <w:sz w:val="24"/>
          <w:szCs w:val="24"/>
        </w:rPr>
        <w:t>Background</w:t>
      </w:r>
      <w:r w:rsidRPr="00AF4C50">
        <w:rPr>
          <w:rFonts w:ascii="Times New Roman" w:hAnsi="Times New Roman" w:cs="Times New Roman"/>
          <w:sz w:val="24"/>
          <w:szCs w:val="24"/>
        </w:rPr>
        <w:t>: Stroke is a disease of the brain in the form of local and / or global nerve function disorders, sudden, progressive and rapid emergence. Cranial nerve disorders occur in the stroke, causing paralysis, weakness, paralysis, hilngnya facial sensation, difficulty speaking, impaired consciousness, swallowing and decreased oral hygiene causing infection of the oral cavity. In the oral cavity various pathogens appear such as bacteria, fungi and viruses. Pathogens can cause the risk of infection if oral hygiene care is not done properly. Oral hygiene is an action to cleanse and refresh the mouth, teeth and gums to prevent infection and keep the membranes of the mouth and lips moist.</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sz w:val="24"/>
          <w:szCs w:val="24"/>
        </w:rPr>
        <w:t>no mouth after oral hygiene with clorhexidine.</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b/>
          <w:sz w:val="24"/>
          <w:szCs w:val="24"/>
        </w:rPr>
        <w:t>Purpose</w:t>
      </w:r>
      <w:r w:rsidRPr="00AF4C50">
        <w:rPr>
          <w:rFonts w:ascii="Times New Roman" w:hAnsi="Times New Roman" w:cs="Times New Roman"/>
          <w:sz w:val="24"/>
          <w:szCs w:val="24"/>
        </w:rPr>
        <w:t>: Final Scientific Work Ners aims to analyze oral hygiene interventions with clorhexidine to overcome nursing care deficits related to neuromuscular disorders in the Stroke Room of Abdul Wahab Sjahranie Hospital Samarinda</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b/>
          <w:sz w:val="24"/>
          <w:szCs w:val="24"/>
        </w:rPr>
        <w:t>Method</w:t>
      </w:r>
      <w:r w:rsidRPr="00AF4C50">
        <w:rPr>
          <w:rFonts w:ascii="Times New Roman" w:hAnsi="Times New Roman" w:cs="Times New Roman"/>
          <w:sz w:val="24"/>
          <w:szCs w:val="24"/>
        </w:rPr>
        <w:t>: Where the method used is the measurement of OAG (Oral Assessment Guide) by looking at the signs and symptoms that occur in the client</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b/>
          <w:sz w:val="24"/>
          <w:szCs w:val="24"/>
        </w:rPr>
        <w:t>Results</w:t>
      </w:r>
      <w:r w:rsidRPr="00AF4C50">
        <w:rPr>
          <w:rFonts w:ascii="Times New Roman" w:hAnsi="Times New Roman" w:cs="Times New Roman"/>
          <w:sz w:val="24"/>
          <w:szCs w:val="24"/>
        </w:rPr>
        <w:t>: The results of innovation therapy seen from the signs and symptoms in the client Analysis showed a decrease in oral cavity infection after oral hygiene with clorhexidine.</w:t>
      </w: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b/>
          <w:sz w:val="24"/>
          <w:szCs w:val="24"/>
        </w:rPr>
        <w:t>Conclusion</w:t>
      </w:r>
      <w:r w:rsidRPr="00AF4C50">
        <w:rPr>
          <w:rFonts w:ascii="Times New Roman" w:hAnsi="Times New Roman" w:cs="Times New Roman"/>
          <w:sz w:val="24"/>
          <w:szCs w:val="24"/>
        </w:rPr>
        <w:t>: Oral hygiene with clorhexidine should be carried out continuously every day at least twice a day where this intervention will reduce the risk of oral cavity infection.</w:t>
      </w:r>
    </w:p>
    <w:p w:rsidR="000B0C0B" w:rsidRPr="00AF4C50" w:rsidRDefault="000B0C0B">
      <w:pPr>
        <w:jc w:val="both"/>
        <w:rPr>
          <w:rFonts w:ascii="Times New Roman" w:hAnsi="Times New Roman" w:cs="Times New Roman"/>
        </w:rPr>
      </w:pPr>
    </w:p>
    <w:p w:rsidR="000B0C0B" w:rsidRPr="00AF4C50" w:rsidRDefault="000B0C0B">
      <w:pPr>
        <w:pStyle w:val="HTMLPreformatted"/>
        <w:jc w:val="both"/>
        <w:rPr>
          <w:rFonts w:ascii="Times New Roman" w:hAnsi="Times New Roman" w:cs="Times New Roman"/>
          <w:sz w:val="24"/>
          <w:szCs w:val="24"/>
        </w:rPr>
      </w:pPr>
    </w:p>
    <w:p w:rsidR="000B0C0B" w:rsidRPr="00AF4C50" w:rsidRDefault="00D4709C">
      <w:pPr>
        <w:pStyle w:val="HTMLPreformatted"/>
        <w:jc w:val="both"/>
        <w:rPr>
          <w:rFonts w:ascii="Times New Roman" w:hAnsi="Times New Roman" w:cs="Times New Roman"/>
          <w:sz w:val="24"/>
          <w:szCs w:val="24"/>
        </w:rPr>
      </w:pPr>
      <w:r w:rsidRPr="00AF4C50">
        <w:rPr>
          <w:rFonts w:ascii="Times New Roman" w:hAnsi="Times New Roman" w:cs="Times New Roman"/>
          <w:sz w:val="24"/>
          <w:szCs w:val="24"/>
        </w:rPr>
        <w:t>Keywords: stroke, oral hygiene, clorhexidine.</w:t>
      </w:r>
    </w:p>
    <w:p w:rsidR="000B0C0B" w:rsidRPr="00AF4C50" w:rsidRDefault="000B0C0B">
      <w:pPr>
        <w:jc w:val="both"/>
        <w:rPr>
          <w:rFonts w:ascii="Times New Roman" w:hAnsi="Times New Roman" w:cs="Times New Roman"/>
        </w:rPr>
      </w:pPr>
    </w:p>
    <w:p w:rsidR="000B0C0B" w:rsidRDefault="000B0C0B">
      <w:pPr>
        <w:jc w:val="center"/>
      </w:pPr>
    </w:p>
    <w:p w:rsidR="000B0C0B" w:rsidRDefault="000B0C0B">
      <w:pPr>
        <w:spacing w:after="0"/>
        <w:jc w:val="both"/>
        <w:rPr>
          <w:rFonts w:ascii="Times New Roman" w:hAnsi="Times New Roman" w:cs="Times New Roman"/>
          <w:i/>
          <w:sz w:val="20"/>
          <w:szCs w:val="20"/>
        </w:rPr>
      </w:pPr>
    </w:p>
    <w:p w:rsidR="000B0C0B" w:rsidRDefault="000B0C0B">
      <w:pPr>
        <w:spacing w:after="0"/>
        <w:jc w:val="both"/>
        <w:rPr>
          <w:rFonts w:ascii="Times New Roman" w:hAnsi="Times New Roman" w:cs="Times New Roman"/>
          <w:i/>
          <w:sz w:val="20"/>
          <w:szCs w:val="20"/>
        </w:rPr>
      </w:pPr>
    </w:p>
    <w:p w:rsidR="000B0C0B" w:rsidRDefault="000B0C0B">
      <w:pPr>
        <w:spacing w:after="0"/>
        <w:jc w:val="both"/>
        <w:rPr>
          <w:rFonts w:ascii="Times New Roman" w:hAnsi="Times New Roman" w:cs="Times New Roman"/>
          <w:i/>
          <w:sz w:val="20"/>
          <w:szCs w:val="20"/>
        </w:rPr>
      </w:pPr>
    </w:p>
    <w:p w:rsidR="000B0C0B" w:rsidRDefault="000B0C0B">
      <w:pPr>
        <w:spacing w:after="0"/>
        <w:jc w:val="both"/>
        <w:rPr>
          <w:rFonts w:ascii="Times New Roman" w:hAnsi="Times New Roman" w:cs="Times New Roman"/>
          <w:i/>
          <w:sz w:val="20"/>
          <w:szCs w:val="20"/>
        </w:rPr>
      </w:pPr>
    </w:p>
    <w:p w:rsidR="000B0C0B" w:rsidRDefault="000B0C0B">
      <w:pPr>
        <w:spacing w:after="0"/>
        <w:jc w:val="both"/>
        <w:rPr>
          <w:rFonts w:ascii="Times New Roman" w:hAnsi="Times New Roman" w:cs="Times New Roman"/>
          <w:i/>
          <w:sz w:val="20"/>
          <w:szCs w:val="20"/>
        </w:rPr>
      </w:pPr>
    </w:p>
    <w:p w:rsidR="000B0C0B" w:rsidRDefault="00D4709C">
      <w:pPr>
        <w:autoSpaceDE w:val="0"/>
        <w:autoSpaceDN w:val="0"/>
        <w:adjustRightInd w:val="0"/>
        <w:spacing w:after="0" w:line="240" w:lineRule="auto"/>
        <w:ind w:left="360" w:hanging="360"/>
        <w:jc w:val="both"/>
        <w:rPr>
          <w:rFonts w:ascii="Times New Roman" w:hAnsi="Times New Roman" w:cs="Times New Roman"/>
          <w:sz w:val="20"/>
          <w:szCs w:val="20"/>
        </w:rPr>
      </w:pPr>
      <w:r>
        <w:rPr>
          <w:rFonts w:ascii="Times New Roman" w:hAnsi="Times New Roman" w:cs="Times New Roman"/>
          <w:sz w:val="20"/>
          <w:szCs w:val="20"/>
        </w:rPr>
        <w:t>1.</w:t>
      </w:r>
      <w:r>
        <w:rPr>
          <w:rFonts w:ascii="Times New Roman" w:hAnsi="Times New Roman" w:cs="Times New Roman"/>
          <w:sz w:val="20"/>
          <w:szCs w:val="20"/>
          <w:lang w:val="id-ID"/>
        </w:rPr>
        <w:t>Nurse Profession Student of Universitas Muhammadiyah Kalimantan Timur</w:t>
      </w:r>
    </w:p>
    <w:p w:rsidR="000B0C0B" w:rsidRDefault="00D4709C">
      <w:pPr>
        <w:spacing w:after="0"/>
        <w:jc w:val="both"/>
        <w:rPr>
          <w:rFonts w:ascii="Times New Roman" w:hAnsi="Times New Roman" w:cs="Times New Roman"/>
          <w:i/>
          <w:sz w:val="20"/>
          <w:szCs w:val="20"/>
        </w:rPr>
      </w:pPr>
      <w:r>
        <w:rPr>
          <w:rFonts w:ascii="Times New Roman" w:hAnsi="Times New Roman" w:cs="Times New Roman"/>
          <w:sz w:val="20"/>
          <w:szCs w:val="20"/>
        </w:rPr>
        <w:t>2.</w:t>
      </w:r>
      <w:r>
        <w:rPr>
          <w:rFonts w:ascii="Times New Roman" w:hAnsi="Times New Roman" w:cs="Times New Roman"/>
          <w:sz w:val="20"/>
          <w:szCs w:val="20"/>
          <w:lang w:val="id-ID"/>
        </w:rPr>
        <w:t>Lecturer of Universitas Muhammadiyah Kalimantan Timur</w:t>
      </w:r>
    </w:p>
    <w:p w:rsidR="000B0C0B" w:rsidRDefault="000B0C0B">
      <w:pPr>
        <w:jc w:val="both"/>
        <w:rPr>
          <w:rFonts w:ascii="Times New Roman" w:eastAsia="Times New Roman" w:hAnsi="Times New Roman" w:cs="Times New Roman"/>
          <w:b/>
          <w:sz w:val="24"/>
          <w:szCs w:val="24"/>
        </w:rPr>
        <w:sectPr w:rsidR="000B0C0B">
          <w:headerReference w:type="default" r:id="rId10"/>
          <w:footerReference w:type="default" r:id="rId11"/>
          <w:pgSz w:w="11906" w:h="16838"/>
          <w:pgMar w:top="2268" w:right="1701" w:bottom="1701" w:left="2268" w:header="720" w:footer="940" w:gutter="0"/>
          <w:pgNumType w:fmt="lowerRoman"/>
          <w:cols w:space="0"/>
          <w:docGrid w:linePitch="360"/>
        </w:sectPr>
      </w:pPr>
    </w:p>
    <w:p w:rsidR="000B0C0B" w:rsidRDefault="00D4709C">
      <w:pPr>
        <w:rPr>
          <w:rFonts w:ascii="Times New Roman" w:hAnsi="Times New Roman" w:cs="Times New Roman"/>
          <w:b/>
          <w:sz w:val="24"/>
          <w:szCs w:val="24"/>
        </w:rPr>
      </w:pPr>
      <w:r>
        <w:rPr>
          <w:rFonts w:ascii="Times New Roman" w:hAnsi="Times New Roman" w:cs="Times New Roman"/>
          <w:b/>
          <w:sz w:val="24"/>
          <w:szCs w:val="24"/>
        </w:rPr>
        <w:lastRenderedPageBreak/>
        <w:t>PENDAHULUAN</w:t>
      </w:r>
    </w:p>
    <w:p w:rsidR="000B0C0B" w:rsidRDefault="00D4709C">
      <w:pPr>
        <w:spacing w:after="0" w:line="240" w:lineRule="auto"/>
        <w:ind w:firstLine="378"/>
        <w:jc w:val="both"/>
        <w:rPr>
          <w:rFonts w:ascii="Times New Roman" w:eastAsia="Myriad Pro" w:hAnsi="Times New Roman" w:cs="Times New Roman"/>
          <w:sz w:val="24"/>
          <w:szCs w:val="24"/>
          <w:shd w:val="clear" w:color="auto" w:fill="FFFFFF"/>
        </w:rPr>
      </w:pPr>
      <w:r>
        <w:rPr>
          <w:rFonts w:ascii="Times New Roman" w:hAnsi="Times New Roman" w:cs="Times New Roman"/>
          <w:sz w:val="24"/>
          <w:szCs w:val="24"/>
        </w:rPr>
        <w:t xml:space="preserve">Stroke adalah penyakit neurologis yang disebabkan oleh thrombosis, embolisme, iskemia dan hemoragi yang berupa kelainan fungsi otak yang timbul secara mendadak dan harus ditangani secara tepat dan cepat untuk menghindari terjadinya gangguan fungsi syaraf  local maupun global serta penyumbatan arteri oleh gumpalan darah atau perdarahan di dalam otak yang bisa berakibat fatal bagi pasien.  </w:t>
      </w:r>
    </w:p>
    <w:p w:rsidR="000B0C0B" w:rsidRDefault="00D4709C">
      <w:pPr>
        <w:tabs>
          <w:tab w:val="left" w:pos="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Di Indonesia, diperkirakan setiap tahun terjadi 500.000 penduduk terkena serangan  stroke, sekitar 2,5 % atau 125.000 orang meninggal, dan sisanya cacat ringan maupun berat. Secara umum, dapat dikatakan angka kejadian  stroke  adalah 200 per 100.000 penduduk dan dalam satu tahun, di antara 100.000 penduduk, maka 200 orang akan menderita stroke. Kejadian stroke  iskemik sekitar 80% dari seluruh total kasus  stroke, sedangkan kejadian stroke hemoragik hanya sekitar 20% dari seluruh total kasus stroke (Yayasan Stroke Indonesia, 2012). </w:t>
      </w:r>
    </w:p>
    <w:p w:rsidR="000B0C0B" w:rsidRDefault="00D4709C">
      <w:pPr>
        <w:tabs>
          <w:tab w:val="left" w:pos="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t>Rumah Sakit Umum Daerah Abdul Wahab Syahranie Samarinda Ruang Stroke center didapatkan data pada bulan Januari – November 2018 tercatat jumlah pasien 613 orang, terdiri dari 254 pasien stroke hemoragik, dan 359 pasien non hemoragik.</w:t>
      </w:r>
    </w:p>
    <w:p w:rsidR="000B0C0B" w:rsidRDefault="00D4709C">
      <w:pPr>
        <w:tabs>
          <w:tab w:val="left" w:pos="0"/>
        </w:tabs>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rPr>
        <w:tab/>
        <w:t xml:space="preserve">Pada pasien stroke biasanya terjadi gangguan pada saraf kranialis terutama saraf kranial V (trigeminus) dimana pasien mengalami kelemahan untuk mengunyah dan menelan makanan.  Hal ini menyebakbkan peningkatan kelenjar saliva yang berlebih </w:t>
      </w:r>
      <w:r>
        <w:rPr>
          <w:rFonts w:ascii="Times New Roman" w:hAnsi="Times New Roman" w:cs="Times New Roman"/>
          <w:sz w:val="24"/>
          <w:szCs w:val="24"/>
          <w:lang w:val="es-ES"/>
        </w:rPr>
        <w:t xml:space="preserve">dan berdampak pada  penurunan kebersihan mulut  yang bisa menyebabkan infeksi rongga mulut.  Salah satu tindakan preventif  untuk mencegah infeksi rongga mulut adalah dengan perawatan oral higiene dengan menggunakan chlorhexidine, dimana chlorhexidine sangat efektif dalam membunuh mikroorganisme gram negatif dan positif. Selain itu, chlorhexidine sangat </w:t>
      </w:r>
      <w:r>
        <w:rPr>
          <w:rFonts w:ascii="Times New Roman" w:hAnsi="Times New Roman" w:cs="Times New Roman"/>
          <w:sz w:val="24"/>
          <w:szCs w:val="24"/>
          <w:lang w:val="es-ES"/>
        </w:rPr>
        <w:lastRenderedPageBreak/>
        <w:t>mudah didapatkan, murah dan tahan terhadap bakteri hingga 12 jam.</w:t>
      </w:r>
    </w:p>
    <w:p w:rsidR="000B0C0B" w:rsidRDefault="00D4709C">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Pelaksanaan tindakan mandiri perawat berupa oral higiene pada pasien stroke belum pernah diteliti oleh perawat atau mahasiswi praktek di ruang stroke center AFI RSUD Abdul wahab Syahranie Samarinda sehingga penulis tertarik mengambil kasus pasien stroke non hemoragik untuk mengevaluasi asuhan keperawatan dari tindakan preventif perawat dalam mengatasi infeksi rongga mulut. Penulis akan menganalisis tentang </w:t>
      </w:r>
      <w:r>
        <w:rPr>
          <w:rFonts w:ascii="Times New Roman" w:hAnsi="Times New Roman" w:cs="Times New Roman"/>
          <w:sz w:val="24"/>
          <w:szCs w:val="24"/>
        </w:rPr>
        <w:t>analisis praktik klinik keperawatan pada klien stroke non hemoragik dengan intervensi perawatan oral hygiene dengan chlorhexidine untuk mengurangi infeksi rongga mulut di Ruang Stroke Centre AFI RSUD Abdul Wahab Sjahranie Samarinda</w:t>
      </w:r>
    </w:p>
    <w:p w:rsidR="000B0C0B" w:rsidRDefault="000B0C0B">
      <w:pPr>
        <w:tabs>
          <w:tab w:val="left" w:pos="0"/>
        </w:tabs>
        <w:spacing w:after="0" w:line="240" w:lineRule="auto"/>
        <w:ind w:firstLine="900"/>
        <w:jc w:val="both"/>
        <w:rPr>
          <w:rFonts w:ascii="Times New Roman" w:hAnsi="Times New Roman" w:cs="Times New Roman"/>
          <w:sz w:val="24"/>
          <w:szCs w:val="24"/>
        </w:rPr>
      </w:pPr>
    </w:p>
    <w:p w:rsidR="000B0C0B" w:rsidRDefault="00D4709C">
      <w:pPr>
        <w:spacing w:after="0" w:line="240" w:lineRule="auto"/>
        <w:ind w:left="90" w:hanging="90"/>
        <w:jc w:val="both"/>
        <w:rPr>
          <w:rFonts w:ascii="Times New Roman" w:hAnsi="Times New Roman" w:cs="Times New Roman"/>
          <w:b/>
          <w:sz w:val="24"/>
          <w:szCs w:val="24"/>
        </w:rPr>
      </w:pPr>
      <w:r>
        <w:rPr>
          <w:rFonts w:ascii="Times New Roman" w:hAnsi="Times New Roman" w:cs="Times New Roman"/>
          <w:b/>
          <w:sz w:val="24"/>
          <w:szCs w:val="24"/>
        </w:rPr>
        <w:t>TUJUAN PENULISAN</w:t>
      </w:r>
    </w:p>
    <w:p w:rsidR="000B0C0B" w:rsidRDefault="00D4709C">
      <w:pPr>
        <w:pStyle w:val="ListParagraph"/>
        <w:numPr>
          <w:ilvl w:val="0"/>
          <w:numId w:val="2"/>
        </w:numPr>
        <w:tabs>
          <w:tab w:val="left" w:pos="450"/>
        </w:tabs>
        <w:spacing w:before="0" w:beforeAutospacing="0" w:after="0" w:afterAutospacing="0"/>
        <w:ind w:left="90" w:hanging="90"/>
        <w:jc w:val="both"/>
      </w:pPr>
      <w:r>
        <w:t>Tujuan Umum</w:t>
      </w:r>
    </w:p>
    <w:p w:rsidR="000B0C0B" w:rsidRDefault="00D4709C">
      <w:pPr>
        <w:spacing w:after="0" w:line="240" w:lineRule="auto"/>
        <w:ind w:left="270" w:firstLine="270"/>
        <w:jc w:val="both"/>
        <w:rPr>
          <w:rFonts w:ascii="Times New Roman" w:hAnsi="Times New Roman" w:cs="Times New Roman"/>
          <w:sz w:val="24"/>
          <w:szCs w:val="24"/>
        </w:rPr>
      </w:pPr>
      <w:r>
        <w:rPr>
          <w:rFonts w:ascii="Times New Roman" w:hAnsi="Times New Roman" w:cs="Times New Roman"/>
          <w:sz w:val="24"/>
          <w:szCs w:val="24"/>
        </w:rPr>
        <w:t xml:space="preserve">        Penulisan Karya Ilmiah Akhir Ners (KIAN) ini bertujuan untuk melakukan analisa terhadap kasus kelolaan pada klien stroke non hemoragik dengan intervensi inovasi perawatan oral hygiene dengan chlorhexidine untuk mengurangi infeksi rongga mulut di Ruang Stroke Centre AFI RSUD Abdul Wahab Sjahranie Samarinda.</w:t>
      </w:r>
    </w:p>
    <w:p w:rsidR="000B0C0B" w:rsidRDefault="00D4709C">
      <w:pPr>
        <w:pStyle w:val="ListParagraph"/>
        <w:numPr>
          <w:ilvl w:val="0"/>
          <w:numId w:val="2"/>
        </w:numPr>
        <w:spacing w:before="0" w:beforeAutospacing="0" w:after="0" w:afterAutospacing="0"/>
        <w:ind w:left="270" w:hanging="270"/>
        <w:jc w:val="both"/>
      </w:pPr>
      <w:r>
        <w:t>Tujuan Khusus</w:t>
      </w:r>
    </w:p>
    <w:p w:rsidR="000B0C0B" w:rsidRDefault="00D4709C">
      <w:pPr>
        <w:pStyle w:val="ListParagraph"/>
        <w:numPr>
          <w:ilvl w:val="0"/>
          <w:numId w:val="3"/>
        </w:numPr>
        <w:spacing w:before="0" w:beforeAutospacing="0" w:after="0" w:afterAutospacing="0"/>
        <w:ind w:left="540" w:hanging="270"/>
        <w:jc w:val="both"/>
      </w:pPr>
      <w:r>
        <w:t>Menganalisis kasus kelolaan pada klien dengan diagnosa medis Stroke Non Hemoragik.</w:t>
      </w:r>
    </w:p>
    <w:p w:rsidR="000B0C0B" w:rsidRDefault="00D4709C">
      <w:pPr>
        <w:pStyle w:val="ListParagraph"/>
        <w:numPr>
          <w:ilvl w:val="0"/>
          <w:numId w:val="3"/>
        </w:numPr>
        <w:spacing w:before="0" w:beforeAutospacing="0" w:after="0" w:afterAutospacing="0"/>
        <w:ind w:left="540" w:hanging="270"/>
        <w:jc w:val="both"/>
      </w:pPr>
      <w:r>
        <w:t xml:space="preserve">Menganalisis intervensi </w:t>
      </w:r>
      <w:r>
        <w:rPr>
          <w:lang w:val="en-US"/>
        </w:rPr>
        <w:t xml:space="preserve">perawatan oral hygiene dengan chlorhexidine untuk mencegah infeksi rongga mulut </w:t>
      </w:r>
      <w:r>
        <w:t>di Ruang Stroke Centre AFI RSUD Abdul Wahab Sjahranie Samarinda.</w:t>
      </w:r>
    </w:p>
    <w:p w:rsidR="000B0C0B" w:rsidRDefault="000B0C0B">
      <w:pPr>
        <w:spacing w:after="0"/>
        <w:jc w:val="both"/>
        <w:rPr>
          <w:rFonts w:ascii="Times New Roman" w:hAnsi="Times New Roman" w:cs="Times New Roman"/>
          <w:sz w:val="24"/>
          <w:szCs w:val="24"/>
        </w:rPr>
      </w:pPr>
    </w:p>
    <w:p w:rsidR="000B0C0B" w:rsidRDefault="00D4709C">
      <w:pPr>
        <w:pStyle w:val="ListParagraph11"/>
        <w:ind w:left="0"/>
        <w:jc w:val="both"/>
        <w:rPr>
          <w:rFonts w:ascii="Times New Roman" w:hAnsi="Times New Roman" w:cs="Times New Roman"/>
          <w:b/>
          <w:bCs/>
          <w:iCs/>
          <w:sz w:val="24"/>
          <w:szCs w:val="24"/>
        </w:rPr>
      </w:pPr>
      <w:r>
        <w:rPr>
          <w:rFonts w:ascii="Times New Roman" w:hAnsi="Times New Roman" w:cs="Times New Roman"/>
          <w:b/>
          <w:bCs/>
          <w:iCs/>
          <w:sz w:val="24"/>
          <w:szCs w:val="24"/>
        </w:rPr>
        <w:t>ASUHAN KEPERAWATAN</w:t>
      </w:r>
    </w:p>
    <w:p w:rsidR="000B0C0B" w:rsidRDefault="00D4709C">
      <w:pPr>
        <w:pStyle w:val="ListParagraph11"/>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Asuhan keperawatan yang dilakukan pada Tn B dengan pendekatan keperawatan yang komprehensif. Asuhan keperawatan dilakukan selama 3 hari yaitu dari tanggal 19 </w:t>
      </w:r>
      <w:r>
        <w:rPr>
          <w:rFonts w:ascii="Times New Roman" w:hAnsi="Times New Roman" w:cs="Times New Roman"/>
          <w:sz w:val="24"/>
          <w:szCs w:val="24"/>
        </w:rPr>
        <w:lastRenderedPageBreak/>
        <w:t>Desember- 21 Desember 2018. Dari hasil pengkajian didapatkan: Klien bernama Tn. B, berjenis kelamin laki-laki, usia 73 tahun, klien sudah menikah, beragama Islam, pendidikan terakhir SD, pekerjaan nelayan,  alamat rumah di jl. Desa Handil Mura Jawa Klien masuk rumah sakit tanggal 16 Desember 2018 dengan keluhan utama penurunan kesadaran sejak pagi hari.</w:t>
      </w:r>
    </w:p>
    <w:p w:rsidR="000B0C0B" w:rsidRDefault="00D4709C">
      <w:pPr>
        <w:spacing w:after="0" w:line="240" w:lineRule="auto"/>
        <w:ind w:left="90" w:firstLine="450"/>
        <w:jc w:val="both"/>
        <w:rPr>
          <w:rFonts w:ascii="Times New Roman" w:hAnsi="Times New Roman" w:cs="Times New Roman"/>
          <w:sz w:val="24"/>
          <w:szCs w:val="24"/>
        </w:rPr>
      </w:pPr>
      <w:r>
        <w:rPr>
          <w:rFonts w:ascii="Times New Roman" w:hAnsi="Times New Roman" w:cs="Times New Roman"/>
          <w:sz w:val="24"/>
          <w:szCs w:val="24"/>
        </w:rPr>
        <w:t>Dari pengkajian data subyektif tidak dapat dikaji kerena pasien tiak sadar,  hanya didapatkan data focus obyektif yaitu: klien mengalami penurunan kesadaran, penurunan tonus otot dari ekstremitas atas dan bawah.</w:t>
      </w:r>
    </w:p>
    <w:p w:rsidR="000B0C0B" w:rsidRDefault="00D4709C">
      <w:pPr>
        <w:spacing w:after="0"/>
        <w:ind w:left="90" w:firstLine="540"/>
        <w:jc w:val="both"/>
        <w:rPr>
          <w:rFonts w:ascii="Times New Roman" w:hAnsi="Times New Roman" w:cs="Times New Roman"/>
          <w:sz w:val="24"/>
          <w:szCs w:val="24"/>
        </w:rPr>
      </w:pPr>
      <w:r>
        <w:rPr>
          <w:rFonts w:ascii="Times New Roman" w:hAnsi="Times New Roman" w:cs="Times New Roman"/>
          <w:sz w:val="24"/>
          <w:szCs w:val="24"/>
        </w:rPr>
        <w:t>Dari hasil pemeriksaan fisik yang dilakukan penulis didapatkan tanda-tanda vital yaitu tekanan darah 140/80 mmhg, Nadi 84 kali/menit, RR 22 kali/menit, suhu badan 37 C. Keluarga klien mengatakan tidak ada riwayat penyakit keturunan seperti DM, hipertensi dan stroke serta penyakit menular dalam keluarga klien.</w:t>
      </w:r>
    </w:p>
    <w:p w:rsidR="000B0C0B" w:rsidRDefault="00D4709C">
      <w:pPr>
        <w:spacing w:after="0"/>
        <w:ind w:left="90" w:firstLine="540"/>
        <w:jc w:val="both"/>
        <w:rPr>
          <w:rFonts w:ascii="Times New Roman" w:hAnsi="Times New Roman" w:cs="Times New Roman"/>
          <w:sz w:val="24"/>
          <w:szCs w:val="24"/>
        </w:rPr>
      </w:pPr>
      <w:r>
        <w:rPr>
          <w:rFonts w:ascii="Times New Roman" w:hAnsi="Times New Roman" w:cs="Times New Roman"/>
          <w:sz w:val="24"/>
          <w:szCs w:val="24"/>
        </w:rPr>
        <w:t>Hasil pemeriksaan fisik head to toe tidak ditemukan adanya kelainan pada panca indera. Dari pengkajian NIHSS dari 11 item yang dikaji didapatkan skor 33, jadi bisa disimpulkan klien menderita  deficit neurologis sangat berat. Pengkajian skala morse jumlah nilai 50 (resiko tinggi jatuh),  skala northon didapatkan jumlah skor 9 (resiko tinggi). Skala barthel didapatkan nilai 1, dapat dismpulkan pasien mengalami ketergantungan total. Semua aktifitas sehari-hari klien dibantu keluarga dan perawat.</w:t>
      </w:r>
    </w:p>
    <w:p w:rsidR="000B0C0B" w:rsidRDefault="00D4709C">
      <w:pPr>
        <w:spacing w:after="0"/>
        <w:ind w:left="90" w:firstLine="540"/>
        <w:jc w:val="both"/>
        <w:rPr>
          <w:rFonts w:ascii="Times New Roman" w:hAnsi="Times New Roman" w:cs="Times New Roman"/>
          <w:sz w:val="24"/>
          <w:szCs w:val="24"/>
        </w:rPr>
      </w:pPr>
      <w:r>
        <w:rPr>
          <w:rFonts w:ascii="Times New Roman" w:hAnsi="Times New Roman" w:cs="Times New Roman"/>
          <w:sz w:val="24"/>
          <w:szCs w:val="24"/>
        </w:rPr>
        <w:t xml:space="preserve">Dari 12 syaraf kranial yang dikaji pada pasien Tn B. didapatkan hasil lebih dari 75% mengalami gangguan pada 9 syaraf kranial. Yang tidak terganggu adalah syraf kranial III (okulomotorius), IX (glosofaringeus) dan X (fagus). Dari hasil </w:t>
      </w:r>
      <w:r>
        <w:rPr>
          <w:rFonts w:ascii="Times New Roman" w:hAnsi="Times New Roman" w:cs="Times New Roman"/>
          <w:sz w:val="24"/>
          <w:szCs w:val="24"/>
        </w:rPr>
        <w:lastRenderedPageBreak/>
        <w:t>pemeriksaan Ct scan pada tanggal 17 Desember 2018 didapatkan adanya lesi hipodense di lobus occipital kanan suspect infark serebri.</w:t>
      </w:r>
    </w:p>
    <w:p w:rsidR="000B0C0B" w:rsidRDefault="00D4709C">
      <w:pPr>
        <w:pStyle w:val="ListParagraph"/>
        <w:spacing w:before="0" w:beforeAutospacing="0" w:after="0" w:afterAutospacing="0"/>
        <w:ind w:left="90" w:firstLine="761"/>
        <w:jc w:val="both"/>
        <w:rPr>
          <w:lang w:val="en-US"/>
        </w:rPr>
      </w:pPr>
      <w:r>
        <w:t xml:space="preserve">Diagnosa yang ditemukan pada klien Tn B ada 7 diagnosa keperawatan yaitu Asuhan keperawatan pada </w:t>
      </w:r>
      <w:r>
        <w:rPr>
          <w:lang w:val="en-US"/>
        </w:rPr>
        <w:t>Tn B.</w:t>
      </w:r>
      <w:r>
        <w:t xml:space="preserve"> dengan SNH (Stroke Non Hemoragik) dilakukan sejak tanggal </w:t>
      </w:r>
      <w:r>
        <w:rPr>
          <w:lang w:val="en-US"/>
        </w:rPr>
        <w:t>19</w:t>
      </w:r>
      <w:r>
        <w:t xml:space="preserve"> Desember 201</w:t>
      </w:r>
      <w:r>
        <w:rPr>
          <w:lang w:val="en-US"/>
        </w:rPr>
        <w:t xml:space="preserve">8 </w:t>
      </w:r>
      <w:r>
        <w:t>s/d tanggal 21 Desember 201</w:t>
      </w:r>
      <w:r>
        <w:rPr>
          <w:lang w:val="en-US"/>
        </w:rPr>
        <w:t>8</w:t>
      </w:r>
      <w:r>
        <w:t>, pasien masuk rumah sakit tanggal 1</w:t>
      </w:r>
      <w:r>
        <w:rPr>
          <w:lang w:val="en-US"/>
        </w:rPr>
        <w:t>6</w:t>
      </w:r>
      <w:r>
        <w:t xml:space="preserve"> Desember 2017 dari IGD sebelumnya. Pengkajian pertama kali dilakukan di ruang Stroke Center pada tanggal </w:t>
      </w:r>
      <w:r>
        <w:rPr>
          <w:lang w:val="en-US"/>
        </w:rPr>
        <w:t>19</w:t>
      </w:r>
      <w:r>
        <w:t xml:space="preserve"> Desember 201</w:t>
      </w:r>
      <w:r>
        <w:rPr>
          <w:lang w:val="en-US"/>
        </w:rPr>
        <w:t>8</w:t>
      </w:r>
      <w:r>
        <w:t xml:space="preserve"> pkl.08.30 WITA. Masalah yang muncul meliputi </w:t>
      </w:r>
      <w:r>
        <w:rPr>
          <w:lang w:val="en-US"/>
        </w:rPr>
        <w:t xml:space="preserve">diagnosa keperawatan: ketidakefektifan bersihan jalan nafas tidak efektif berhubungan dengan disfungsi neuromuskuler, </w:t>
      </w:r>
      <w:r>
        <w:t xml:space="preserve">Risiko ketidak  efektifan perfusi jaringan otak berhubungan dengan </w:t>
      </w:r>
      <w:r>
        <w:rPr>
          <w:lang w:val="en-US"/>
        </w:rPr>
        <w:t>gangguan cerebrovaskular</w:t>
      </w:r>
      <w:r>
        <w:t>, hambatan komunikasi verbal  berhubungan dengan gangguan fisiologis, hambatan mobilitas fisik  berhubungan dengan penurunan kekuatan otot, de</w:t>
      </w:r>
      <w:r>
        <w:rPr>
          <w:lang w:val="en-US"/>
        </w:rPr>
        <w:t>f</w:t>
      </w:r>
      <w:r>
        <w:t xml:space="preserve">isit  perawatan diri  : </w:t>
      </w:r>
      <w:r>
        <w:rPr>
          <w:lang w:val="en-US"/>
        </w:rPr>
        <w:t>oral hygiene</w:t>
      </w:r>
      <w:r>
        <w:t xml:space="preserve">, risiko kerusakan integritas kulit berhubungan dengan </w:t>
      </w:r>
      <w:r>
        <w:rPr>
          <w:lang w:val="en-US"/>
        </w:rPr>
        <w:t>faktor mekanik (imobilitas), dan resiko jatuh berhubungan dengan kelemahan fisik</w:t>
      </w:r>
      <w:r>
        <w:t>.</w:t>
      </w:r>
    </w:p>
    <w:p w:rsidR="000B0C0B" w:rsidRDefault="00D4709C">
      <w:pPr>
        <w:spacing w:after="0" w:line="240" w:lineRule="auto"/>
        <w:ind w:left="90" w:firstLine="540"/>
        <w:jc w:val="both"/>
        <w:rPr>
          <w:rFonts w:ascii="Times New Roman" w:hAnsi="Times New Roman" w:cs="Times New Roman"/>
          <w:sz w:val="24"/>
          <w:szCs w:val="24"/>
        </w:rPr>
      </w:pPr>
      <w:r>
        <w:rPr>
          <w:rFonts w:ascii="Times New Roman" w:hAnsi="Times New Roman" w:cs="Times New Roman"/>
          <w:sz w:val="24"/>
          <w:szCs w:val="24"/>
        </w:rPr>
        <w:t xml:space="preserve">Salah satu intervensi untuk mengatasi deficit perawatan diri: oral hygiene adalah dengan pemberian chlorhexidine dalam mengatasi infeksi rongga mulut. Dikarenakan pasien mengalami penurunan kesadaran dan penurunan kekuatan otot, maka untuk mengatasi hal tersebut diperlukan peran dari perawat atau keluarga dalam mengatasi maslah kepraeatan tersebut. Adapun skala pengukuran yang dilakukan dalam penilaian pre dan post terapi inovasi oral hygiene dengan clorhexidiene pada pasien stroke non hemoragik adalah dengan menggunakan lembar observasi OAG (Oral Asessment Guide) yang baku yang sudah sesuai standar keperawatan </w:t>
      </w:r>
    </w:p>
    <w:p w:rsidR="000B0C0B" w:rsidRDefault="000B0C0B">
      <w:pPr>
        <w:spacing w:after="0"/>
        <w:ind w:left="540"/>
        <w:jc w:val="both"/>
        <w:rPr>
          <w:rFonts w:ascii="Times New Roman" w:hAnsi="Times New Roman" w:cs="Times New Roman"/>
          <w:sz w:val="24"/>
          <w:szCs w:val="24"/>
        </w:rPr>
      </w:pPr>
    </w:p>
    <w:p w:rsidR="000B0C0B" w:rsidRDefault="00D4709C">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HASIL DAN PEMBAHASAN</w:t>
      </w:r>
    </w:p>
    <w:p w:rsidR="000B0C0B" w:rsidRDefault="00D4709C">
      <w:pPr>
        <w:tabs>
          <w:tab w:val="left" w:pos="180"/>
        </w:tabs>
        <w:spacing w:after="0" w:line="240" w:lineRule="auto"/>
        <w:ind w:left="9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Berdasarkan hasil intervensi inovasi pada pasien stroke non hemoragik setelah dilakukan perawatan oral hygiene dengan clorhexidine menunjukkan perubahan yang signifikan  ke arah yang lebih baik. Hal ini terlihat dari tidak terdapatnya tanda-tanda infeksi rongga mulut pada pasien. Selain itu, selama terapi inovasi diberikan tidak terlihat tanda-tanda alergi pasien terhadap chlorhexidiene. Hal ini sesuai dengan penelitia yang dilakukan oleh Nixson manurung  (2014) menunjukkan hasil yang signifikan, didapatkan hasil bahwa ditemukan hubungan pelaksanaan oral hygiene dengan kejadian infeksi rongga mulut pada pasien dengan penurunan kesadaran. Pasien dengan gangguan neurologis yang mengalami penurunan kesadaran sebagian besar memiliki gangguan dalam menjaga kebersihan gigi dan mulut. Hal ini dikarenakan adanya gangguan pada koordinasi motoric, gangguan neuromuskuler dan gangguan lainnya. Sehingga dalam memenuhi kebutuhan perawatan diri terutama oral hygiene dibutuhkan bantuan perawat atau orang lain di sekitar klien. </w:t>
      </w:r>
    </w:p>
    <w:p w:rsidR="000B0C0B" w:rsidRDefault="00D4709C">
      <w:pPr>
        <w:tabs>
          <w:tab w:val="left" w:pos="180"/>
        </w:tabs>
        <w:spacing w:after="0" w:line="240" w:lineRule="auto"/>
        <w:ind w:left="90" w:firstLine="900"/>
        <w:jc w:val="both"/>
        <w:rPr>
          <w:rFonts w:ascii="Times New Roman" w:hAnsi="Times New Roman" w:cs="Times New Roman"/>
          <w:sz w:val="24"/>
          <w:szCs w:val="24"/>
        </w:rPr>
      </w:pPr>
      <w:r>
        <w:rPr>
          <w:rFonts w:ascii="Times New Roman" w:hAnsi="Times New Roman" w:cs="Times New Roman"/>
          <w:sz w:val="24"/>
          <w:szCs w:val="24"/>
        </w:rPr>
        <w:t xml:space="preserve">Intervensi inovasi yang dilakukan penulis selama 3 hari pertemuan menunjukkan hasil yang efektif dimana klien Tn B. mengalami perubahan yang signifikan terutama di area mulut dan gigi, tidak terdapat tanda-tanda infeksi di sekitar mulut. Selain itu, respon klien terhadap chlorhexidine sangat baik ditandai dengan tidak ditemukan reaksi alergi atau kontra indikasi pada pasien. </w:t>
      </w:r>
    </w:p>
    <w:p w:rsidR="000B0C0B" w:rsidRDefault="00D4709C">
      <w:pPr>
        <w:pStyle w:val="ListParagraph"/>
        <w:widowControl/>
        <w:tabs>
          <w:tab w:val="left" w:pos="1080"/>
        </w:tabs>
        <w:spacing w:before="0" w:beforeAutospacing="0" w:after="0" w:afterAutospacing="0"/>
        <w:ind w:left="90" w:firstLine="720"/>
        <w:jc w:val="both"/>
        <w:rPr>
          <w:rFonts w:eastAsiaTheme="minorHAnsi"/>
          <w:color w:val="000000"/>
          <w:lang w:val="en-US" w:eastAsia="en-US"/>
        </w:rPr>
      </w:pPr>
      <w:r>
        <w:rPr>
          <w:rFonts w:eastAsiaTheme="minorHAnsi"/>
          <w:color w:val="000000"/>
          <w:lang w:eastAsia="en-US"/>
        </w:rPr>
        <w:t xml:space="preserve">Intervensi inovasi yang dilakukan pada klien dengan stroke non haemoragic di ruang stroke centre adalah </w:t>
      </w:r>
      <w:r>
        <w:rPr>
          <w:rFonts w:eastAsiaTheme="minorHAnsi"/>
          <w:color w:val="000000"/>
          <w:lang w:val="en-US" w:eastAsia="en-US"/>
        </w:rPr>
        <w:t>perawatan oral hygiene menggunakan clorhexidine</w:t>
      </w:r>
      <w:r>
        <w:rPr>
          <w:rFonts w:eastAsiaTheme="minorHAnsi"/>
          <w:color w:val="000000"/>
          <w:lang w:eastAsia="en-US"/>
        </w:rPr>
        <w:t xml:space="preserve">. Alternatif pemecahan masalah yang perlu dilakukan bagi perawat ruangan yaitu menjadikan intervensi  ini sebagai salah </w:t>
      </w:r>
      <w:r>
        <w:rPr>
          <w:rFonts w:eastAsiaTheme="minorHAnsi"/>
          <w:color w:val="000000"/>
          <w:lang w:eastAsia="en-US"/>
        </w:rPr>
        <w:lastRenderedPageBreak/>
        <w:t xml:space="preserve">satu intervensi sederhana untuk </w:t>
      </w:r>
      <w:r>
        <w:rPr>
          <w:rFonts w:eastAsiaTheme="minorHAnsi"/>
          <w:color w:val="000000"/>
          <w:lang w:val="en-US" w:eastAsia="en-US"/>
        </w:rPr>
        <w:t>mengurangi resiko infeksi mikroorganisme pada pasien stroke yang mengalami penurunan kesadaran.</w:t>
      </w:r>
    </w:p>
    <w:p w:rsidR="000B0C0B" w:rsidRDefault="00D4709C">
      <w:pPr>
        <w:pStyle w:val="ListParagraph"/>
        <w:widowControl/>
        <w:tabs>
          <w:tab w:val="left" w:pos="1080"/>
        </w:tabs>
        <w:spacing w:before="0" w:beforeAutospacing="0" w:after="0" w:afterAutospacing="0"/>
        <w:ind w:left="86" w:firstLine="720"/>
        <w:jc w:val="both"/>
        <w:rPr>
          <w:lang w:val="es-ES"/>
        </w:rPr>
      </w:pPr>
      <w:r>
        <w:rPr>
          <w:rFonts w:eastAsiaTheme="minorHAnsi"/>
          <w:color w:val="000000"/>
          <w:lang w:eastAsia="en-US"/>
        </w:rPr>
        <w:t xml:space="preserve">Perawat ruangan juga perlu memberikan pendidikan kesehatan kepada keluarga tentang tujuan dan prosedur tindakan </w:t>
      </w:r>
      <w:r>
        <w:rPr>
          <w:rFonts w:eastAsiaTheme="minorHAnsi"/>
          <w:color w:val="000000"/>
          <w:lang w:val="en-US" w:eastAsia="en-US"/>
        </w:rPr>
        <w:t xml:space="preserve">oral hygiene menggunakan larutan clorhexidine </w:t>
      </w:r>
      <w:r>
        <w:rPr>
          <w:rFonts w:eastAsiaTheme="minorHAnsi"/>
          <w:color w:val="000000"/>
          <w:lang w:eastAsia="en-US"/>
        </w:rPr>
        <w:t xml:space="preserve">baik berupa diskusi atau pemberian leaflet serta dapat melibatkan keluarga klien dalam intervensi tersebut sehingga keluarga klien dapat menjadi tenang dan dapat melakukan </w:t>
      </w:r>
      <w:r>
        <w:rPr>
          <w:rFonts w:eastAsiaTheme="minorHAnsi"/>
          <w:color w:val="000000"/>
          <w:lang w:val="en-US" w:eastAsia="en-US"/>
        </w:rPr>
        <w:t>perawatan oral hygiene</w:t>
      </w:r>
      <w:r>
        <w:rPr>
          <w:rFonts w:eastAsiaTheme="minorHAnsi"/>
          <w:color w:val="000000"/>
          <w:lang w:eastAsia="en-US"/>
        </w:rPr>
        <w:t xml:space="preserve"> ketika klien nanti dirawati di rumah</w:t>
      </w:r>
      <w:r>
        <w:rPr>
          <w:lang w:val="es-ES"/>
        </w:rPr>
        <w:t>Selain itu, clorhexidine aman dingunakan pada pasien, efektif membunuh mikroorganisme, mudah didapatkan dan menurunkan tingkat keparahan dan lama rawat inap di Rumah Sakit</w:t>
      </w:r>
    </w:p>
    <w:p w:rsidR="000B0C0B" w:rsidRDefault="000B0C0B">
      <w:pPr>
        <w:tabs>
          <w:tab w:val="left" w:pos="0"/>
          <w:tab w:val="left" w:pos="1080"/>
        </w:tabs>
        <w:spacing w:after="0" w:line="240" w:lineRule="auto"/>
        <w:ind w:left="90" w:firstLine="720"/>
        <w:jc w:val="both"/>
        <w:rPr>
          <w:lang w:val="es-ES"/>
        </w:rPr>
      </w:pPr>
    </w:p>
    <w:p w:rsidR="000B0C0B" w:rsidRDefault="00D4709C">
      <w:pPr>
        <w:tabs>
          <w:tab w:val="left" w:pos="0"/>
          <w:tab w:val="left" w:pos="1080"/>
        </w:tabs>
        <w:spacing w:after="0" w:line="240" w:lineRule="auto"/>
        <w:ind w:left="90"/>
        <w:jc w:val="both"/>
        <w:rPr>
          <w:rFonts w:ascii="Times New Roman" w:hAnsi="Times New Roman" w:cs="Times New Roman"/>
          <w:b/>
          <w:lang w:val="es-ES"/>
        </w:rPr>
      </w:pPr>
      <w:r>
        <w:rPr>
          <w:rFonts w:ascii="Times New Roman" w:hAnsi="Times New Roman" w:cs="Times New Roman"/>
          <w:b/>
          <w:lang w:val="es-ES"/>
        </w:rPr>
        <w:t>KESIMPULAN</w:t>
      </w:r>
    </w:p>
    <w:p w:rsidR="000B0C0B" w:rsidRDefault="00D4709C">
      <w:pPr>
        <w:tabs>
          <w:tab w:val="left" w:pos="993"/>
          <w:tab w:val="left" w:pos="6379"/>
        </w:tabs>
        <w:autoSpaceDE w:val="0"/>
        <w:autoSpaceDN w:val="0"/>
        <w:spacing w:after="0"/>
        <w:ind w:left="86"/>
        <w:jc w:val="both"/>
        <w:rPr>
          <w:rFonts w:ascii="Times New Roman" w:hAnsi="Times New Roman" w:cs="Times New Roman"/>
          <w:color w:val="000000"/>
          <w:sz w:val="24"/>
          <w:szCs w:val="24"/>
        </w:rPr>
      </w:pPr>
      <w:r>
        <w:rPr>
          <w:rFonts w:ascii="Times New Roman" w:hAnsi="Times New Roman" w:cs="Times New Roman"/>
          <w:color w:val="000000"/>
          <w:sz w:val="24"/>
          <w:szCs w:val="24"/>
        </w:rPr>
        <w:t>Menganalisa intervensi inovasi oral hygiene  yang diterapkan secara kontinyu pada klien SNH di ruang Stroke Centre RSUD A. Wahab Sjahranie Samarinda dan diperoleh hasil bahwa pemberian oral hygiene dengan menggunakan clorhexidine   dapat mengurangi infeksi mulut. Hal ini terlihat setelah pemberian terapi inovasi selama 3 hari  berkurangnya tanda-tanda infeksi pada mulut ditandai dengan mulut lembab, bau mulut berkurang</w:t>
      </w:r>
    </w:p>
    <w:p w:rsidR="000B0C0B" w:rsidRDefault="000B0C0B">
      <w:pPr>
        <w:tabs>
          <w:tab w:val="left" w:pos="993"/>
          <w:tab w:val="left" w:pos="6379"/>
        </w:tabs>
        <w:autoSpaceDE w:val="0"/>
        <w:autoSpaceDN w:val="0"/>
        <w:spacing w:after="0"/>
        <w:ind w:left="180"/>
        <w:jc w:val="both"/>
        <w:rPr>
          <w:rFonts w:ascii="Times New Roman" w:hAnsi="Times New Roman" w:cs="Times New Roman"/>
          <w:color w:val="000000"/>
          <w:sz w:val="24"/>
          <w:szCs w:val="24"/>
        </w:rPr>
      </w:pPr>
    </w:p>
    <w:p w:rsidR="000B0C0B" w:rsidRDefault="00D4709C">
      <w:pPr>
        <w:tabs>
          <w:tab w:val="left" w:pos="993"/>
          <w:tab w:val="left" w:pos="6379"/>
        </w:tabs>
        <w:autoSpaceDE w:val="0"/>
        <w:autoSpaceDN w:val="0"/>
        <w:spacing w:after="0" w:line="24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SARAN</w:t>
      </w:r>
    </w:p>
    <w:p w:rsidR="000B0C0B" w:rsidRDefault="00D4709C">
      <w:pPr>
        <w:pStyle w:val="ListParagraph"/>
        <w:widowControl/>
        <w:numPr>
          <w:ilvl w:val="0"/>
          <w:numId w:val="4"/>
        </w:numPr>
        <w:tabs>
          <w:tab w:val="left" w:pos="2745"/>
        </w:tabs>
        <w:spacing w:before="0" w:beforeAutospacing="0" w:after="0" w:afterAutospacing="0"/>
        <w:ind w:left="360" w:hanging="274"/>
        <w:jc w:val="both"/>
      </w:pPr>
      <w:r>
        <w:rPr>
          <w:lang w:val="en-US"/>
        </w:rPr>
        <w:t>Bagi Rumah sakit, diharapkan rumah sakit dapat meningkatkan mutu pelayanan dengan menambahkan tindakan oral hygiene dengan clorhexidine sebabagi terapi inovasi pada pasien stroke untuk mengurangi infeksi rongga mulut</w:t>
      </w:r>
    </w:p>
    <w:p w:rsidR="000B0C0B" w:rsidRDefault="00D4709C">
      <w:pPr>
        <w:pStyle w:val="ListParagraph"/>
        <w:widowControl/>
        <w:numPr>
          <w:ilvl w:val="0"/>
          <w:numId w:val="4"/>
        </w:numPr>
        <w:tabs>
          <w:tab w:val="left" w:pos="2745"/>
        </w:tabs>
        <w:spacing w:before="0" w:beforeAutospacing="0" w:after="0" w:afterAutospacing="0"/>
        <w:ind w:left="360" w:hanging="274"/>
        <w:jc w:val="both"/>
      </w:pPr>
      <w:r>
        <w:rPr>
          <w:rFonts w:eastAsiaTheme="minorHAnsi"/>
          <w:color w:val="000000"/>
          <w:lang w:val="en-US"/>
        </w:rPr>
        <w:t xml:space="preserve">Bagi </w:t>
      </w:r>
      <w:r>
        <w:rPr>
          <w:rFonts w:eastAsiaTheme="minorHAnsi"/>
          <w:color w:val="000000"/>
        </w:rPr>
        <w:t xml:space="preserve">Perawat sebaiknya memberikan edukasi kesehatan terkait Stroke non haemoragic, pencegahan dan penatalaksanaan kepada klien dan </w:t>
      </w:r>
      <w:r>
        <w:rPr>
          <w:rFonts w:eastAsiaTheme="minorHAnsi"/>
          <w:color w:val="000000"/>
        </w:rPr>
        <w:lastRenderedPageBreak/>
        <w:t>keluarga. Edukasi yang diberikan disesuaikan dengan kebutuhan klien dan mempertimbangkan keadaan saat klien pulang ke rumah. Pemberian edukasi sebaiknya selama klien dirawat sehingga dapat dievaluasi.</w:t>
      </w:r>
    </w:p>
    <w:p w:rsidR="000B0C0B" w:rsidRDefault="00D4709C">
      <w:pPr>
        <w:pStyle w:val="ListParagraph"/>
        <w:widowControl/>
        <w:numPr>
          <w:ilvl w:val="0"/>
          <w:numId w:val="4"/>
        </w:numPr>
        <w:tabs>
          <w:tab w:val="left" w:pos="2745"/>
        </w:tabs>
        <w:spacing w:before="0" w:beforeAutospacing="0" w:after="0" w:afterAutospacing="0"/>
        <w:ind w:left="360" w:hanging="274"/>
        <w:jc w:val="both"/>
      </w:pPr>
      <w:r>
        <w:t xml:space="preserve">Diharapkan bagi penulis selanjutnya agar dapat melakukan pembahasan lebih lanjut mengenai faktor-faktor lain yang bisa meningkatkan </w:t>
      </w:r>
      <w:r>
        <w:rPr>
          <w:lang w:val="en-US"/>
        </w:rPr>
        <w:t>infeksi bau mulut</w:t>
      </w:r>
      <w:r>
        <w:t xml:space="preserve"> klien stroke </w:t>
      </w:r>
      <w:r>
        <w:rPr>
          <w:lang w:val="en-US"/>
        </w:rPr>
        <w:t>yang mengalami penurunan kesadaran.</w:t>
      </w:r>
      <w:r>
        <w:t>Hal ini tentu saja akan menjadi landasan ilmu pengetahuan bagi perawat untuk bisa menerapkan tindakan keperawatan tersebut saat memberikan asuhan keperawatan kepada klien.</w:t>
      </w:r>
    </w:p>
    <w:p w:rsidR="000B0C0B" w:rsidRDefault="000B0C0B">
      <w:pPr>
        <w:tabs>
          <w:tab w:val="left" w:pos="993"/>
          <w:tab w:val="left" w:pos="6379"/>
        </w:tabs>
        <w:autoSpaceDE w:val="0"/>
        <w:autoSpaceDN w:val="0"/>
        <w:spacing w:after="0" w:line="240" w:lineRule="auto"/>
        <w:ind w:left="532" w:hanging="446"/>
        <w:jc w:val="both"/>
        <w:rPr>
          <w:rFonts w:ascii="Times New Roman" w:hAnsi="Times New Roman" w:cs="Times New Roman"/>
          <w:b/>
          <w:sz w:val="24"/>
          <w:szCs w:val="24"/>
        </w:rPr>
      </w:pPr>
    </w:p>
    <w:p w:rsidR="000B0C0B" w:rsidRDefault="000B0C0B">
      <w:pPr>
        <w:pStyle w:val="ListParagraph"/>
        <w:widowControl/>
        <w:tabs>
          <w:tab w:val="left" w:pos="993"/>
          <w:tab w:val="left" w:pos="6379"/>
        </w:tabs>
        <w:autoSpaceDE w:val="0"/>
        <w:autoSpaceDN w:val="0"/>
        <w:spacing w:before="0" w:beforeAutospacing="0" w:after="0" w:afterAutospacing="0"/>
        <w:ind w:left="532" w:hanging="446"/>
        <w:jc w:val="both"/>
        <w:rPr>
          <w:lang w:val="en-US"/>
        </w:rPr>
      </w:pPr>
    </w:p>
    <w:p w:rsidR="000B0C0B" w:rsidRDefault="000B0C0B">
      <w:pPr>
        <w:tabs>
          <w:tab w:val="left" w:pos="180"/>
        </w:tabs>
        <w:spacing w:after="0" w:line="240" w:lineRule="auto"/>
        <w:jc w:val="both"/>
        <w:rPr>
          <w:rFonts w:ascii="Times New Roman" w:hAnsi="Times New Roman" w:cs="Times New Roman"/>
          <w:sz w:val="24"/>
          <w:szCs w:val="24"/>
        </w:rPr>
      </w:pPr>
    </w:p>
    <w:p w:rsidR="000B0C0B" w:rsidRDefault="00D4709C">
      <w:pPr>
        <w:spacing w:after="0" w:line="240" w:lineRule="auto"/>
        <w:ind w:left="532" w:hanging="446"/>
        <w:jc w:val="center"/>
        <w:rPr>
          <w:rFonts w:ascii="Times New Roman" w:hAnsi="Times New Roman" w:cs="Times New Roman"/>
          <w:b/>
          <w:bCs/>
          <w:sz w:val="24"/>
          <w:szCs w:val="24"/>
        </w:rPr>
      </w:pPr>
      <w:r>
        <w:rPr>
          <w:rFonts w:ascii="Times New Roman" w:hAnsi="Times New Roman" w:cs="Times New Roman"/>
          <w:b/>
          <w:bCs/>
          <w:sz w:val="24"/>
          <w:szCs w:val="24"/>
        </w:rPr>
        <w:t>DAFTAR PUSTAKA</w:t>
      </w:r>
    </w:p>
    <w:p w:rsidR="000B0C0B" w:rsidRDefault="000B0C0B">
      <w:pPr>
        <w:spacing w:after="0" w:line="240" w:lineRule="auto"/>
        <w:ind w:left="532" w:hanging="446"/>
        <w:jc w:val="center"/>
        <w:rPr>
          <w:rFonts w:ascii="Times New Roman" w:hAnsi="Times New Roman" w:cs="Times New Roman"/>
          <w:b/>
          <w:bCs/>
          <w:sz w:val="24"/>
          <w:szCs w:val="24"/>
        </w:rPr>
      </w:pPr>
    </w:p>
    <w:p w:rsidR="000B0C0B" w:rsidRDefault="00D4709C">
      <w:pPr>
        <w:tabs>
          <w:tab w:val="right" w:pos="7881"/>
        </w:tabs>
        <w:spacing w:after="0" w:line="240" w:lineRule="auto"/>
        <w:ind w:left="90"/>
        <w:jc w:val="both"/>
        <w:rPr>
          <w:rFonts w:ascii="Times New Roman" w:hAnsi="Times New Roman" w:cs="Times New Roman"/>
          <w:sz w:val="24"/>
          <w:szCs w:val="24"/>
        </w:rPr>
      </w:pPr>
      <w:r>
        <w:rPr>
          <w:rFonts w:ascii="Times New Roman" w:hAnsi="Times New Roman" w:cs="Times New Roman"/>
          <w:sz w:val="24"/>
          <w:szCs w:val="24"/>
        </w:rPr>
        <w:t xml:space="preserve">American Heart Association. 2014. </w:t>
      </w:r>
      <w:r>
        <w:rPr>
          <w:rFonts w:ascii="Times New Roman" w:hAnsi="Times New Roman" w:cs="Times New Roman"/>
          <w:i/>
          <w:sz w:val="24"/>
          <w:szCs w:val="24"/>
        </w:rPr>
        <w:t>Stroke and High Blood Pressure</w:t>
      </w:r>
      <w:r>
        <w:rPr>
          <w:rFonts w:ascii="Times New Roman" w:hAnsi="Times New Roman" w:cs="Times New Roman"/>
          <w:sz w:val="24"/>
          <w:szCs w:val="24"/>
        </w:rPr>
        <w:t>. [dikutip pada tanggal 5 Januari 2019]. Diakses dari: http://www.heart.org</w:t>
      </w:r>
    </w:p>
    <w:p w:rsidR="000B0C0B" w:rsidRDefault="00D4709C">
      <w:pPr>
        <w:tabs>
          <w:tab w:val="right" w:pos="7881"/>
        </w:tabs>
        <w:spacing w:after="0" w:line="240" w:lineRule="auto"/>
        <w:ind w:left="532" w:hanging="446"/>
        <w:jc w:val="both"/>
        <w:rPr>
          <w:rFonts w:ascii="Times New Roman" w:hAnsi="Times New Roman" w:cs="Times New Roman"/>
          <w:sz w:val="24"/>
          <w:szCs w:val="24"/>
        </w:rPr>
      </w:pPr>
      <w:r>
        <w:rPr>
          <w:rFonts w:ascii="Times New Roman" w:hAnsi="Times New Roman" w:cs="Times New Roman"/>
          <w:sz w:val="24"/>
          <w:szCs w:val="24"/>
        </w:rPr>
        <w:t xml:space="preserve">Ariyani TA. 2012. </w:t>
      </w:r>
      <w:r>
        <w:rPr>
          <w:rFonts w:ascii="Times New Roman" w:hAnsi="Times New Roman" w:cs="Times New Roman"/>
          <w:i/>
          <w:sz w:val="24"/>
          <w:szCs w:val="24"/>
        </w:rPr>
        <w:t>Sistem Neurobehaviour</w:t>
      </w:r>
      <w:r>
        <w:rPr>
          <w:rFonts w:ascii="Times New Roman" w:hAnsi="Times New Roman" w:cs="Times New Roman"/>
          <w:sz w:val="24"/>
          <w:szCs w:val="24"/>
        </w:rPr>
        <w:t>. penerbit Salemba Medika. Jakarta.</w:t>
      </w:r>
    </w:p>
    <w:p w:rsidR="000B0C0B" w:rsidRDefault="00D4709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Brunner &amp; Suddart. 2013. </w:t>
      </w:r>
      <w:r>
        <w:rPr>
          <w:rFonts w:ascii="Times New Roman" w:hAnsi="Times New Roman" w:cs="Times New Roman"/>
          <w:i/>
          <w:sz w:val="24"/>
          <w:szCs w:val="24"/>
        </w:rPr>
        <w:t>Keperawatan Medikal Bedah</w:t>
      </w:r>
      <w:r>
        <w:rPr>
          <w:rFonts w:ascii="Times New Roman" w:hAnsi="Times New Roman" w:cs="Times New Roman"/>
          <w:sz w:val="24"/>
          <w:szCs w:val="24"/>
        </w:rPr>
        <w:t>. Edisi 8. Vol 3. Penerbit EGC. Jakarta.</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color w:val="000000"/>
          <w:sz w:val="24"/>
          <w:szCs w:val="24"/>
        </w:rPr>
        <w:t xml:space="preserve">Batticaca Fransisca, C. 2008. Asuhan Keperawatan pada Klien dengan Gangguan Sistem Persarafan. Jakarta : Salemba Medika </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color w:val="000000"/>
          <w:sz w:val="24"/>
          <w:szCs w:val="24"/>
        </w:rPr>
        <w:t>Chang, Esther. 2010. Patofisiologi Aplikasi pada Praktek Keperawatan. Jakarta : EGC</w:t>
      </w:r>
    </w:p>
    <w:p w:rsidR="000B0C0B" w:rsidRDefault="00D4709C">
      <w:pPr>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Ganong. 2008. </w:t>
      </w:r>
      <w:r>
        <w:rPr>
          <w:rFonts w:ascii="Times New Roman" w:hAnsi="Times New Roman" w:cs="Times New Roman"/>
          <w:i/>
          <w:iCs/>
          <w:sz w:val="24"/>
          <w:szCs w:val="24"/>
        </w:rPr>
        <w:t>Buku Ajar Fisiologi Kedokteran</w:t>
      </w:r>
      <w:r>
        <w:rPr>
          <w:rFonts w:ascii="Times New Roman" w:hAnsi="Times New Roman" w:cs="Times New Roman"/>
          <w:sz w:val="24"/>
          <w:szCs w:val="24"/>
        </w:rPr>
        <w:t>. Jakarta: EGC</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Harsono, 2009, </w:t>
      </w:r>
      <w:r>
        <w:rPr>
          <w:rFonts w:ascii="Times New Roman" w:hAnsi="Times New Roman" w:cs="Times New Roman"/>
          <w:i/>
          <w:iCs/>
          <w:sz w:val="24"/>
          <w:szCs w:val="24"/>
        </w:rPr>
        <w:t>Kapita Selekta Neurologi</w:t>
      </w:r>
      <w:r>
        <w:rPr>
          <w:rFonts w:ascii="Times New Roman" w:hAnsi="Times New Roman" w:cs="Times New Roman"/>
          <w:sz w:val="24"/>
          <w:szCs w:val="24"/>
        </w:rPr>
        <w:t>. Edisi Kedua Yogyakarta: Gadjah Mada University Press.</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Hidayat, Rachmat. 2016. </w:t>
      </w:r>
      <w:r>
        <w:rPr>
          <w:rFonts w:ascii="Times New Roman" w:hAnsi="Times New Roman" w:cs="Times New Roman"/>
          <w:i/>
          <w:sz w:val="24"/>
          <w:szCs w:val="24"/>
        </w:rPr>
        <w:t>Kesehatan Gigi dan Mulut Apa yang Sebaiknya Anda tahu?.</w:t>
      </w:r>
      <w:r>
        <w:rPr>
          <w:rFonts w:ascii="Times New Roman" w:hAnsi="Times New Roman" w:cs="Times New Roman"/>
          <w:sz w:val="24"/>
          <w:szCs w:val="24"/>
        </w:rPr>
        <w:t xml:space="preserve"> Yogyakarta: CV. Andi Offset</w:t>
      </w:r>
    </w:p>
    <w:p w:rsidR="000B0C0B" w:rsidRDefault="00D4709C">
      <w:pPr>
        <w:tabs>
          <w:tab w:val="right" w:pos="7881"/>
        </w:tabs>
        <w:spacing w:after="0" w:line="240" w:lineRule="auto"/>
        <w:ind w:firstLine="547"/>
        <w:jc w:val="both"/>
        <w:rPr>
          <w:rFonts w:ascii="Times New Roman" w:hAnsi="Times New Roman" w:cs="Times New Roman"/>
          <w:sz w:val="24"/>
          <w:szCs w:val="24"/>
        </w:rPr>
      </w:pPr>
      <w:r>
        <w:rPr>
          <w:rFonts w:ascii="Times New Roman" w:hAnsi="Times New Roman" w:cs="Times New Roman"/>
          <w:i/>
          <w:sz w:val="24"/>
          <w:szCs w:val="24"/>
          <w:u w:val="single"/>
        </w:rPr>
        <w:lastRenderedPageBreak/>
        <w:t>http://www.depkes.go.id</w:t>
      </w:r>
      <w:r>
        <w:rPr>
          <w:rFonts w:ascii="Times New Roman" w:hAnsi="Times New Roman" w:cs="Times New Roman"/>
          <w:sz w:val="24"/>
          <w:szCs w:val="24"/>
        </w:rPr>
        <w:t xml:space="preserve">. </w:t>
      </w:r>
      <w:r>
        <w:rPr>
          <w:rFonts w:ascii="Times New Roman" w:hAnsi="Times New Roman" w:cs="Times New Roman"/>
          <w:i/>
          <w:sz w:val="24"/>
          <w:szCs w:val="24"/>
        </w:rPr>
        <w:t>Riskesda</w:t>
      </w:r>
      <w:r>
        <w:rPr>
          <w:rFonts w:ascii="Times New Roman" w:hAnsi="Times New Roman" w:cs="Times New Roman"/>
          <w:sz w:val="24"/>
          <w:szCs w:val="24"/>
        </w:rPr>
        <w:t xml:space="preserve">. 2013. Departemen Kesehatan RI. Diunduh 22 Desember pukul 11.00 WITA. </w:t>
      </w:r>
    </w:p>
    <w:p w:rsidR="000B0C0B" w:rsidRDefault="00D4709C">
      <w:pPr>
        <w:tabs>
          <w:tab w:val="right" w:pos="7881"/>
        </w:tabs>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Irianto, Koes. 2017,</w:t>
      </w:r>
      <w:r>
        <w:rPr>
          <w:rFonts w:ascii="Times New Roman" w:hAnsi="Times New Roman" w:cs="Times New Roman"/>
          <w:i/>
          <w:iCs/>
          <w:sz w:val="24"/>
          <w:szCs w:val="24"/>
        </w:rPr>
        <w:t xml:space="preserve"> Anatomi Dan Fisiologi Edisi Revisi.</w:t>
      </w:r>
      <w:r>
        <w:rPr>
          <w:rFonts w:ascii="Times New Roman" w:hAnsi="Times New Roman" w:cs="Times New Roman"/>
          <w:sz w:val="24"/>
          <w:szCs w:val="24"/>
        </w:rPr>
        <w:t xml:space="preserve"> Bandung: Alfabeta.</w:t>
      </w:r>
    </w:p>
    <w:p w:rsidR="000B0C0B" w:rsidRDefault="00D4709C">
      <w:pPr>
        <w:tabs>
          <w:tab w:val="right" w:pos="7881"/>
        </w:tabs>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Judha, Muhammad. 2016. </w:t>
      </w:r>
      <w:r>
        <w:rPr>
          <w:rFonts w:ascii="Times New Roman" w:hAnsi="Times New Roman" w:cs="Times New Roman"/>
          <w:i/>
          <w:sz w:val="24"/>
          <w:szCs w:val="24"/>
        </w:rPr>
        <w:t>Rangkuman Sederhana Anatomi Dan Fisiologi Untuk Mahasiswa Kesehatan.</w:t>
      </w:r>
      <w:r>
        <w:rPr>
          <w:rFonts w:ascii="Times New Roman" w:hAnsi="Times New Roman" w:cs="Times New Roman"/>
          <w:sz w:val="24"/>
          <w:szCs w:val="24"/>
        </w:rPr>
        <w:t xml:space="preserve"> Yogyakarta: Gosyen Publishing</w:t>
      </w:r>
    </w:p>
    <w:p w:rsidR="000B0C0B" w:rsidRDefault="00D4709C">
      <w:pPr>
        <w:tabs>
          <w:tab w:val="right" w:pos="7881"/>
        </w:tabs>
        <w:spacing w:after="0" w:line="240" w:lineRule="auto"/>
        <w:ind w:firstLine="54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Kozier, B., Erb, G., Berman, A.and Shirlee J. Snyde, alih bahasa Pamilih Eko Karyuni, dkk. 2010. </w:t>
      </w:r>
      <w:r>
        <w:rPr>
          <w:rFonts w:ascii="Times New Roman" w:hAnsi="Times New Roman" w:cs="Times New Roman"/>
          <w:i/>
          <w:color w:val="000000"/>
          <w:sz w:val="24"/>
          <w:szCs w:val="24"/>
        </w:rPr>
        <w:t>Buku Ajar Fundamental Keperawatan Konsep Proses dan Praktik edisi VII Volume 1</w:t>
      </w:r>
      <w:r>
        <w:rPr>
          <w:rFonts w:ascii="Times New Roman" w:hAnsi="Times New Roman" w:cs="Times New Roman"/>
          <w:color w:val="000000"/>
          <w:sz w:val="24"/>
          <w:szCs w:val="24"/>
        </w:rPr>
        <w:t>. Jakarta : EGC</w:t>
      </w:r>
    </w:p>
    <w:p w:rsidR="000B0C0B" w:rsidRDefault="00D4709C">
      <w:pPr>
        <w:tabs>
          <w:tab w:val="right" w:pos="7881"/>
        </w:tabs>
        <w:spacing w:after="0" w:line="240" w:lineRule="auto"/>
        <w:ind w:firstLine="54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Lam, OLT, McMilan, AS, Lakshman, P, &amp; Mcgrath. 2013. </w:t>
      </w:r>
      <w:r>
        <w:rPr>
          <w:rFonts w:ascii="Times New Roman" w:hAnsi="Times New Roman" w:cs="Times New Roman"/>
          <w:i/>
          <w:color w:val="000000"/>
          <w:sz w:val="24"/>
          <w:szCs w:val="24"/>
        </w:rPr>
        <w:t>“Effect of Oral Hygiene Interventions Of Opportunistic Pathogens in Patient After Stroke</w:t>
      </w:r>
      <w:r>
        <w:rPr>
          <w:rFonts w:ascii="Times New Roman" w:hAnsi="Times New Roman" w:cs="Times New Roman"/>
          <w:color w:val="000000"/>
          <w:sz w:val="24"/>
          <w:szCs w:val="24"/>
        </w:rPr>
        <w:t>”. American Journal Of Infection Control, 41 (2). Elsevier Inc: 149-54 doi: 10.1016/j.ajic. 2012.02.020</w:t>
      </w:r>
    </w:p>
    <w:p w:rsidR="000B0C0B" w:rsidRDefault="00D4709C">
      <w:pPr>
        <w:tabs>
          <w:tab w:val="right" w:pos="7881"/>
        </w:tabs>
        <w:spacing w:after="0" w:line="240" w:lineRule="auto"/>
        <w:ind w:firstLine="547"/>
        <w:jc w:val="both"/>
        <w:rPr>
          <w:rFonts w:ascii="Times New Roman" w:hAnsi="Times New Roman" w:cs="Times New Roman"/>
          <w:color w:val="000000"/>
          <w:sz w:val="24"/>
          <w:szCs w:val="24"/>
        </w:rPr>
      </w:pPr>
      <w:r>
        <w:rPr>
          <w:rFonts w:ascii="Times New Roman" w:eastAsia="SimSun" w:hAnsi="Times New Roman" w:cs="Times New Roman"/>
          <w:sz w:val="24"/>
          <w:szCs w:val="24"/>
        </w:rPr>
        <w:t xml:space="preserve">Lloyd-Jones D., Adams R., Carnethon M., Simone G., Ferguson B., Flegal K. 2009. Heart Disease and Stroke Statistics-2009 Update : A Report From the American Heart Association Statistics Committee and Stroke Statistics Subcommittee. Circulation. 119:e21-e181.Maas, Matthew et al. 2009. Hospital Physician Neurology Board Review Manual, Neurology Volume 13, Part 1. </w:t>
      </w:r>
      <w:r>
        <w:rPr>
          <w:rFonts w:ascii="Times New Roman" w:hAnsi="Times New Roman" w:cs="Times New Roman"/>
          <w:sz w:val="24"/>
          <w:szCs w:val="24"/>
        </w:rPr>
        <w:t xml:space="preserve">di akses pada tanggal 28 Desember, 2017 </w:t>
      </w:r>
      <w:hyperlink r:id="rId12" w:history="1">
        <w:r>
          <w:rPr>
            <w:rStyle w:val="Hyperlink"/>
            <w:rFonts w:ascii="Times New Roman" w:eastAsia="SimSun" w:hAnsi="Times New Roman" w:cs="Times New Roman"/>
            <w:sz w:val="24"/>
            <w:szCs w:val="24"/>
          </w:rPr>
          <w:t>http://www.turner-white.com/pdf/brm_Neur_V13P1.pdf</w:t>
        </w:r>
      </w:hyperlink>
      <w:r w:rsidR="00524975">
        <w:rPr>
          <w:rFonts w:ascii="Times New Roman" w:hAnsi="Times New Roman" w:cs="Times New Roman"/>
          <w:color w:val="000000"/>
          <w:sz w:val="24"/>
          <w:szCs w:val="24"/>
        </w:rPr>
        <w:pict>
          <v:rect id="_x0000_s1028" style="position:absolute;left:0;text-align:left;margin-left:178.8pt;margin-top:34.4pt;width:33.75pt;height:22.5pt;z-index:251664384;mso-position-horizontal-relative:text;mso-position-vertical-relative:text;v-text-anchor:middle" o:gfxdata="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L6mh7ZAAAACgEAAA8AAAAAAAAAAQAg&#10;AAAAIgAAAGRycy9kb3ducmV2LnhtbFBLAQIUABQAAAAIAIdO4kDsTwJ4RgIAAIEEAAAOAAAAAAAA&#10;AAEAIAAAACgBAABkcnMvZTJvRG9jLnhtbFBLBQYAAAAABgAGAFkBAADgBQAAAAA=&#10;" fillcolor="white [3212]" stroked="f" strokeweight="1pt"/>
        </w:pict>
      </w:r>
    </w:p>
    <w:p w:rsidR="000B0C0B" w:rsidRDefault="00D4709C">
      <w:pPr>
        <w:tabs>
          <w:tab w:val="right" w:pos="7881"/>
        </w:tabs>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Muttaqin, Arif, 2008, Buku Ajar Asuhan Keperawatan Klien dengan Gangguan Sistem Persarafan, Jakarta: Salemba Medika</w:t>
      </w:r>
    </w:p>
    <w:p w:rsidR="000B0C0B" w:rsidRDefault="00D4709C">
      <w:pPr>
        <w:tabs>
          <w:tab w:val="right" w:pos="7881"/>
        </w:tabs>
        <w:spacing w:after="0" w:line="240" w:lineRule="auto"/>
        <w:ind w:firstLine="547"/>
        <w:jc w:val="both"/>
        <w:rPr>
          <w:rFonts w:ascii="Times New Roman" w:hAnsi="Times New Roman" w:cs="Times New Roman"/>
          <w:i/>
          <w:sz w:val="24"/>
          <w:szCs w:val="24"/>
        </w:rPr>
      </w:pPr>
      <w:r>
        <w:rPr>
          <w:rFonts w:ascii="Times New Roman" w:hAnsi="Times New Roman" w:cs="Times New Roman"/>
          <w:sz w:val="24"/>
          <w:szCs w:val="24"/>
        </w:rPr>
        <w:t xml:space="preserve">Manurung, Nixon. 2014. </w:t>
      </w:r>
      <w:r>
        <w:rPr>
          <w:rFonts w:ascii="Times New Roman" w:hAnsi="Times New Roman" w:cs="Times New Roman"/>
          <w:i/>
          <w:sz w:val="24"/>
          <w:szCs w:val="24"/>
        </w:rPr>
        <w:t>Hubungan pelaksanaan Oral hygiene dengan kejadian infeksi rongga mulut pada pasien dengan penurunan kesadaran di RSUD Imelda Pekerja Indonesia Medan.</w:t>
      </w:r>
    </w:p>
    <w:p w:rsidR="000B0C0B" w:rsidRDefault="00D4709C">
      <w:pPr>
        <w:tabs>
          <w:tab w:val="left" w:pos="5415"/>
        </w:tabs>
        <w:spacing w:line="240" w:lineRule="auto"/>
        <w:ind w:firstLine="540"/>
        <w:jc w:val="both"/>
        <w:rPr>
          <w:rFonts w:ascii="Times New Roman" w:hAnsi="Times New Roman" w:cs="Times New Roman"/>
          <w:sz w:val="24"/>
          <w:szCs w:val="24"/>
        </w:rPr>
      </w:pPr>
      <w:r>
        <w:rPr>
          <w:rFonts w:ascii="Times New Roman" w:hAnsi="Times New Roman" w:cs="Times New Roman"/>
          <w:sz w:val="24"/>
          <w:szCs w:val="24"/>
        </w:rPr>
        <w:tab/>
      </w:r>
    </w:p>
    <w:p w:rsidR="000B0C0B" w:rsidRDefault="00D4709C">
      <w:pPr>
        <w:tabs>
          <w:tab w:val="right" w:pos="7881"/>
        </w:tabs>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Nanda International. 2015. </w:t>
      </w:r>
      <w:r>
        <w:rPr>
          <w:rFonts w:ascii="Times New Roman" w:hAnsi="Times New Roman" w:cs="Times New Roman"/>
          <w:i/>
          <w:sz w:val="24"/>
          <w:szCs w:val="24"/>
        </w:rPr>
        <w:t>Diagnosa Keperawatan. Definisi dan Klasifikasi 2015-2017</w:t>
      </w:r>
      <w:r>
        <w:rPr>
          <w:rFonts w:ascii="Times New Roman" w:hAnsi="Times New Roman" w:cs="Times New Roman"/>
          <w:sz w:val="24"/>
          <w:szCs w:val="24"/>
        </w:rPr>
        <w:t>. Penerbit EGC. Jakarta.</w:t>
      </w:r>
    </w:p>
    <w:p w:rsidR="000B0C0B" w:rsidRDefault="00D4709C">
      <w:pPr>
        <w:spacing w:after="0" w:line="240" w:lineRule="auto"/>
        <w:ind w:firstLine="567"/>
        <w:jc w:val="both"/>
        <w:rPr>
          <w:rFonts w:ascii="Times New Roman" w:hAnsi="Times New Roman" w:cs="Times New Roman"/>
          <w:color w:val="000000"/>
          <w:sz w:val="24"/>
          <w:szCs w:val="24"/>
        </w:rPr>
      </w:pPr>
      <w:r>
        <w:rPr>
          <w:rFonts w:ascii="Times New Roman" w:hAnsi="Times New Roman" w:cs="Times New Roman"/>
          <w:i/>
          <w:color w:val="000000"/>
          <w:sz w:val="24"/>
          <w:szCs w:val="24"/>
        </w:rPr>
        <w:lastRenderedPageBreak/>
        <w:t>Nursing Interventions Classification (NIC)</w:t>
      </w:r>
      <w:r>
        <w:rPr>
          <w:rFonts w:ascii="Times New Roman" w:hAnsi="Times New Roman" w:cs="Times New Roman"/>
          <w:color w:val="000000"/>
          <w:sz w:val="24"/>
          <w:szCs w:val="24"/>
        </w:rPr>
        <w:t>. 2016. Edisi Keenam. CV Mocomedia. Yogyakarta.</w:t>
      </w:r>
    </w:p>
    <w:p w:rsidR="000B0C0B" w:rsidRDefault="00D4709C">
      <w:pPr>
        <w:spacing w:after="0" w:line="240" w:lineRule="auto"/>
        <w:ind w:firstLine="562"/>
        <w:jc w:val="both"/>
        <w:rPr>
          <w:rFonts w:ascii="Times New Roman" w:hAnsi="Times New Roman" w:cs="Times New Roman"/>
          <w:color w:val="000000"/>
          <w:sz w:val="24"/>
          <w:szCs w:val="24"/>
        </w:rPr>
      </w:pPr>
      <w:r>
        <w:rPr>
          <w:rFonts w:ascii="Times New Roman" w:hAnsi="Times New Roman" w:cs="Times New Roman"/>
          <w:i/>
          <w:color w:val="000000"/>
          <w:sz w:val="24"/>
          <w:szCs w:val="24"/>
        </w:rPr>
        <w:t>Nursing Outcomes Classification (NOC).</w:t>
      </w:r>
      <w:r>
        <w:rPr>
          <w:rFonts w:ascii="Times New Roman" w:hAnsi="Times New Roman" w:cs="Times New Roman"/>
          <w:color w:val="000000"/>
          <w:sz w:val="24"/>
          <w:szCs w:val="24"/>
        </w:rPr>
        <w:t xml:space="preserve"> 2016. Edisi Keenam. CV Mocomedia. Yogyakarta.</w:t>
      </w:r>
    </w:p>
    <w:p w:rsidR="000B0C0B" w:rsidRDefault="00D4709C">
      <w:pPr>
        <w:spacing w:after="0" w:line="240" w:lineRule="auto"/>
        <w:ind w:firstLine="562"/>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Nurhidayat , Rosjidi. 2008. </w:t>
      </w:r>
      <w:r>
        <w:rPr>
          <w:rFonts w:ascii="Times New Roman" w:hAnsi="Times New Roman" w:cs="Times New Roman"/>
          <w:i/>
          <w:color w:val="000000"/>
          <w:sz w:val="24"/>
          <w:szCs w:val="24"/>
        </w:rPr>
        <w:t>Buku Ajar Perawatan dan Stroke.</w:t>
      </w:r>
      <w:r>
        <w:rPr>
          <w:rFonts w:ascii="Times New Roman" w:hAnsi="Times New Roman" w:cs="Times New Roman"/>
          <w:color w:val="000000"/>
          <w:sz w:val="24"/>
          <w:szCs w:val="24"/>
        </w:rPr>
        <w:t xml:space="preserve"> Ardana Media . Jogjakarta.</w:t>
      </w:r>
    </w:p>
    <w:p w:rsidR="000B0C0B" w:rsidRDefault="00D4709C">
      <w:pPr>
        <w:spacing w:after="0" w:line="240" w:lineRule="auto"/>
        <w:ind w:firstLine="562"/>
        <w:jc w:val="both"/>
        <w:rPr>
          <w:rFonts w:ascii="Times New Roman" w:hAnsi="Times New Roman" w:cs="Times New Roman"/>
          <w:sz w:val="24"/>
          <w:szCs w:val="24"/>
        </w:rPr>
      </w:pPr>
      <w:r>
        <w:rPr>
          <w:rFonts w:ascii="Times New Roman" w:hAnsi="Times New Roman" w:cs="Times New Roman"/>
          <w:sz w:val="24"/>
          <w:szCs w:val="24"/>
        </w:rPr>
        <w:t xml:space="preserve">Potter,  P.A  &amp;  Perry,  A.G.  (2008).  </w:t>
      </w:r>
      <w:r>
        <w:rPr>
          <w:rFonts w:ascii="Times New Roman" w:hAnsi="Times New Roman" w:cs="Times New Roman"/>
          <w:i/>
          <w:sz w:val="24"/>
          <w:szCs w:val="24"/>
        </w:rPr>
        <w:t>Fundamental  Of  Nursing: Concepts, Procces and practice</w:t>
      </w:r>
      <w:r>
        <w:rPr>
          <w:rFonts w:ascii="Times New Roman" w:hAnsi="Times New Roman" w:cs="Times New Roman"/>
          <w:sz w:val="24"/>
          <w:szCs w:val="24"/>
        </w:rPr>
        <w:t>, St Louis: CV Mosby Company</w:t>
      </w:r>
    </w:p>
    <w:p w:rsidR="000B0C0B" w:rsidRDefault="00524975">
      <w:pPr>
        <w:spacing w:after="0" w:line="240" w:lineRule="auto"/>
        <w:ind w:firstLine="567"/>
        <w:jc w:val="both"/>
        <w:rPr>
          <w:rFonts w:ascii="Times New Roman" w:hAnsi="Times New Roman" w:cs="Times New Roman"/>
          <w:sz w:val="24"/>
          <w:szCs w:val="24"/>
        </w:rPr>
      </w:pPr>
      <w:r w:rsidRPr="00524975">
        <w:rPr>
          <w:rFonts w:ascii="Times New Roman" w:hAnsi="Times New Roman" w:cs="Times New Roman"/>
          <w:color w:val="000000"/>
          <w:sz w:val="24"/>
          <w:szCs w:val="24"/>
        </w:rPr>
        <w:pict>
          <v:rect id="_x0000_s1027" style="position:absolute;left:0;text-align:left;margin-left:276.9pt;margin-top:26.55pt;width:33.75pt;height:22.5pt;z-index:251665408;v-text-anchor:middle" o:gfxdata="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v8ot52QAAAAkBAAAPAAAAAAAAAAEAIAAA&#10;ACIAAABkcnMvZG93bnJldi54bWxQSwECFAAUAAAACACHTuJAtMjZq0QCAACBBAAADgAAAAAAAAAB&#10;ACAAAAAoAQAAZHJzL2Uyb0RvYy54bWxQSwUGAAAAAAYABgBZAQAA3gUAAAAA&#10;" fillcolor="white [3212]" stroked="f" strokeweight="1pt"/>
        </w:pict>
      </w:r>
      <w:r w:rsidR="00D4709C">
        <w:rPr>
          <w:rFonts w:ascii="Times New Roman" w:hAnsi="Times New Roman" w:cs="Times New Roman"/>
          <w:sz w:val="24"/>
          <w:szCs w:val="24"/>
        </w:rPr>
        <w:t>Riset Kesehatan Dasar (Riskesdas). (2013). Badan Penelitian dan Pengembangan Kesehatan Kementerian RI tahun 2013</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Sidharta P. 2008. </w:t>
      </w:r>
      <w:r>
        <w:rPr>
          <w:rFonts w:ascii="Times New Roman" w:hAnsi="Times New Roman" w:cs="Times New Roman"/>
          <w:i/>
          <w:sz w:val="24"/>
          <w:szCs w:val="24"/>
        </w:rPr>
        <w:t xml:space="preserve">Neurologi Klinis Dasar. </w:t>
      </w:r>
      <w:r>
        <w:rPr>
          <w:rFonts w:ascii="Times New Roman" w:hAnsi="Times New Roman" w:cs="Times New Roman"/>
          <w:sz w:val="24"/>
          <w:szCs w:val="24"/>
        </w:rPr>
        <w:t xml:space="preserve"> Dian Rakyat.  Jakarta . </w:t>
      </w:r>
    </w:p>
    <w:p w:rsidR="000B0C0B" w:rsidRDefault="00D4709C">
      <w:pPr>
        <w:spacing w:after="0"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Siskanigrum, Aulia. 2018. </w:t>
      </w:r>
      <w:r>
        <w:rPr>
          <w:rFonts w:ascii="Times New Roman" w:hAnsi="Times New Roman" w:cs="Times New Roman"/>
          <w:i/>
          <w:sz w:val="24"/>
          <w:szCs w:val="24"/>
        </w:rPr>
        <w:t>Perbedaan Efektifitas Antara Oral Hyigene Clorhexidine Dengan Povidone Iodine Terhadap Pertumbuhan Kolonisasi Staphylococus Aureus Dan Candida Albicans Pada Klien Stroke</w:t>
      </w:r>
      <w:r>
        <w:rPr>
          <w:rFonts w:ascii="Times New Roman" w:hAnsi="Times New Roman" w:cs="Times New Roman"/>
          <w:sz w:val="24"/>
          <w:szCs w:val="24"/>
        </w:rPr>
        <w:t>. Universitas Airlangga: Surabaya</w:t>
      </w:r>
    </w:p>
    <w:p w:rsidR="000B0C0B" w:rsidRDefault="000B0C0B">
      <w:pPr>
        <w:spacing w:line="240" w:lineRule="auto"/>
        <w:ind w:firstLine="540"/>
        <w:jc w:val="both"/>
        <w:rPr>
          <w:rFonts w:ascii="Times New Roman" w:hAnsi="Times New Roman" w:cs="Times New Roman"/>
          <w:sz w:val="24"/>
          <w:szCs w:val="24"/>
        </w:rPr>
      </w:pPr>
    </w:p>
    <w:p w:rsidR="000B0C0B" w:rsidRDefault="00D4709C">
      <w:pPr>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Smeltzer C. Suzzane. 2007. </w:t>
      </w:r>
      <w:r>
        <w:rPr>
          <w:rFonts w:ascii="Times New Roman" w:hAnsi="Times New Roman" w:cs="Times New Roman"/>
          <w:i/>
          <w:sz w:val="24"/>
          <w:szCs w:val="24"/>
        </w:rPr>
        <w:t xml:space="preserve">Buku Ajar Keperawatann Medikal Bedah. </w:t>
      </w:r>
      <w:r>
        <w:rPr>
          <w:rFonts w:ascii="Times New Roman" w:hAnsi="Times New Roman" w:cs="Times New Roman"/>
          <w:sz w:val="24"/>
          <w:szCs w:val="24"/>
        </w:rPr>
        <w:t>EGC: Jakarta</w:t>
      </w:r>
    </w:p>
    <w:p w:rsidR="000B0C0B" w:rsidRDefault="00D4709C">
      <w:pPr>
        <w:spacing w:after="0" w:line="240" w:lineRule="auto"/>
        <w:rPr>
          <w:rFonts w:ascii="Times New Roman" w:hAnsi="Times New Roman" w:cs="Times New Roman"/>
          <w:sz w:val="24"/>
          <w:szCs w:val="24"/>
        </w:rPr>
      </w:pPr>
      <w:r>
        <w:rPr>
          <w:rFonts w:ascii="Times New Roman" w:hAnsi="Times New Roman" w:cs="Times New Roman"/>
          <w:color w:val="000000" w:themeColor="text1"/>
          <w:sz w:val="24"/>
          <w:szCs w:val="24"/>
        </w:rPr>
        <w:t xml:space="preserve">Yayasan Stroke Indonesia. (2012). YASTROKI.  </w:t>
      </w:r>
      <w:hyperlink r:id="rId13" w:history="1">
        <w:r>
          <w:rPr>
            <w:rStyle w:val="Hyperlink"/>
            <w:rFonts w:ascii="Times New Roman" w:hAnsi="Times New Roman" w:cs="Times New Roman"/>
            <w:color w:val="000000" w:themeColor="text1"/>
            <w:sz w:val="24"/>
            <w:szCs w:val="24"/>
          </w:rPr>
          <w:t>http://www.yastroki.or.id</w:t>
        </w:r>
      </w:hyperlink>
    </w:p>
    <w:p w:rsidR="000B0C0B" w:rsidRDefault="00D4709C">
      <w:pPr>
        <w:spacing w:line="240" w:lineRule="auto"/>
        <w:ind w:firstLine="547"/>
        <w:jc w:val="both"/>
        <w:rPr>
          <w:rFonts w:ascii="Times New Roman" w:hAnsi="Times New Roman" w:cs="Times New Roman"/>
          <w:sz w:val="24"/>
          <w:szCs w:val="24"/>
        </w:rPr>
      </w:pPr>
      <w:r>
        <w:rPr>
          <w:rFonts w:ascii="Times New Roman" w:hAnsi="Times New Roman" w:cs="Times New Roman"/>
          <w:sz w:val="24"/>
          <w:szCs w:val="24"/>
        </w:rPr>
        <w:t xml:space="preserve">Zand , F. 2017. </w:t>
      </w:r>
      <w:r>
        <w:rPr>
          <w:rFonts w:ascii="Times New Roman" w:hAnsi="Times New Roman" w:cs="Times New Roman"/>
          <w:i/>
          <w:sz w:val="24"/>
          <w:szCs w:val="24"/>
        </w:rPr>
        <w:t>“The Effect of oral rinse with 0,2% and 2% clorhexidine on oropharygeal colonization and ventilator associated pneumonia in adults’ intensive care units</w:t>
      </w:r>
      <w:r>
        <w:rPr>
          <w:rFonts w:ascii="Times New Roman" w:hAnsi="Times New Roman" w:cs="Times New Roman"/>
          <w:sz w:val="24"/>
          <w:szCs w:val="24"/>
        </w:rPr>
        <w:t>’. Jurnal of critical care, Elsevier Inc, 40, pp. 318-322, doi 10.1016/j.jrc.2017.02.029</w:t>
      </w:r>
    </w:p>
    <w:p w:rsidR="000B0C0B" w:rsidRDefault="000B0C0B">
      <w:pPr>
        <w:spacing w:line="240" w:lineRule="auto"/>
        <w:ind w:firstLine="540"/>
        <w:jc w:val="both"/>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24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tabs>
          <w:tab w:val="right" w:pos="7875"/>
        </w:tabs>
        <w:spacing w:line="360" w:lineRule="auto"/>
      </w:pPr>
    </w:p>
    <w:p w:rsidR="000B0C0B" w:rsidRDefault="000B0C0B">
      <w:pPr>
        <w:spacing w:line="360" w:lineRule="auto"/>
      </w:pPr>
    </w:p>
    <w:p w:rsidR="000B0C0B" w:rsidRDefault="000B0C0B">
      <w:pPr>
        <w:pStyle w:val="ListParagraph"/>
        <w:tabs>
          <w:tab w:val="left" w:pos="180"/>
        </w:tabs>
        <w:spacing w:before="0" w:beforeAutospacing="0" w:after="0" w:afterAutospacing="0" w:line="360" w:lineRule="auto"/>
        <w:ind w:left="90"/>
        <w:jc w:val="both"/>
      </w:pPr>
    </w:p>
    <w:p w:rsidR="000B0C0B" w:rsidRDefault="000B0C0B">
      <w:pPr>
        <w:tabs>
          <w:tab w:val="left" w:pos="0"/>
        </w:tabs>
        <w:spacing w:after="0" w:line="360" w:lineRule="auto"/>
        <w:ind w:left="90" w:firstLine="720"/>
        <w:jc w:val="both"/>
        <w:rPr>
          <w:rFonts w:ascii="Times New Roman" w:hAnsi="Times New Roman" w:cs="Times New Roman"/>
          <w:b/>
          <w:sz w:val="24"/>
          <w:szCs w:val="24"/>
        </w:rPr>
      </w:pPr>
    </w:p>
    <w:p w:rsidR="000B0C0B" w:rsidRDefault="000B0C0B">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p>
    <w:p w:rsidR="00456C74" w:rsidRDefault="00456C74">
      <w:pPr>
        <w:tabs>
          <w:tab w:val="left" w:pos="5940"/>
        </w:tabs>
        <w:spacing w:after="0" w:line="360" w:lineRule="auto"/>
        <w:ind w:left="90" w:rightChars="-200" w:right="-440" w:firstLine="720"/>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anchor distT="0" distB="0" distL="114300" distR="114300" simplePos="0" relativeHeight="251668480" behindDoc="0" locked="0" layoutInCell="1" allowOverlap="1">
            <wp:simplePos x="0" y="0"/>
            <wp:positionH relativeFrom="column">
              <wp:posOffset>531516</wp:posOffset>
            </wp:positionH>
            <wp:positionV relativeFrom="paragraph">
              <wp:posOffset>0</wp:posOffset>
            </wp:positionV>
            <wp:extent cx="5418902" cy="7817618"/>
            <wp:effectExtent l="19050" t="0" r="0" b="0"/>
            <wp:wrapNone/>
            <wp:docPr id="1" name="Picture 1" descr="C:\Users\Lenovo\Downloads\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Untitled2.jpg"/>
                    <pic:cNvPicPr>
                      <a:picLocks noChangeAspect="1" noChangeArrowheads="1"/>
                    </pic:cNvPicPr>
                  </pic:nvPicPr>
                  <pic:blipFill>
                    <a:blip r:embed="rId14"/>
                    <a:srcRect/>
                    <a:stretch>
                      <a:fillRect/>
                    </a:stretch>
                  </pic:blipFill>
                  <pic:spPr bwMode="auto">
                    <a:xfrm>
                      <a:off x="0" y="0"/>
                      <a:ext cx="5424668" cy="7825936"/>
                    </a:xfrm>
                    <a:prstGeom prst="rect">
                      <a:avLst/>
                    </a:prstGeom>
                    <a:noFill/>
                    <a:ln w="9525">
                      <a:noFill/>
                      <a:miter lim="800000"/>
                      <a:headEnd/>
                      <a:tailEnd/>
                    </a:ln>
                  </pic:spPr>
                </pic:pic>
              </a:graphicData>
            </a:graphic>
          </wp:anchor>
        </w:drawing>
      </w:r>
    </w:p>
    <w:sectPr w:rsidR="00456C74" w:rsidSect="000B0C0B">
      <w:pgSz w:w="12240" w:h="15840"/>
      <w:pgMar w:top="1440" w:right="1440" w:bottom="1440" w:left="1440"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0F9D" w:rsidRDefault="00F60F9D" w:rsidP="000B0C0B">
      <w:pPr>
        <w:spacing w:after="0" w:line="240" w:lineRule="auto"/>
      </w:pPr>
      <w:r>
        <w:separator/>
      </w:r>
    </w:p>
  </w:endnote>
  <w:endnote w:type="continuationSeparator" w:id="1">
    <w:p w:rsidR="00F60F9D" w:rsidRDefault="00F60F9D" w:rsidP="000B0C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yriad Pro">
    <w:altName w:val="Segoe Print"/>
    <w:charset w:val="00"/>
    <w:family w:val="auto"/>
    <w:pitch w:val="default"/>
    <w:sig w:usb0="00000000" w:usb1="00000000" w:usb2="00000000"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B" w:rsidRDefault="00524975">
    <w:pPr>
      <w:pStyle w:val="Footer"/>
    </w:pPr>
    <w: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LNJWO7QAAAABQEAAA8AAAAAAAAAAQAgAAAAIgAAAGRycy9kb3ducmV2LnhtbFBL&#10;AQIUABQAAAAIAIdO4kAk3k9r/gEAAAYEAAAOAAAAAAAAAAEAIAAAAB8BAABkcnMvZTJvRG9jLnht&#10;bFBLBQYAAAAABgAGAFkBAACPBQAAAAA=&#10;" filled="f" stroked="f" strokeweight=".5pt">
          <v:textbox style="mso-fit-shape-to-text:t" inset="0,0,0,0">
            <w:txbxContent>
              <w:p w:rsidR="000B0C0B" w:rsidRDefault="000B0C0B">
                <w:pPr>
                  <w:snapToGrid w:val="0"/>
                </w:pP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0F9D" w:rsidRDefault="00F60F9D" w:rsidP="000B0C0B">
      <w:pPr>
        <w:spacing w:after="0" w:line="240" w:lineRule="auto"/>
      </w:pPr>
      <w:r>
        <w:separator/>
      </w:r>
    </w:p>
  </w:footnote>
  <w:footnote w:type="continuationSeparator" w:id="1">
    <w:p w:rsidR="00F60F9D" w:rsidRDefault="00F60F9D" w:rsidP="000B0C0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B" w:rsidRDefault="000B0C0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05883"/>
    <w:multiLevelType w:val="multilevel"/>
    <w:tmpl w:val="06F0588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0B619CE"/>
    <w:multiLevelType w:val="multilevel"/>
    <w:tmpl w:val="20B619CE"/>
    <w:lvl w:ilvl="0">
      <w:start w:val="1"/>
      <w:numFmt w:val="decimal"/>
      <w:lvlText w:val="%1."/>
      <w:lvlJc w:val="left"/>
      <w:pPr>
        <w:ind w:left="785" w:hanging="360"/>
      </w:pPr>
      <w:rPr>
        <w:rFonts w:hint="default"/>
      </w:r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2">
    <w:nsid w:val="32C27E3F"/>
    <w:multiLevelType w:val="multilevel"/>
    <w:tmpl w:val="32C27E3F"/>
    <w:lvl w:ilvl="0">
      <w:start w:val="1"/>
      <w:numFmt w:val="lowerLetter"/>
      <w:lvlText w:val="%1."/>
      <w:lvlJc w:val="left"/>
      <w:pPr>
        <w:ind w:left="1145" w:hanging="360"/>
      </w:pPr>
      <w:rPr>
        <w:rFonts w:hint="default"/>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3">
    <w:nsid w:val="37DB7C68"/>
    <w:multiLevelType w:val="multilevel"/>
    <w:tmpl w:val="37DB7C68"/>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CBA760B"/>
    <w:rsid w:val="00084160"/>
    <w:rsid w:val="000B0C0B"/>
    <w:rsid w:val="00120EC0"/>
    <w:rsid w:val="001350F4"/>
    <w:rsid w:val="00176259"/>
    <w:rsid w:val="001F5105"/>
    <w:rsid w:val="0027669F"/>
    <w:rsid w:val="00281F96"/>
    <w:rsid w:val="002B6222"/>
    <w:rsid w:val="002D618D"/>
    <w:rsid w:val="00302E10"/>
    <w:rsid w:val="00456C74"/>
    <w:rsid w:val="00473015"/>
    <w:rsid w:val="004B4D5A"/>
    <w:rsid w:val="004D16FD"/>
    <w:rsid w:val="00523B8E"/>
    <w:rsid w:val="00524975"/>
    <w:rsid w:val="0056150A"/>
    <w:rsid w:val="005778D4"/>
    <w:rsid w:val="006651D2"/>
    <w:rsid w:val="0069367B"/>
    <w:rsid w:val="006B12B0"/>
    <w:rsid w:val="007E3FF7"/>
    <w:rsid w:val="008252FC"/>
    <w:rsid w:val="00984351"/>
    <w:rsid w:val="009E1F3B"/>
    <w:rsid w:val="00A50417"/>
    <w:rsid w:val="00A8706D"/>
    <w:rsid w:val="00AF4C50"/>
    <w:rsid w:val="00B15850"/>
    <w:rsid w:val="00B76C12"/>
    <w:rsid w:val="00C46D2F"/>
    <w:rsid w:val="00CD2093"/>
    <w:rsid w:val="00D4709C"/>
    <w:rsid w:val="00D53236"/>
    <w:rsid w:val="00D90417"/>
    <w:rsid w:val="00D92E06"/>
    <w:rsid w:val="00D95E64"/>
    <w:rsid w:val="00DB495B"/>
    <w:rsid w:val="00E17E1B"/>
    <w:rsid w:val="00E94100"/>
    <w:rsid w:val="00ED4FFB"/>
    <w:rsid w:val="00F479A7"/>
    <w:rsid w:val="00F57FEF"/>
    <w:rsid w:val="00F60F9D"/>
    <w:rsid w:val="00F662BB"/>
    <w:rsid w:val="00F67455"/>
    <w:rsid w:val="00FA0FC4"/>
    <w:rsid w:val="00FF21C0"/>
    <w:rsid w:val="05865A67"/>
    <w:rsid w:val="0EA9219A"/>
    <w:rsid w:val="16E939A4"/>
    <w:rsid w:val="2CBA760B"/>
    <w:rsid w:val="4B455EA8"/>
    <w:rsid w:val="751C4B2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HTML Preformatted"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B0C0B"/>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0B0C0B"/>
    <w:pPr>
      <w:tabs>
        <w:tab w:val="center" w:pos="4153"/>
        <w:tab w:val="right" w:pos="8306"/>
      </w:tabs>
      <w:snapToGrid w:val="0"/>
    </w:pPr>
    <w:rPr>
      <w:sz w:val="18"/>
      <w:szCs w:val="18"/>
    </w:rPr>
  </w:style>
  <w:style w:type="paragraph" w:styleId="Header">
    <w:name w:val="header"/>
    <w:basedOn w:val="Normal"/>
    <w:qFormat/>
    <w:rsid w:val="000B0C0B"/>
    <w:pPr>
      <w:tabs>
        <w:tab w:val="center" w:pos="4153"/>
        <w:tab w:val="right" w:pos="8306"/>
      </w:tabs>
      <w:snapToGrid w:val="0"/>
    </w:pPr>
    <w:rPr>
      <w:sz w:val="18"/>
      <w:szCs w:val="18"/>
    </w:rPr>
  </w:style>
  <w:style w:type="paragraph" w:styleId="HTMLPreformatted">
    <w:name w:val="HTML Preformatted"/>
    <w:basedOn w:val="Normal"/>
    <w:link w:val="HTMLPreformattedChar"/>
    <w:uiPriority w:val="99"/>
    <w:unhideWhenUsed/>
    <w:rsid w:val="000B0C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styleId="Emphasis">
    <w:name w:val="Emphasis"/>
    <w:basedOn w:val="DefaultParagraphFont"/>
    <w:qFormat/>
    <w:rsid w:val="000B0C0B"/>
    <w:rPr>
      <w:i/>
      <w:iCs/>
    </w:rPr>
  </w:style>
  <w:style w:type="character" w:styleId="Hyperlink">
    <w:name w:val="Hyperlink"/>
    <w:basedOn w:val="DefaultParagraphFont"/>
    <w:uiPriority w:val="99"/>
    <w:unhideWhenUsed/>
    <w:rsid w:val="000B0C0B"/>
    <w:rPr>
      <w:color w:val="0000FF"/>
      <w:u w:val="single"/>
    </w:rPr>
  </w:style>
  <w:style w:type="table" w:styleId="TableGrid">
    <w:name w:val="Table Grid"/>
    <w:basedOn w:val="TableNormal"/>
    <w:rsid w:val="000B0C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0B0C0B"/>
    <w:pPr>
      <w:ind w:left="720"/>
      <w:contextualSpacing/>
    </w:pPr>
  </w:style>
  <w:style w:type="paragraph" w:customStyle="1" w:styleId="ListParagraph11">
    <w:name w:val="List Paragraph11"/>
    <w:basedOn w:val="Normal"/>
    <w:uiPriority w:val="34"/>
    <w:qFormat/>
    <w:rsid w:val="000B0C0B"/>
    <w:pPr>
      <w:ind w:left="720"/>
      <w:contextualSpacing/>
    </w:pPr>
  </w:style>
  <w:style w:type="character" w:customStyle="1" w:styleId="HTMLPreformattedChar">
    <w:name w:val="HTML Preformatted Char"/>
    <w:basedOn w:val="DefaultParagraphFont"/>
    <w:link w:val="HTMLPreformatted"/>
    <w:uiPriority w:val="99"/>
    <w:rsid w:val="000B0C0B"/>
    <w:rPr>
      <w:rFonts w:ascii="Courier New" w:eastAsia="Times New Roman" w:hAnsi="Courier New" w:cs="Courier New"/>
    </w:rPr>
  </w:style>
  <w:style w:type="paragraph" w:styleId="ListParagraph">
    <w:name w:val="List Paragraph"/>
    <w:basedOn w:val="Normal"/>
    <w:link w:val="ListParagraphChar"/>
    <w:uiPriority w:val="34"/>
    <w:qFormat/>
    <w:rsid w:val="000B0C0B"/>
    <w:pPr>
      <w:widowControl w:val="0"/>
      <w:spacing w:before="100" w:beforeAutospacing="1" w:after="100" w:afterAutospacing="1" w:line="240" w:lineRule="auto"/>
      <w:contextualSpacing/>
    </w:pPr>
    <w:rPr>
      <w:rFonts w:ascii="Times New Roman" w:eastAsia="Times New Roman" w:hAnsi="Times New Roman" w:cs="Times New Roman"/>
      <w:sz w:val="24"/>
      <w:szCs w:val="24"/>
      <w:lang w:val="id-ID" w:eastAsia="id-ID"/>
    </w:rPr>
  </w:style>
  <w:style w:type="character" w:customStyle="1" w:styleId="ListParagraphChar">
    <w:name w:val="List Paragraph Char"/>
    <w:basedOn w:val="DefaultParagraphFont"/>
    <w:link w:val="ListParagraph"/>
    <w:uiPriority w:val="34"/>
    <w:rsid w:val="000B0C0B"/>
    <w:rPr>
      <w:rFonts w:ascii="Times New Roman" w:eastAsia="Times New Roman" w:hAnsi="Times New Roman" w:cs="Times New Roman"/>
      <w:sz w:val="24"/>
      <w:szCs w:val="24"/>
      <w:lang w:val="id-ID" w:eastAsia="id-ID"/>
    </w:rPr>
  </w:style>
  <w:style w:type="paragraph" w:styleId="BalloonText">
    <w:name w:val="Balloon Text"/>
    <w:basedOn w:val="Normal"/>
    <w:link w:val="BalloonTextChar"/>
    <w:rsid w:val="00456C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456C74"/>
    <w:rPr>
      <w:rFonts w:ascii="Tahoma" w:eastAsiaTheme="minorHAnsi"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yastroki.or.i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urner-white.com/pdf/brm_Neur_V13P1.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2794</Words>
  <Characters>15926</Characters>
  <Application>Microsoft Office Word</Application>
  <DocSecurity>0</DocSecurity>
  <Lines>132</Lines>
  <Paragraphs>37</Paragraphs>
  <ScaleCrop>false</ScaleCrop>
  <Company/>
  <LinksUpToDate>false</LinksUpToDate>
  <CharactersWithSpaces>18683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37</cp:revision>
  <cp:lastPrinted>2019-01-30T02:48:00Z</cp:lastPrinted>
  <dcterms:created xsi:type="dcterms:W3CDTF">2019-01-22T14:22:00Z</dcterms:created>
  <dcterms:modified xsi:type="dcterms:W3CDTF">2019-01-30T09:23:00Z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